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9351764"/>
    <w:bookmarkStart w:id="1" w:name="_Toc71451572"/>
    <w:bookmarkStart w:id="2" w:name="_Toc71451978"/>
    <w:bookmarkStart w:id="3" w:name="_Toc370077196"/>
    <w:bookmarkStart w:id="4" w:name="_Toc370195754"/>
    <w:p w14:paraId="10788E90" w14:textId="15202E39" w:rsidR="008F6A71" w:rsidRPr="008F6A71" w:rsidRDefault="00E55F2B" w:rsidP="008F6A71">
      <w:pPr>
        <w:widowControl w:val="0"/>
        <w:spacing w:after="0" w:line="240" w:lineRule="auto"/>
        <w:ind w:left="360"/>
        <w:jc w:val="center"/>
        <w:rPr>
          <w:rFonts w:eastAsia="Calibri" w:cstheme="minorHAnsi"/>
          <w:b/>
          <w:bCs/>
          <w:color w:val="215868"/>
          <w:sz w:val="24"/>
          <w:szCs w:val="24"/>
          <w:lang w:eastAsia="en-US"/>
        </w:rPr>
      </w:pPr>
      <w:r w:rsidRPr="00F468F7">
        <w:rPr>
          <w:rFonts w:cstheme="minorHAnsi"/>
          <w:b/>
          <w:caps/>
          <w:noProof/>
          <w:color w:val="00B050"/>
          <w:sz w:val="24"/>
          <w:szCs w:val="24"/>
        </w:rPr>
        <mc:AlternateContent>
          <mc:Choice Requires="wps">
            <w:drawing>
              <wp:anchor distT="0" distB="0" distL="114300" distR="114300" simplePos="0" relativeHeight="251660288" behindDoc="0" locked="0" layoutInCell="1" allowOverlap="1" wp14:anchorId="2C65618C" wp14:editId="2CDBBFD2">
                <wp:simplePos x="0" y="0"/>
                <wp:positionH relativeFrom="page">
                  <wp:align>left</wp:align>
                </wp:positionH>
                <wp:positionV relativeFrom="paragraph">
                  <wp:posOffset>-889162</wp:posOffset>
                </wp:positionV>
                <wp:extent cx="666750" cy="23597043"/>
                <wp:effectExtent l="0" t="0" r="0" b="4445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3597043"/>
                        </a:xfrm>
                        <a:prstGeom prst="rect">
                          <a:avLst/>
                        </a:prstGeom>
                        <a:gradFill rotWithShape="1">
                          <a:gsLst>
                            <a:gs pos="0">
                              <a:srgbClr val="DBEEF4"/>
                            </a:gs>
                            <a:gs pos="37000">
                              <a:srgbClr val="DBEEF4"/>
                            </a:gs>
                            <a:gs pos="75000">
                              <a:srgbClr val="E9F4D4"/>
                            </a:gs>
                            <a:gs pos="100000">
                              <a:srgbClr val="F3F9EA"/>
                            </a:gs>
                          </a:gsLst>
                          <a:lin ang="0" scaled="1"/>
                        </a:gra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22FC49A" w14:textId="4C28DC92" w:rsidR="00EE4639" w:rsidRDefault="00EE4639" w:rsidP="00A220F3">
                            <w:pPr>
                              <w:jc w:val="center"/>
                              <w:rPr>
                                <w:rFonts w:ascii="Cambria" w:hAnsi="Cambria" w:cs="Tahoma"/>
                                <w:b/>
                                <w:bCs/>
                                <w:color w:val="385623" w:themeColor="accent6" w:themeShade="80"/>
                                <w:sz w:val="36"/>
                                <w:szCs w:val="36"/>
                              </w:rPr>
                            </w:pPr>
                            <w:r>
                              <w:rPr>
                                <w:rFonts w:ascii="Cambria" w:hAnsi="Cambria" w:cs="Tahoma"/>
                                <w:b/>
                                <w:bCs/>
                                <w:color w:val="385623" w:themeColor="accent6" w:themeShade="80"/>
                                <w:sz w:val="36"/>
                                <w:szCs w:val="36"/>
                              </w:rPr>
                              <w:t xml:space="preserve">                                                                                                                                                                                                                                          </w:t>
                            </w:r>
                            <w:r w:rsidR="006E5674">
                              <w:rPr>
                                <w:rFonts w:ascii="Cambria" w:hAnsi="Cambria" w:cs="Tahoma"/>
                                <w:b/>
                                <w:bCs/>
                                <w:color w:val="385623" w:themeColor="accent6" w:themeShade="80"/>
                                <w:sz w:val="36"/>
                                <w:szCs w:val="36"/>
                              </w:rPr>
                              <w:t xml:space="preserve">                                                                  </w:t>
                            </w:r>
                            <w:r>
                              <w:rPr>
                                <w:rFonts w:ascii="Cambria" w:hAnsi="Cambria" w:cs="Tahoma"/>
                                <w:b/>
                                <w:bCs/>
                                <w:color w:val="385623" w:themeColor="accent6" w:themeShade="80"/>
                                <w:sz w:val="36"/>
                                <w:szCs w:val="36"/>
                              </w:rPr>
                              <w:t xml:space="preserve">    </w:t>
                            </w:r>
                            <w:r w:rsidR="00637544">
                              <w:rPr>
                                <w:rFonts w:ascii="Cambria" w:hAnsi="Cambria" w:cs="Tahoma"/>
                                <w:b/>
                                <w:bCs/>
                                <w:color w:val="385623" w:themeColor="accent6" w:themeShade="80"/>
                                <w:sz w:val="36"/>
                                <w:szCs w:val="36"/>
                              </w:rPr>
                              <w:t>V</w:t>
                            </w:r>
                            <w:r w:rsidR="00637544" w:rsidRPr="0030793D">
                              <w:rPr>
                                <w:rFonts w:ascii="Cambria" w:hAnsi="Cambria" w:cs="Tahoma"/>
                                <w:b/>
                                <w:bCs/>
                                <w:color w:val="385623" w:themeColor="accent6" w:themeShade="80"/>
                                <w:sz w:val="36"/>
                                <w:szCs w:val="36"/>
                              </w:rPr>
                              <w:t xml:space="preserve">olet </w:t>
                            </w:r>
                            <w:r w:rsidR="00637544">
                              <w:rPr>
                                <w:rFonts w:ascii="Cambria" w:hAnsi="Cambria" w:cs="Tahoma"/>
                                <w:b/>
                                <w:bCs/>
                                <w:color w:val="385623" w:themeColor="accent6" w:themeShade="80"/>
                                <w:sz w:val="36"/>
                                <w:szCs w:val="36"/>
                              </w:rPr>
                              <w:t>vulnérabilité</w:t>
                            </w:r>
                            <w:r w:rsidR="008F6A71">
                              <w:rPr>
                                <w:rFonts w:ascii="Cambria" w:hAnsi="Cambria" w:cs="Tahoma"/>
                                <w:b/>
                                <w:bCs/>
                                <w:color w:val="385623" w:themeColor="accent6" w:themeShade="80"/>
                                <w:sz w:val="36"/>
                                <w:szCs w:val="36"/>
                              </w:rPr>
                              <w:t xml:space="preserve">  &amp;  </w:t>
                            </w:r>
                            <w:r w:rsidR="008F6A71" w:rsidRPr="0030793D">
                              <w:rPr>
                                <w:rFonts w:ascii="Cambria" w:hAnsi="Cambria" w:cs="Tahoma"/>
                                <w:b/>
                                <w:bCs/>
                                <w:color w:val="385623" w:themeColor="accent6" w:themeShade="80"/>
                                <w:sz w:val="36"/>
                                <w:szCs w:val="36"/>
                              </w:rPr>
                              <w:t>adaptation</w:t>
                            </w:r>
                          </w:p>
                          <w:p w14:paraId="0D9621A3" w14:textId="77777777" w:rsidR="00EE4639" w:rsidRPr="0030793D" w:rsidRDefault="00EE4639" w:rsidP="00A220F3">
                            <w:pPr>
                              <w:jc w:val="right"/>
                              <w:rPr>
                                <w:rFonts w:ascii="Cambria" w:hAnsi="Cambria" w:cs="Tahoma"/>
                                <w:b/>
                                <w:bCs/>
                                <w:color w:val="76923C"/>
                                <w:sz w:val="24"/>
                              </w:rPr>
                            </w:pPr>
                            <w:r>
                              <w:rPr>
                                <w:rFonts w:ascii="Cambria" w:hAnsi="Cambria" w:cs="Tahoma"/>
                                <w:b/>
                                <w:bCs/>
                                <w:color w:val="385623" w:themeColor="accent6" w:themeShade="80"/>
                                <w:sz w:val="36"/>
                                <w:szCs w:val="36"/>
                              </w:rPr>
                              <w:t xml:space="preserve">   </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65618C" id="Rectangle 15" o:spid="_x0000_s1026" style="position:absolute;left:0;text-align:left;margin-left:0;margin-top:-70pt;width:52.5pt;height:1858.0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ORegIAAEsFAAAOAAAAZHJzL2Uyb0RvYy54bWysVNuK2zAQfS/0H4TeGzuJk6zNOss2l1LY&#10;XiAtfVZk2Ra1NaqkxNm/70h2smGbl5ZiEBrJM3POmRndP5zahhyFsRJUTsejmBKhOBRSVTn9/m37&#10;7o4S65gqWANK5PRZWPqwfPvmvtOZmEANTSEMwSDKZp3Oae2czqLI8lq0zI5AC4WXJZiWOTRNFRWG&#10;dRi9baJJHM+jDkyhDXBhLZ6u+0u6DPHLUnD3pSytcKTJKWJzYTVh3fs1Wt6zrDJM15IPMNg/oGiZ&#10;VJj0EmrNHCMHI/8I1UpuwELpRhzaCMpSchE4IJtx/IrNrmZaBC4ojtUXmez/C8s/H3f6q/HQrX4C&#10;/tMSBauaqUo8GgNdLViB6cZeqKjTNrs4eMOiK9l3n6DA0rKDg6DBqTStD4jsyClI/XyRWpwc4Xg4&#10;n88XMywIx6vJdJYu4mQacrDs7K6NdR8EtMRvcmqwliE8Oz5Z5+Gw7PzLoHyxlU1DDLgf0tVBPI88&#10;XFr06TdEAxKKw7E11X7VGHJk2B7r95vNNhlAVPb67+kijv/OA8nd8tik22R9O8cYHW65bKfbdPN4&#10;BQt5V2c6jVQEaxVEtpw1ojjXKrRiEMQTaZRfFXiBeun6ExFGZNAGDk6YXV10pJBe8cnUA0ID52WW&#10;9PBeqXtDlLvYf32lGl2zXtxpkqbpQGJQPVTwkjNYV3BCs/n+8qNsM3fanxC43+6heMa2wzIH2vj4&#10;4MavkwWi7XCWc2p/HZgRlDQfFRY7HSeJH/5gJLPFBA1zfbO/vmGK14CUuTMUxfXGyvVPxkEbWdWY&#10;ru8qBY/Y86UM3fgCbZgUnNhAanhd/JNwbYe/Xt7A5W8AAAD//wMAUEsDBBQABgAIAAAAIQBmt+am&#10;3QAAAAoBAAAPAAAAZHJzL2Rvd25yZXYueG1sTI/BTsMwEETvSPyDtUjcWjtACg3ZVBiJUyUkWj7A&#10;jZckarwOsduEv8c9wW1WM5p9U25m14szjaHzjJAtFQji2tuOG4TP/dviCUSIhq3pPRPCDwXYVNdX&#10;pSmsn/iDzrvYiFTCoTAIbYxDIWWoW3ImLP1AnLwvPzoT0zk20o5mSuWul3dKraQzHacPrRnotaX6&#10;uDs5hG2n9XrKv9/3jXPbcGS91o1GvL2ZX55BRJrjXxgu+AkdqsR08Ce2QfQIaUhEWGQPKqmLr/Ik&#10;Dgj3+eMqA1mV8v+E6hcAAP//AwBQSwECLQAUAAYACAAAACEAtoM4kv4AAADhAQAAEwAAAAAAAAAA&#10;AAAAAAAAAAAAW0NvbnRlbnRfVHlwZXNdLnhtbFBLAQItABQABgAIAAAAIQA4/SH/1gAAAJQBAAAL&#10;AAAAAAAAAAAAAAAAAC8BAABfcmVscy8ucmVsc1BLAQItABQABgAIAAAAIQDYAUORegIAAEsFAAAO&#10;AAAAAAAAAAAAAAAAAC4CAABkcnMvZTJvRG9jLnhtbFBLAQItABQABgAIAAAAIQBmt+am3QAAAAoB&#10;AAAPAAAAAAAAAAAAAAAAANQEAABkcnMvZG93bnJldi54bWxQSwUGAAAAAAQABADzAAAA3gUAAAAA&#10;" fillcolor="#dbeef4" stroked="f">
                <v:fill color2="#f3f9ea" rotate="t" angle="90" colors="0 #dbeef4;24248f #dbeef4;.75 #e9f4d4;1 #f3f9ea" focus="100%" type="gradient"/>
                <v:shadow on="t" opacity="22936f" origin=",.5" offset="0,.63889mm"/>
                <v:textbox style="layout-flow:vertical;mso-layout-flow-alt:bottom-to-top">
                  <w:txbxContent>
                    <w:p w14:paraId="522FC49A" w14:textId="4C28DC92" w:rsidR="00EE4639" w:rsidRDefault="00EE4639" w:rsidP="00A220F3">
                      <w:pPr>
                        <w:jc w:val="center"/>
                        <w:rPr>
                          <w:rFonts w:ascii="Cambria" w:hAnsi="Cambria" w:cs="Tahoma"/>
                          <w:b/>
                          <w:bCs/>
                          <w:color w:val="385623" w:themeColor="accent6" w:themeShade="80"/>
                          <w:sz w:val="36"/>
                          <w:szCs w:val="36"/>
                        </w:rPr>
                      </w:pPr>
                      <w:r>
                        <w:rPr>
                          <w:rFonts w:ascii="Cambria" w:hAnsi="Cambria" w:cs="Tahoma"/>
                          <w:b/>
                          <w:bCs/>
                          <w:color w:val="385623" w:themeColor="accent6" w:themeShade="80"/>
                          <w:sz w:val="36"/>
                          <w:szCs w:val="36"/>
                        </w:rPr>
                        <w:t xml:space="preserve">                                                                                                                                                                                                                                          </w:t>
                      </w:r>
                      <w:r w:rsidR="006E5674">
                        <w:rPr>
                          <w:rFonts w:ascii="Cambria" w:hAnsi="Cambria" w:cs="Tahoma"/>
                          <w:b/>
                          <w:bCs/>
                          <w:color w:val="385623" w:themeColor="accent6" w:themeShade="80"/>
                          <w:sz w:val="36"/>
                          <w:szCs w:val="36"/>
                        </w:rPr>
                        <w:t xml:space="preserve">                                                                  </w:t>
                      </w:r>
                      <w:r>
                        <w:rPr>
                          <w:rFonts w:ascii="Cambria" w:hAnsi="Cambria" w:cs="Tahoma"/>
                          <w:b/>
                          <w:bCs/>
                          <w:color w:val="385623" w:themeColor="accent6" w:themeShade="80"/>
                          <w:sz w:val="36"/>
                          <w:szCs w:val="36"/>
                        </w:rPr>
                        <w:t xml:space="preserve">    </w:t>
                      </w:r>
                      <w:r w:rsidR="00637544">
                        <w:rPr>
                          <w:rFonts w:ascii="Cambria" w:hAnsi="Cambria" w:cs="Tahoma"/>
                          <w:b/>
                          <w:bCs/>
                          <w:color w:val="385623" w:themeColor="accent6" w:themeShade="80"/>
                          <w:sz w:val="36"/>
                          <w:szCs w:val="36"/>
                        </w:rPr>
                        <w:t>V</w:t>
                      </w:r>
                      <w:r w:rsidR="00637544" w:rsidRPr="0030793D">
                        <w:rPr>
                          <w:rFonts w:ascii="Cambria" w:hAnsi="Cambria" w:cs="Tahoma"/>
                          <w:b/>
                          <w:bCs/>
                          <w:color w:val="385623" w:themeColor="accent6" w:themeShade="80"/>
                          <w:sz w:val="36"/>
                          <w:szCs w:val="36"/>
                        </w:rPr>
                        <w:t xml:space="preserve">olet </w:t>
                      </w:r>
                      <w:r w:rsidR="00637544">
                        <w:rPr>
                          <w:rFonts w:ascii="Cambria" w:hAnsi="Cambria" w:cs="Tahoma"/>
                          <w:b/>
                          <w:bCs/>
                          <w:color w:val="385623" w:themeColor="accent6" w:themeShade="80"/>
                          <w:sz w:val="36"/>
                          <w:szCs w:val="36"/>
                        </w:rPr>
                        <w:t>vulnérabilité</w:t>
                      </w:r>
                      <w:r w:rsidR="008F6A71">
                        <w:rPr>
                          <w:rFonts w:ascii="Cambria" w:hAnsi="Cambria" w:cs="Tahoma"/>
                          <w:b/>
                          <w:bCs/>
                          <w:color w:val="385623" w:themeColor="accent6" w:themeShade="80"/>
                          <w:sz w:val="36"/>
                          <w:szCs w:val="36"/>
                        </w:rPr>
                        <w:t xml:space="preserve">  &amp;  </w:t>
                      </w:r>
                      <w:r w:rsidR="008F6A71" w:rsidRPr="0030793D">
                        <w:rPr>
                          <w:rFonts w:ascii="Cambria" w:hAnsi="Cambria" w:cs="Tahoma"/>
                          <w:b/>
                          <w:bCs/>
                          <w:color w:val="385623" w:themeColor="accent6" w:themeShade="80"/>
                          <w:sz w:val="36"/>
                          <w:szCs w:val="36"/>
                        </w:rPr>
                        <w:t>adaptation</w:t>
                      </w:r>
                    </w:p>
                    <w:p w14:paraId="0D9621A3" w14:textId="77777777" w:rsidR="00EE4639" w:rsidRPr="0030793D" w:rsidRDefault="00EE4639" w:rsidP="00A220F3">
                      <w:pPr>
                        <w:jc w:val="right"/>
                        <w:rPr>
                          <w:rFonts w:ascii="Cambria" w:hAnsi="Cambria" w:cs="Tahoma"/>
                          <w:b/>
                          <w:bCs/>
                          <w:color w:val="76923C"/>
                          <w:sz w:val="24"/>
                        </w:rPr>
                      </w:pPr>
                      <w:r>
                        <w:rPr>
                          <w:rFonts w:ascii="Cambria" w:hAnsi="Cambria" w:cs="Tahoma"/>
                          <w:b/>
                          <w:bCs/>
                          <w:color w:val="385623" w:themeColor="accent6" w:themeShade="80"/>
                          <w:sz w:val="36"/>
                          <w:szCs w:val="36"/>
                        </w:rPr>
                        <w:t xml:space="preserve">   </w:t>
                      </w:r>
                    </w:p>
                  </w:txbxContent>
                </v:textbox>
                <w10:wrap anchorx="page"/>
              </v:rect>
            </w:pict>
          </mc:Fallback>
        </mc:AlternateContent>
      </w:r>
      <w:r w:rsidR="008F6A71" w:rsidRPr="008F6A71">
        <w:rPr>
          <w:rFonts w:eastAsia="Calibri" w:cstheme="minorHAnsi"/>
          <w:b/>
          <w:bCs/>
          <w:color w:val="215868"/>
          <w:sz w:val="24"/>
          <w:szCs w:val="24"/>
          <w:lang w:eastAsia="en-US"/>
        </w:rPr>
        <w:t>République Islamique de Mauritanie</w:t>
      </w:r>
    </w:p>
    <w:p w14:paraId="7C01DAF0" w14:textId="77777777" w:rsidR="008F6A71" w:rsidRPr="008F6A71" w:rsidRDefault="008F6A71" w:rsidP="008F6A71">
      <w:pPr>
        <w:spacing w:after="0" w:line="240" w:lineRule="auto"/>
        <w:jc w:val="center"/>
        <w:rPr>
          <w:rFonts w:eastAsia="Calibri" w:cstheme="minorHAnsi"/>
          <w:b/>
          <w:bCs/>
          <w:color w:val="215868"/>
          <w:sz w:val="36"/>
          <w:szCs w:val="36"/>
          <w:lang w:eastAsia="en-US"/>
        </w:rPr>
      </w:pPr>
    </w:p>
    <w:p w14:paraId="6E3924F7" w14:textId="77777777" w:rsidR="008F6A71" w:rsidRPr="008F6A71" w:rsidRDefault="008F6A71" w:rsidP="008F6A71">
      <w:pPr>
        <w:spacing w:after="0" w:line="360" w:lineRule="auto"/>
        <w:jc w:val="center"/>
        <w:rPr>
          <w:rFonts w:eastAsia="Calibri" w:cstheme="minorHAnsi"/>
          <w:b/>
          <w:bCs/>
          <w:color w:val="215868"/>
          <w:sz w:val="20"/>
          <w:szCs w:val="20"/>
          <w:lang w:eastAsia="en-US"/>
        </w:rPr>
      </w:pPr>
      <w:r w:rsidRPr="008F6A71">
        <w:rPr>
          <w:rFonts w:eastAsia="Calibri" w:cstheme="minorHAnsi"/>
          <w:b/>
          <w:bCs/>
          <w:color w:val="215868"/>
          <w:sz w:val="20"/>
          <w:szCs w:val="20"/>
          <w:lang w:eastAsia="en-US"/>
        </w:rPr>
        <w:t>Honneur – Fraternité – Justice</w:t>
      </w:r>
    </w:p>
    <w:p w14:paraId="214C1AA2" w14:textId="77777777" w:rsidR="008F6A71" w:rsidRPr="008F6A71" w:rsidRDefault="008F6A71" w:rsidP="008F6A71">
      <w:pPr>
        <w:spacing w:after="0"/>
        <w:ind w:left="57"/>
        <w:jc w:val="center"/>
        <w:rPr>
          <w:rFonts w:eastAsia="Calibri" w:cstheme="minorHAnsi"/>
          <w:b/>
          <w:sz w:val="24"/>
          <w:szCs w:val="24"/>
          <w:lang w:eastAsia="en-US"/>
        </w:rPr>
      </w:pPr>
      <w:r w:rsidRPr="008F6A71">
        <w:rPr>
          <w:rFonts w:eastAsia="Calibri" w:cstheme="minorHAnsi"/>
          <w:noProof/>
          <w:color w:val="008000"/>
        </w:rPr>
        <w:drawing>
          <wp:inline distT="0" distB="0" distL="0" distR="0" wp14:anchorId="3F9B8FF0" wp14:editId="1F5F9604">
            <wp:extent cx="852170" cy="833778"/>
            <wp:effectExtent l="0" t="0" r="508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184" cy="840640"/>
                    </a:xfrm>
                    <a:prstGeom prst="rect">
                      <a:avLst/>
                    </a:prstGeom>
                    <a:noFill/>
                    <a:ln>
                      <a:noFill/>
                    </a:ln>
                  </pic:spPr>
                </pic:pic>
              </a:graphicData>
            </a:graphic>
          </wp:inline>
        </w:drawing>
      </w:r>
    </w:p>
    <w:p w14:paraId="7FA678E9" w14:textId="77777777" w:rsidR="008F6A71" w:rsidRPr="008F6A71" w:rsidRDefault="008F6A71" w:rsidP="008F6A71">
      <w:pPr>
        <w:spacing w:after="0"/>
        <w:ind w:left="57"/>
        <w:jc w:val="center"/>
        <w:rPr>
          <w:rFonts w:eastAsia="Calibri" w:cstheme="minorHAnsi"/>
          <w:b/>
          <w:sz w:val="24"/>
          <w:szCs w:val="24"/>
          <w:lang w:eastAsia="en-US"/>
        </w:rPr>
      </w:pPr>
    </w:p>
    <w:p w14:paraId="425B1C9C" w14:textId="77777777" w:rsidR="008F6A71" w:rsidRPr="008F6A71" w:rsidRDefault="008F6A71" w:rsidP="008F6A71">
      <w:pPr>
        <w:spacing w:after="0" w:line="360" w:lineRule="auto"/>
        <w:jc w:val="center"/>
        <w:rPr>
          <w:rFonts w:eastAsia="Calibri" w:cstheme="minorHAnsi"/>
          <w:b/>
          <w:bCs/>
          <w:color w:val="215868"/>
          <w:sz w:val="24"/>
          <w:szCs w:val="24"/>
          <w:lang w:eastAsia="en-US"/>
        </w:rPr>
      </w:pPr>
      <w:r w:rsidRPr="008F6A71">
        <w:rPr>
          <w:rFonts w:eastAsia="Calibri" w:cstheme="minorHAnsi"/>
          <w:b/>
          <w:bCs/>
          <w:color w:val="215868"/>
          <w:sz w:val="24"/>
          <w:szCs w:val="24"/>
          <w:lang w:eastAsia="en-US"/>
        </w:rPr>
        <w:t>Ministère de l’Environnement et du Développement Durable</w:t>
      </w:r>
    </w:p>
    <w:p w14:paraId="3C655B0C" w14:textId="77777777" w:rsidR="008F6A71" w:rsidRPr="008F6A71" w:rsidRDefault="008F6A71" w:rsidP="008F6A71">
      <w:pPr>
        <w:spacing w:after="0" w:line="360" w:lineRule="auto"/>
        <w:jc w:val="center"/>
        <w:rPr>
          <w:rFonts w:eastAsia="Calibri" w:cstheme="minorHAnsi"/>
          <w:b/>
          <w:bCs/>
          <w:color w:val="215868"/>
          <w:sz w:val="24"/>
          <w:szCs w:val="24"/>
          <w:lang w:eastAsia="en-US"/>
        </w:rPr>
      </w:pPr>
      <w:r w:rsidRPr="008F6A71">
        <w:rPr>
          <w:rFonts w:eastAsia="Calibri" w:cstheme="minorHAnsi"/>
          <w:b/>
          <w:bCs/>
          <w:color w:val="215868"/>
          <w:sz w:val="24"/>
          <w:szCs w:val="24"/>
          <w:lang w:eastAsia="en-US"/>
        </w:rPr>
        <w:t>Direction du climat et de l’économie verte</w:t>
      </w:r>
    </w:p>
    <w:p w14:paraId="1762B50D" w14:textId="4B442E11" w:rsidR="008F6A71" w:rsidRPr="008F6A71" w:rsidRDefault="00544FD5" w:rsidP="008F6A71">
      <w:pPr>
        <w:spacing w:after="0" w:line="360" w:lineRule="auto"/>
        <w:jc w:val="center"/>
        <w:rPr>
          <w:rFonts w:eastAsia="Calibri" w:cstheme="minorHAnsi"/>
          <w:b/>
          <w:bCs/>
          <w:color w:val="215868"/>
          <w:sz w:val="24"/>
          <w:szCs w:val="24"/>
          <w:lang w:eastAsia="en-US"/>
        </w:rPr>
      </w:pPr>
      <w:r>
        <w:rPr>
          <w:rFonts w:eastAsia="Calibri" w:cstheme="minorHAnsi"/>
          <w:b/>
          <w:bCs/>
          <w:color w:val="215868"/>
          <w:sz w:val="24"/>
          <w:szCs w:val="24"/>
          <w:lang w:eastAsia="en-US"/>
        </w:rPr>
        <w:t xml:space="preserve">Activité Habilitante </w:t>
      </w:r>
      <w:r w:rsidR="008F6A71" w:rsidRPr="008F6A71">
        <w:rPr>
          <w:rFonts w:eastAsia="Calibri" w:cstheme="minorHAnsi"/>
          <w:b/>
          <w:bCs/>
          <w:color w:val="215868"/>
          <w:sz w:val="24"/>
          <w:szCs w:val="24"/>
          <w:lang w:eastAsia="en-US"/>
        </w:rPr>
        <w:t>Cinquième Communication Nationale sur le changement climatique - NC5</w:t>
      </w:r>
    </w:p>
    <w:p w14:paraId="40C87775" w14:textId="45C72BE5" w:rsidR="008F6A71" w:rsidRPr="008F6A71" w:rsidRDefault="00544FD5" w:rsidP="00544FD5">
      <w:pPr>
        <w:spacing w:after="0" w:line="240" w:lineRule="auto"/>
        <w:jc w:val="center"/>
        <w:rPr>
          <w:rFonts w:eastAsia="Calibri" w:cstheme="minorHAnsi"/>
          <w:b/>
          <w:bCs/>
          <w:color w:val="215868"/>
          <w:sz w:val="24"/>
          <w:szCs w:val="24"/>
          <w:lang w:eastAsia="en-US"/>
        </w:rPr>
      </w:pPr>
      <w:r>
        <w:rPr>
          <w:rFonts w:eastAsia="Calibri" w:cstheme="minorHAnsi"/>
          <w:b/>
          <w:bCs/>
          <w:color w:val="002060"/>
          <w:sz w:val="28"/>
          <w:szCs w:val="28"/>
          <w:lang w:eastAsia="en-US"/>
        </w:rPr>
        <w:t xml:space="preserve">Evaluation de la </w:t>
      </w:r>
      <w:r w:rsidRPr="008F6A71">
        <w:rPr>
          <w:rFonts w:eastAsia="Calibri" w:cstheme="minorHAnsi"/>
          <w:b/>
          <w:bCs/>
          <w:color w:val="002060"/>
          <w:sz w:val="28"/>
          <w:szCs w:val="28"/>
          <w:lang w:eastAsia="en-US"/>
        </w:rPr>
        <w:t xml:space="preserve">Vulnérabilité </w:t>
      </w:r>
      <w:r>
        <w:rPr>
          <w:rFonts w:eastAsia="Calibri" w:cstheme="minorHAnsi"/>
          <w:b/>
          <w:bCs/>
          <w:color w:val="002060"/>
          <w:sz w:val="28"/>
          <w:szCs w:val="28"/>
          <w:lang w:eastAsia="en-US"/>
        </w:rPr>
        <w:t>et Adaptation au changement climatique du</w:t>
      </w:r>
    </w:p>
    <w:p w14:paraId="1F1AFD31" w14:textId="3AF12667" w:rsidR="008F6A71" w:rsidRPr="008F6A71" w:rsidRDefault="00C11CCA" w:rsidP="00637544">
      <w:pPr>
        <w:shd w:val="clear" w:color="auto" w:fill="4F6228"/>
        <w:spacing w:after="0" w:line="360" w:lineRule="auto"/>
        <w:ind w:left="-993" w:right="-1417"/>
        <w:jc w:val="center"/>
        <w:rPr>
          <w:rFonts w:eastAsia="Calibri" w:cstheme="minorHAnsi"/>
          <w:b/>
          <w:bCs/>
          <w:color w:val="FFFFFF"/>
          <w:sz w:val="28"/>
          <w:szCs w:val="28"/>
          <w:lang w:eastAsia="en-US"/>
        </w:rPr>
      </w:pPr>
      <w:r w:rsidRPr="00F468F7">
        <w:rPr>
          <w:rFonts w:eastAsia="Calibri" w:cstheme="minorHAnsi"/>
          <w:b/>
          <w:bCs/>
          <w:color w:val="FFFFFF"/>
          <w:sz w:val="28"/>
          <w:szCs w:val="28"/>
          <w:lang w:eastAsia="en-US"/>
        </w:rPr>
        <w:t>SECTEUR DE L’AGRICULTURE</w:t>
      </w:r>
    </w:p>
    <w:p w14:paraId="69701398" w14:textId="77777777" w:rsidR="008F6A71" w:rsidRPr="00F642C0" w:rsidRDefault="008F6A71" w:rsidP="008F6A71">
      <w:pPr>
        <w:spacing w:after="0" w:line="360" w:lineRule="auto"/>
        <w:ind w:right="852"/>
        <w:jc w:val="center"/>
        <w:rPr>
          <w:rFonts w:eastAsia="Calibri" w:cstheme="minorHAnsi"/>
          <w:b/>
          <w:bCs/>
          <w:color w:val="215868"/>
          <w:sz w:val="2"/>
          <w:szCs w:val="2"/>
          <w:lang w:eastAsia="en-US"/>
        </w:rPr>
      </w:pPr>
    </w:p>
    <w:p w14:paraId="7905A9EA" w14:textId="603A5985" w:rsidR="008F6A71" w:rsidRPr="00F642C0" w:rsidRDefault="008F6A71" w:rsidP="00637544">
      <w:pPr>
        <w:spacing w:after="0" w:line="360" w:lineRule="auto"/>
        <w:ind w:left="426" w:right="-1134"/>
        <w:rPr>
          <w:rFonts w:eastAsia="Calibri" w:cstheme="minorHAnsi"/>
          <w:b/>
          <w:bCs/>
          <w:color w:val="002060"/>
          <w:sz w:val="16"/>
          <w:szCs w:val="16"/>
          <w:lang w:eastAsia="en-US"/>
        </w:rPr>
      </w:pPr>
    </w:p>
    <w:p w14:paraId="35B1BDF0" w14:textId="1BD7FD2C" w:rsidR="00E20126" w:rsidRPr="003A31AE" w:rsidRDefault="00E20126" w:rsidP="00E20126">
      <w:pPr>
        <w:jc w:val="center"/>
        <w:rPr>
          <w:b/>
          <w:bCs/>
          <w:color w:val="008000"/>
          <w:sz w:val="28"/>
          <w:szCs w:val="28"/>
        </w:rPr>
      </w:pPr>
      <w:r w:rsidRPr="003A31AE">
        <w:rPr>
          <w:b/>
          <w:bCs/>
          <w:color w:val="008000"/>
          <w:sz w:val="28"/>
          <w:szCs w:val="28"/>
        </w:rPr>
        <w:t>Rapport documenté et bien renseigné Avec Quitus accordé par Doyen Fall</w:t>
      </w:r>
    </w:p>
    <w:p w14:paraId="69546DBE" w14:textId="51BE110F" w:rsidR="008F6A71" w:rsidRPr="00F642C0" w:rsidRDefault="00F642C0" w:rsidP="00F642C0">
      <w:pPr>
        <w:tabs>
          <w:tab w:val="left" w:pos="3760"/>
        </w:tabs>
        <w:spacing w:after="0" w:line="240" w:lineRule="auto"/>
        <w:ind w:left="1276"/>
        <w:rPr>
          <w:rFonts w:eastAsia="Calibri" w:cstheme="minorHAnsi"/>
          <w:b/>
          <w:bCs/>
          <w:iCs/>
          <w:sz w:val="2"/>
          <w:szCs w:val="2"/>
          <w:lang w:eastAsia="en-US"/>
        </w:rPr>
      </w:pPr>
      <w:r>
        <w:rPr>
          <w:rFonts w:eastAsia="Calibri" w:cstheme="minorHAnsi"/>
          <w:b/>
          <w:bCs/>
          <w:iCs/>
          <w:sz w:val="24"/>
          <w:szCs w:val="24"/>
          <w:lang w:eastAsia="en-US"/>
        </w:rPr>
        <w:tab/>
      </w:r>
    </w:p>
    <w:p w14:paraId="6702F60D" w14:textId="77777777" w:rsidR="008F6A71" w:rsidRPr="00F642C0" w:rsidRDefault="008F6A71" w:rsidP="008F6A71">
      <w:pPr>
        <w:spacing w:after="0" w:line="240" w:lineRule="auto"/>
        <w:ind w:left="1276"/>
        <w:jc w:val="both"/>
        <w:rPr>
          <w:rFonts w:eastAsia="Calibri" w:cstheme="minorHAnsi"/>
          <w:i/>
          <w:sz w:val="2"/>
          <w:szCs w:val="2"/>
          <w:lang w:eastAsia="en-US"/>
        </w:rPr>
      </w:pPr>
    </w:p>
    <w:p w14:paraId="0747C53E" w14:textId="77777777" w:rsidR="008F6A71" w:rsidRPr="008F6A71" w:rsidRDefault="008F6A71" w:rsidP="008F6A71">
      <w:pPr>
        <w:spacing w:after="0" w:line="240" w:lineRule="auto"/>
        <w:ind w:left="2832"/>
        <w:jc w:val="lowKashida"/>
        <w:rPr>
          <w:rFonts w:eastAsia="Calibri" w:cstheme="minorHAnsi"/>
          <w:iCs/>
          <w:color w:val="1F497D"/>
          <w:sz w:val="24"/>
          <w:szCs w:val="24"/>
          <w:lang w:eastAsia="en-US"/>
        </w:rPr>
      </w:pPr>
    </w:p>
    <w:p w14:paraId="67669A63" w14:textId="596674D7" w:rsidR="008F6A71" w:rsidRPr="008F6A71" w:rsidRDefault="008F6A71" w:rsidP="008F6A71">
      <w:pPr>
        <w:spacing w:after="0" w:line="240" w:lineRule="auto"/>
        <w:jc w:val="both"/>
        <w:rPr>
          <w:rFonts w:eastAsia="Calibri" w:cstheme="minorHAnsi"/>
          <w:b/>
          <w:bCs/>
          <w:color w:val="385623"/>
          <w:szCs w:val="28"/>
          <w:lang w:eastAsia="en-US"/>
        </w:rPr>
      </w:pPr>
      <w:r w:rsidRPr="008F6A71">
        <w:rPr>
          <w:rFonts w:eastAsia="Calibri" w:cstheme="minorHAnsi"/>
          <w:b/>
          <w:bCs/>
          <w:color w:val="385623"/>
          <w:szCs w:val="28"/>
          <w:lang w:eastAsia="en-US"/>
        </w:rPr>
        <w:t xml:space="preserve">                                                         Mohamed SIDI BOLLA,</w:t>
      </w:r>
    </w:p>
    <w:p w14:paraId="663DB103" w14:textId="77777777" w:rsidR="008F6A71" w:rsidRPr="008F6A71" w:rsidRDefault="008F6A71" w:rsidP="008F6A71">
      <w:pPr>
        <w:spacing w:after="0" w:line="240" w:lineRule="auto"/>
        <w:jc w:val="center"/>
        <w:rPr>
          <w:rFonts w:eastAsia="Calibri" w:cstheme="minorHAnsi"/>
          <w:color w:val="525252"/>
          <w:szCs w:val="28"/>
          <w:lang w:eastAsia="en-US"/>
        </w:rPr>
      </w:pPr>
      <w:r w:rsidRPr="008F6A71">
        <w:rPr>
          <w:rFonts w:eastAsia="Calibri" w:cstheme="minorHAnsi"/>
          <w:color w:val="525252"/>
          <w:szCs w:val="28"/>
          <w:lang w:eastAsia="en-US"/>
        </w:rPr>
        <w:t xml:space="preserve">  Ingénieur agronome &amp; Mastère en GDT</w:t>
      </w:r>
    </w:p>
    <w:p w14:paraId="67BCB341" w14:textId="77777777" w:rsidR="008F6A71" w:rsidRPr="008F6A71" w:rsidRDefault="008F6A71" w:rsidP="008F6A71">
      <w:pPr>
        <w:spacing w:after="0" w:line="240" w:lineRule="auto"/>
        <w:jc w:val="center"/>
        <w:rPr>
          <w:rFonts w:eastAsia="Calibri" w:cstheme="minorHAnsi"/>
          <w:color w:val="525252"/>
          <w:szCs w:val="28"/>
          <w:lang w:eastAsia="en-US"/>
        </w:rPr>
      </w:pPr>
      <w:r w:rsidRPr="008F6A71">
        <w:rPr>
          <w:rFonts w:eastAsia="Calibri" w:cstheme="minorHAnsi"/>
          <w:color w:val="525252"/>
          <w:szCs w:val="28"/>
          <w:lang w:eastAsia="en-US"/>
        </w:rPr>
        <w:t>Consultant agro-environnementaliste,</w:t>
      </w:r>
    </w:p>
    <w:p w14:paraId="1E17EDCA" w14:textId="77777777" w:rsidR="008F6A71" w:rsidRPr="00F642C0" w:rsidRDefault="008F6A71" w:rsidP="008F6A71">
      <w:pPr>
        <w:spacing w:after="0" w:line="240" w:lineRule="auto"/>
        <w:ind w:left="2832"/>
        <w:jc w:val="lowKashida"/>
        <w:rPr>
          <w:rFonts w:eastAsia="Calibri" w:cstheme="minorHAnsi"/>
          <w:iCs/>
          <w:color w:val="1F497D"/>
          <w:sz w:val="2"/>
          <w:szCs w:val="2"/>
          <w:lang w:eastAsia="en-US"/>
        </w:rPr>
      </w:pPr>
    </w:p>
    <w:p w14:paraId="0CC994B9" w14:textId="77777777" w:rsidR="008F6A71" w:rsidRPr="008F6A71" w:rsidRDefault="008F6A71" w:rsidP="008F6A71">
      <w:pPr>
        <w:spacing w:after="0" w:line="240" w:lineRule="auto"/>
        <w:ind w:left="2832"/>
        <w:jc w:val="lowKashida"/>
        <w:rPr>
          <w:rFonts w:eastAsia="Calibri" w:cstheme="minorHAnsi"/>
          <w:iCs/>
          <w:color w:val="1F497D"/>
          <w:sz w:val="24"/>
          <w:szCs w:val="24"/>
          <w:lang w:eastAsia="en-US"/>
        </w:rPr>
      </w:pPr>
    </w:p>
    <w:p w14:paraId="2C5B24B2" w14:textId="7D7F8594" w:rsidR="008F6A71" w:rsidRPr="00F468F7" w:rsidRDefault="00544FD5" w:rsidP="00544FD5">
      <w:pPr>
        <w:spacing w:after="0" w:line="240" w:lineRule="auto"/>
        <w:ind w:left="2832"/>
        <w:rPr>
          <w:rFonts w:eastAsia="Calibri" w:cstheme="minorHAnsi"/>
          <w:iCs/>
          <w:color w:val="1F497D"/>
          <w:lang w:eastAsia="en-US"/>
        </w:rPr>
      </w:pPr>
      <w:r>
        <w:rPr>
          <w:rFonts w:eastAsia="Calibri" w:cstheme="minorHAnsi"/>
          <w:iCs/>
          <w:color w:val="1F497D"/>
          <w:lang w:eastAsia="en-US"/>
        </w:rPr>
        <w:t xml:space="preserve">        </w:t>
      </w:r>
      <w:r w:rsidR="008F6A71" w:rsidRPr="008F6A71">
        <w:rPr>
          <w:rFonts w:eastAsia="Calibri" w:cstheme="minorHAnsi"/>
          <w:iCs/>
          <w:color w:val="1F497D"/>
          <w:lang w:eastAsia="en-US"/>
        </w:rPr>
        <w:t>Octobre 2024</w:t>
      </w:r>
    </w:p>
    <w:p w14:paraId="4FB8063F" w14:textId="77777777" w:rsidR="00C11CCA" w:rsidRPr="00F468F7" w:rsidRDefault="00C11CCA" w:rsidP="008F6A71">
      <w:pPr>
        <w:spacing w:after="0" w:line="240" w:lineRule="auto"/>
        <w:ind w:left="2832"/>
        <w:jc w:val="center"/>
        <w:rPr>
          <w:rFonts w:eastAsia="Calibri" w:cstheme="minorHAnsi"/>
          <w:iCs/>
          <w:color w:val="1F497D"/>
          <w:lang w:eastAsia="en-US"/>
        </w:rPr>
      </w:pPr>
    </w:p>
    <w:p w14:paraId="5C209BAC" w14:textId="3643EF98" w:rsidR="00BC1185" w:rsidRPr="00F468F7" w:rsidRDefault="001475BC" w:rsidP="007E1918">
      <w:pPr>
        <w:pBdr>
          <w:bottom w:val="single" w:sz="24" w:space="1" w:color="385623" w:themeColor="accent6" w:themeShade="80"/>
        </w:pBdr>
        <w:shd w:val="clear" w:color="auto" w:fill="F2F2F2" w:themeFill="background1" w:themeFillShade="F2"/>
        <w:spacing w:after="160" w:line="259" w:lineRule="auto"/>
        <w:rPr>
          <w:rFonts w:cstheme="minorHAnsi"/>
          <w:b/>
          <w:bCs/>
          <w:sz w:val="28"/>
          <w:szCs w:val="28"/>
        </w:rPr>
      </w:pPr>
      <w:r w:rsidRPr="00F468F7">
        <w:rPr>
          <w:rFonts w:cstheme="minorHAnsi"/>
          <w:b/>
          <w:bCs/>
          <w:sz w:val="28"/>
          <w:szCs w:val="28"/>
        </w:rPr>
        <w:t>TABLE DES MATIERES</w:t>
      </w:r>
    </w:p>
    <w:p w14:paraId="11FD785F" w14:textId="0430DC27" w:rsidR="00C5684A" w:rsidRPr="00B52534" w:rsidRDefault="00C53F44">
      <w:pPr>
        <w:pStyle w:val="TM1"/>
        <w:rPr>
          <w:rFonts w:cstheme="minorBidi"/>
          <w:b w:val="0"/>
          <w:bCs w:val="0"/>
          <w:caps w:val="0"/>
          <w:color w:val="auto"/>
          <w:kern w:val="2"/>
          <w:sz w:val="24"/>
          <w:szCs w:val="24"/>
          <w14:ligatures w14:val="standardContextual"/>
        </w:rPr>
      </w:pPr>
      <w:r w:rsidRPr="00B52534">
        <w:rPr>
          <w:sz w:val="24"/>
          <w:szCs w:val="32"/>
        </w:rPr>
        <w:fldChar w:fldCharType="begin"/>
      </w:r>
      <w:r w:rsidR="00BC1185" w:rsidRPr="00B52534">
        <w:rPr>
          <w:sz w:val="24"/>
          <w:szCs w:val="32"/>
        </w:rPr>
        <w:instrText xml:space="preserve"> TOC \o "1-4" \h \z \u </w:instrText>
      </w:r>
      <w:r w:rsidRPr="00B52534">
        <w:rPr>
          <w:sz w:val="24"/>
          <w:szCs w:val="32"/>
        </w:rPr>
        <w:fldChar w:fldCharType="separate"/>
      </w:r>
      <w:hyperlink w:anchor="_Toc179577344" w:history="1">
        <w:r w:rsidR="00C5684A" w:rsidRPr="00B52534">
          <w:rPr>
            <w:rStyle w:val="Lienhypertexte"/>
            <w:sz w:val="24"/>
            <w:szCs w:val="32"/>
          </w:rPr>
          <w:t>RESUME EXECUTIF</w:t>
        </w:r>
        <w:r w:rsidR="00C5684A" w:rsidRPr="00B52534">
          <w:rPr>
            <w:webHidden/>
            <w:sz w:val="24"/>
            <w:szCs w:val="32"/>
          </w:rPr>
          <w:tab/>
        </w:r>
        <w:r w:rsidR="00C5684A" w:rsidRPr="00B52534">
          <w:rPr>
            <w:webHidden/>
            <w:sz w:val="24"/>
            <w:szCs w:val="32"/>
          </w:rPr>
          <w:fldChar w:fldCharType="begin"/>
        </w:r>
        <w:r w:rsidR="00C5684A" w:rsidRPr="00B52534">
          <w:rPr>
            <w:webHidden/>
            <w:sz w:val="24"/>
            <w:szCs w:val="32"/>
          </w:rPr>
          <w:instrText xml:space="preserve"> PAGEREF _Toc179577344 \h </w:instrText>
        </w:r>
        <w:r w:rsidR="00C5684A" w:rsidRPr="00B52534">
          <w:rPr>
            <w:webHidden/>
            <w:sz w:val="24"/>
            <w:szCs w:val="32"/>
          </w:rPr>
        </w:r>
        <w:r w:rsidR="00C5684A" w:rsidRPr="00B52534">
          <w:rPr>
            <w:webHidden/>
            <w:sz w:val="24"/>
            <w:szCs w:val="32"/>
          </w:rPr>
          <w:fldChar w:fldCharType="separate"/>
        </w:r>
        <w:r w:rsidR="007A4A5F">
          <w:rPr>
            <w:webHidden/>
            <w:sz w:val="24"/>
            <w:szCs w:val="32"/>
          </w:rPr>
          <w:t>4</w:t>
        </w:r>
        <w:r w:rsidR="00C5684A" w:rsidRPr="00B52534">
          <w:rPr>
            <w:webHidden/>
            <w:sz w:val="24"/>
            <w:szCs w:val="32"/>
          </w:rPr>
          <w:fldChar w:fldCharType="end"/>
        </w:r>
      </w:hyperlink>
    </w:p>
    <w:p w14:paraId="43FF9660" w14:textId="037CA078" w:rsidR="00C5684A" w:rsidRPr="00B52534" w:rsidRDefault="00C5684A">
      <w:pPr>
        <w:pStyle w:val="TM1"/>
        <w:rPr>
          <w:rFonts w:cstheme="minorBidi"/>
          <w:b w:val="0"/>
          <w:bCs w:val="0"/>
          <w:caps w:val="0"/>
          <w:color w:val="auto"/>
          <w:kern w:val="2"/>
          <w:sz w:val="24"/>
          <w:szCs w:val="24"/>
          <w14:ligatures w14:val="standardContextual"/>
        </w:rPr>
      </w:pPr>
      <w:hyperlink w:anchor="_Toc179577345" w:history="1">
        <w:r w:rsidRPr="00B52534">
          <w:rPr>
            <w:rStyle w:val="Lienhypertexte"/>
            <w:sz w:val="24"/>
            <w:szCs w:val="32"/>
          </w:rPr>
          <w:t>CONTEXTE</w:t>
        </w:r>
        <w:r w:rsidRPr="00B52534">
          <w:rPr>
            <w:webHidden/>
            <w:sz w:val="24"/>
            <w:szCs w:val="32"/>
          </w:rPr>
          <w:tab/>
        </w:r>
        <w:r w:rsidRPr="00B52534">
          <w:rPr>
            <w:webHidden/>
            <w:sz w:val="24"/>
            <w:szCs w:val="32"/>
          </w:rPr>
          <w:fldChar w:fldCharType="begin"/>
        </w:r>
        <w:r w:rsidRPr="00B52534">
          <w:rPr>
            <w:webHidden/>
            <w:sz w:val="24"/>
            <w:szCs w:val="32"/>
          </w:rPr>
          <w:instrText xml:space="preserve"> PAGEREF _Toc179577345 \h </w:instrText>
        </w:r>
        <w:r w:rsidRPr="00B52534">
          <w:rPr>
            <w:webHidden/>
            <w:sz w:val="24"/>
            <w:szCs w:val="32"/>
          </w:rPr>
        </w:r>
        <w:r w:rsidRPr="00B52534">
          <w:rPr>
            <w:webHidden/>
            <w:sz w:val="24"/>
            <w:szCs w:val="32"/>
          </w:rPr>
          <w:fldChar w:fldCharType="separate"/>
        </w:r>
        <w:r w:rsidR="007A4A5F">
          <w:rPr>
            <w:webHidden/>
            <w:sz w:val="24"/>
            <w:szCs w:val="32"/>
          </w:rPr>
          <w:t>10</w:t>
        </w:r>
        <w:r w:rsidRPr="00B52534">
          <w:rPr>
            <w:webHidden/>
            <w:sz w:val="24"/>
            <w:szCs w:val="32"/>
          </w:rPr>
          <w:fldChar w:fldCharType="end"/>
        </w:r>
      </w:hyperlink>
    </w:p>
    <w:p w14:paraId="3F38ADC0" w14:textId="209C090F" w:rsidR="00C5684A" w:rsidRPr="00B52534" w:rsidRDefault="00C5684A">
      <w:pPr>
        <w:pStyle w:val="TM1"/>
        <w:rPr>
          <w:rFonts w:cstheme="minorBidi"/>
          <w:b w:val="0"/>
          <w:bCs w:val="0"/>
          <w:caps w:val="0"/>
          <w:color w:val="auto"/>
          <w:kern w:val="2"/>
          <w:sz w:val="24"/>
          <w:szCs w:val="24"/>
          <w14:ligatures w14:val="standardContextual"/>
        </w:rPr>
      </w:pPr>
      <w:hyperlink w:anchor="_Toc179577346" w:history="1">
        <w:r w:rsidRPr="00B52534">
          <w:rPr>
            <w:rStyle w:val="Lienhypertexte"/>
            <w:sz w:val="24"/>
            <w:szCs w:val="32"/>
          </w:rPr>
          <w:t>PARTIE I : APPROCHE METHODOLOGIQUE</w:t>
        </w:r>
        <w:r w:rsidRPr="00B52534">
          <w:rPr>
            <w:webHidden/>
            <w:sz w:val="24"/>
            <w:szCs w:val="32"/>
          </w:rPr>
          <w:tab/>
        </w:r>
        <w:r w:rsidRPr="00B52534">
          <w:rPr>
            <w:webHidden/>
            <w:sz w:val="24"/>
            <w:szCs w:val="32"/>
          </w:rPr>
          <w:fldChar w:fldCharType="begin"/>
        </w:r>
        <w:r w:rsidRPr="00B52534">
          <w:rPr>
            <w:webHidden/>
            <w:sz w:val="24"/>
            <w:szCs w:val="32"/>
          </w:rPr>
          <w:instrText xml:space="preserve"> PAGEREF _Toc179577346 \h </w:instrText>
        </w:r>
        <w:r w:rsidRPr="00B52534">
          <w:rPr>
            <w:webHidden/>
            <w:sz w:val="24"/>
            <w:szCs w:val="32"/>
          </w:rPr>
        </w:r>
        <w:r w:rsidRPr="00B52534">
          <w:rPr>
            <w:webHidden/>
            <w:sz w:val="24"/>
            <w:szCs w:val="32"/>
          </w:rPr>
          <w:fldChar w:fldCharType="separate"/>
        </w:r>
        <w:r w:rsidR="007A4A5F">
          <w:rPr>
            <w:webHidden/>
            <w:sz w:val="24"/>
            <w:szCs w:val="32"/>
          </w:rPr>
          <w:t>11</w:t>
        </w:r>
        <w:r w:rsidRPr="00B52534">
          <w:rPr>
            <w:webHidden/>
            <w:sz w:val="24"/>
            <w:szCs w:val="32"/>
          </w:rPr>
          <w:fldChar w:fldCharType="end"/>
        </w:r>
      </w:hyperlink>
    </w:p>
    <w:p w14:paraId="7C6E8686" w14:textId="305E1AF9" w:rsidR="00C5684A" w:rsidRPr="00B52534" w:rsidRDefault="00C5684A">
      <w:pPr>
        <w:pStyle w:val="TM1"/>
        <w:rPr>
          <w:rFonts w:cstheme="minorBidi"/>
          <w:b w:val="0"/>
          <w:bCs w:val="0"/>
          <w:caps w:val="0"/>
          <w:color w:val="auto"/>
          <w:kern w:val="2"/>
          <w:sz w:val="24"/>
          <w:szCs w:val="24"/>
          <w14:ligatures w14:val="standardContextual"/>
        </w:rPr>
      </w:pPr>
      <w:hyperlink w:anchor="_Toc179577347" w:history="1">
        <w:r w:rsidRPr="00B52534">
          <w:rPr>
            <w:rStyle w:val="Lienhypertexte"/>
            <w:sz w:val="24"/>
            <w:szCs w:val="32"/>
          </w:rPr>
          <w:t>PARTIE II : PRESENTATION DU SECTEUR DE L’AGRICULTURE</w:t>
        </w:r>
        <w:r w:rsidRPr="00B52534">
          <w:rPr>
            <w:webHidden/>
            <w:sz w:val="24"/>
            <w:szCs w:val="32"/>
          </w:rPr>
          <w:tab/>
        </w:r>
        <w:r w:rsidRPr="00B52534">
          <w:rPr>
            <w:webHidden/>
            <w:sz w:val="24"/>
            <w:szCs w:val="32"/>
          </w:rPr>
          <w:fldChar w:fldCharType="begin"/>
        </w:r>
        <w:r w:rsidRPr="00B52534">
          <w:rPr>
            <w:webHidden/>
            <w:sz w:val="24"/>
            <w:szCs w:val="32"/>
          </w:rPr>
          <w:instrText xml:space="preserve"> PAGEREF _Toc179577347 \h </w:instrText>
        </w:r>
        <w:r w:rsidRPr="00B52534">
          <w:rPr>
            <w:webHidden/>
            <w:sz w:val="24"/>
            <w:szCs w:val="32"/>
          </w:rPr>
        </w:r>
        <w:r w:rsidRPr="00B52534">
          <w:rPr>
            <w:webHidden/>
            <w:sz w:val="24"/>
            <w:szCs w:val="32"/>
          </w:rPr>
          <w:fldChar w:fldCharType="separate"/>
        </w:r>
        <w:r w:rsidR="007A4A5F">
          <w:rPr>
            <w:webHidden/>
            <w:sz w:val="24"/>
            <w:szCs w:val="32"/>
          </w:rPr>
          <w:t>12</w:t>
        </w:r>
        <w:r w:rsidRPr="00B52534">
          <w:rPr>
            <w:webHidden/>
            <w:sz w:val="24"/>
            <w:szCs w:val="32"/>
          </w:rPr>
          <w:fldChar w:fldCharType="end"/>
        </w:r>
      </w:hyperlink>
    </w:p>
    <w:p w14:paraId="372BB279" w14:textId="439CCF94" w:rsidR="00C5684A" w:rsidRPr="00B52534" w:rsidRDefault="00C5684A">
      <w:pPr>
        <w:pStyle w:val="TM3"/>
        <w:tabs>
          <w:tab w:val="left" w:pos="1100"/>
          <w:tab w:val="right" w:leader="hyphen" w:pos="9062"/>
        </w:tabs>
        <w:rPr>
          <w:rFonts w:cstheme="minorBidi"/>
          <w:i w:val="0"/>
          <w:iCs w:val="0"/>
          <w:noProof/>
          <w:kern w:val="2"/>
          <w:sz w:val="24"/>
          <w14:ligatures w14:val="standardContextual"/>
        </w:rPr>
      </w:pPr>
      <w:hyperlink w:anchor="_Toc179577348" w:history="1">
        <w:r w:rsidRPr="00B52534">
          <w:rPr>
            <w:rStyle w:val="Lienhypertexte"/>
            <w:rFonts w:eastAsia="Calibri"/>
            <w:b/>
            <w:bCs/>
            <w:noProof/>
            <w:sz w:val="22"/>
            <w:szCs w:val="28"/>
          </w:rPr>
          <w:t>2.1.</w:t>
        </w:r>
        <w:r w:rsidRPr="00B52534">
          <w:rPr>
            <w:rFonts w:cstheme="minorBidi"/>
            <w:i w:val="0"/>
            <w:iCs w:val="0"/>
            <w:noProof/>
            <w:kern w:val="2"/>
            <w:sz w:val="24"/>
            <w14:ligatures w14:val="standardContextual"/>
          </w:rPr>
          <w:tab/>
        </w:r>
        <w:r w:rsidRPr="00B52534">
          <w:rPr>
            <w:rStyle w:val="Lienhypertexte"/>
            <w:rFonts w:eastAsia="Calibri"/>
            <w:b/>
            <w:bCs/>
            <w:noProof/>
            <w:sz w:val="22"/>
            <w:szCs w:val="28"/>
          </w:rPr>
          <w:t>Systèmes de production et filières agricoles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_Toc179577348 \h </w:instrText>
        </w:r>
        <w:r w:rsidRPr="00B52534">
          <w:rPr>
            <w:noProof/>
            <w:webHidden/>
            <w:sz w:val="22"/>
            <w:szCs w:val="28"/>
          </w:rPr>
        </w:r>
        <w:r w:rsidRPr="00B52534">
          <w:rPr>
            <w:noProof/>
            <w:webHidden/>
            <w:sz w:val="22"/>
            <w:szCs w:val="28"/>
          </w:rPr>
          <w:fldChar w:fldCharType="separate"/>
        </w:r>
        <w:r w:rsidR="007A4A5F">
          <w:rPr>
            <w:noProof/>
            <w:webHidden/>
            <w:sz w:val="22"/>
            <w:szCs w:val="28"/>
          </w:rPr>
          <w:t>12</w:t>
        </w:r>
        <w:r w:rsidRPr="00B52534">
          <w:rPr>
            <w:noProof/>
            <w:webHidden/>
            <w:sz w:val="22"/>
            <w:szCs w:val="28"/>
          </w:rPr>
          <w:fldChar w:fldCharType="end"/>
        </w:r>
      </w:hyperlink>
    </w:p>
    <w:p w14:paraId="226AA619" w14:textId="7868807E" w:rsidR="00C5684A" w:rsidRPr="00B52534" w:rsidRDefault="00C5684A">
      <w:pPr>
        <w:pStyle w:val="TM3"/>
        <w:tabs>
          <w:tab w:val="left" w:pos="1100"/>
          <w:tab w:val="right" w:leader="hyphen" w:pos="9062"/>
        </w:tabs>
        <w:rPr>
          <w:rFonts w:cstheme="minorBidi"/>
          <w:i w:val="0"/>
          <w:iCs w:val="0"/>
          <w:noProof/>
          <w:kern w:val="2"/>
          <w:sz w:val="24"/>
          <w14:ligatures w14:val="standardContextual"/>
        </w:rPr>
      </w:pPr>
      <w:hyperlink w:anchor="_Toc179577349" w:history="1">
        <w:r w:rsidRPr="00B52534">
          <w:rPr>
            <w:rStyle w:val="Lienhypertexte"/>
            <w:rFonts w:eastAsia="Calibri"/>
            <w:b/>
            <w:bCs/>
            <w:noProof/>
            <w:sz w:val="22"/>
            <w:szCs w:val="28"/>
          </w:rPr>
          <w:t>2.2.</w:t>
        </w:r>
        <w:r w:rsidRPr="00B52534">
          <w:rPr>
            <w:rFonts w:cstheme="minorBidi"/>
            <w:i w:val="0"/>
            <w:iCs w:val="0"/>
            <w:noProof/>
            <w:kern w:val="2"/>
            <w:sz w:val="24"/>
            <w14:ligatures w14:val="standardContextual"/>
          </w:rPr>
          <w:tab/>
        </w:r>
        <w:r w:rsidRPr="00B52534">
          <w:rPr>
            <w:rStyle w:val="Lienhypertexte"/>
            <w:rFonts w:eastAsia="Calibri"/>
            <w:b/>
            <w:bCs/>
            <w:noProof/>
            <w:sz w:val="22"/>
            <w:szCs w:val="28"/>
          </w:rPr>
          <w:t>Financement agricole</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_Toc179577349 \h </w:instrText>
        </w:r>
        <w:r w:rsidRPr="00B52534">
          <w:rPr>
            <w:noProof/>
            <w:webHidden/>
            <w:sz w:val="22"/>
            <w:szCs w:val="28"/>
          </w:rPr>
        </w:r>
        <w:r w:rsidRPr="00B52534">
          <w:rPr>
            <w:noProof/>
            <w:webHidden/>
            <w:sz w:val="22"/>
            <w:szCs w:val="28"/>
          </w:rPr>
          <w:fldChar w:fldCharType="separate"/>
        </w:r>
        <w:r w:rsidR="007A4A5F">
          <w:rPr>
            <w:noProof/>
            <w:webHidden/>
            <w:sz w:val="22"/>
            <w:szCs w:val="28"/>
          </w:rPr>
          <w:t>13</w:t>
        </w:r>
        <w:r w:rsidRPr="00B52534">
          <w:rPr>
            <w:noProof/>
            <w:webHidden/>
            <w:sz w:val="22"/>
            <w:szCs w:val="28"/>
          </w:rPr>
          <w:fldChar w:fldCharType="end"/>
        </w:r>
      </w:hyperlink>
    </w:p>
    <w:p w14:paraId="7072D443" w14:textId="5ED9A6AC" w:rsidR="00C5684A" w:rsidRPr="00B52534" w:rsidRDefault="00C5684A">
      <w:pPr>
        <w:pStyle w:val="TM3"/>
        <w:tabs>
          <w:tab w:val="left" w:pos="1100"/>
          <w:tab w:val="right" w:leader="hyphen" w:pos="9062"/>
        </w:tabs>
        <w:rPr>
          <w:rFonts w:cstheme="minorBidi"/>
          <w:i w:val="0"/>
          <w:iCs w:val="0"/>
          <w:noProof/>
          <w:kern w:val="2"/>
          <w:sz w:val="24"/>
          <w14:ligatures w14:val="standardContextual"/>
        </w:rPr>
      </w:pPr>
      <w:hyperlink w:anchor="_Toc179577350" w:history="1">
        <w:r w:rsidRPr="00B52534">
          <w:rPr>
            <w:rStyle w:val="Lienhypertexte"/>
            <w:rFonts w:eastAsia="Calibri"/>
            <w:b/>
            <w:bCs/>
            <w:noProof/>
            <w:sz w:val="22"/>
            <w:szCs w:val="28"/>
          </w:rPr>
          <w:t>2.3.</w:t>
        </w:r>
        <w:r w:rsidRPr="00B52534">
          <w:rPr>
            <w:rFonts w:cstheme="minorBidi"/>
            <w:i w:val="0"/>
            <w:iCs w:val="0"/>
            <w:noProof/>
            <w:kern w:val="2"/>
            <w:sz w:val="24"/>
            <w14:ligatures w14:val="standardContextual"/>
          </w:rPr>
          <w:tab/>
        </w:r>
        <w:r w:rsidRPr="00B52534">
          <w:rPr>
            <w:rStyle w:val="Lienhypertexte"/>
            <w:rFonts w:eastAsia="Calibri"/>
            <w:b/>
            <w:bCs/>
            <w:noProof/>
            <w:sz w:val="22"/>
            <w:szCs w:val="28"/>
          </w:rPr>
          <w:t>PIB réel du secteur agricole</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_Toc179577350 \h </w:instrText>
        </w:r>
        <w:r w:rsidRPr="00B52534">
          <w:rPr>
            <w:noProof/>
            <w:webHidden/>
            <w:sz w:val="22"/>
            <w:szCs w:val="28"/>
          </w:rPr>
        </w:r>
        <w:r w:rsidRPr="00B52534">
          <w:rPr>
            <w:noProof/>
            <w:webHidden/>
            <w:sz w:val="22"/>
            <w:szCs w:val="28"/>
          </w:rPr>
          <w:fldChar w:fldCharType="separate"/>
        </w:r>
        <w:r w:rsidR="007A4A5F">
          <w:rPr>
            <w:noProof/>
            <w:webHidden/>
            <w:sz w:val="22"/>
            <w:szCs w:val="28"/>
          </w:rPr>
          <w:t>13</w:t>
        </w:r>
        <w:r w:rsidRPr="00B52534">
          <w:rPr>
            <w:noProof/>
            <w:webHidden/>
            <w:sz w:val="22"/>
            <w:szCs w:val="28"/>
          </w:rPr>
          <w:fldChar w:fldCharType="end"/>
        </w:r>
      </w:hyperlink>
    </w:p>
    <w:p w14:paraId="0045FD9D" w14:textId="3A2CAB77" w:rsidR="00C5684A" w:rsidRPr="00B52534" w:rsidRDefault="00C5684A">
      <w:pPr>
        <w:pStyle w:val="TM3"/>
        <w:tabs>
          <w:tab w:val="left" w:pos="1100"/>
          <w:tab w:val="right" w:leader="hyphen" w:pos="9062"/>
        </w:tabs>
        <w:rPr>
          <w:rFonts w:cstheme="minorBidi"/>
          <w:i w:val="0"/>
          <w:iCs w:val="0"/>
          <w:noProof/>
          <w:kern w:val="2"/>
          <w:sz w:val="24"/>
          <w14:ligatures w14:val="standardContextual"/>
        </w:rPr>
      </w:pPr>
      <w:hyperlink w:anchor="_Toc179577351" w:history="1">
        <w:r w:rsidRPr="00B52534">
          <w:rPr>
            <w:rStyle w:val="Lienhypertexte"/>
            <w:rFonts w:eastAsia="Calibri"/>
            <w:b/>
            <w:bCs/>
            <w:noProof/>
            <w:sz w:val="22"/>
            <w:szCs w:val="28"/>
          </w:rPr>
          <w:t>2.4.</w:t>
        </w:r>
        <w:r w:rsidRPr="00B52534">
          <w:rPr>
            <w:rFonts w:cstheme="minorBidi"/>
            <w:i w:val="0"/>
            <w:iCs w:val="0"/>
            <w:noProof/>
            <w:kern w:val="2"/>
            <w:sz w:val="24"/>
            <w14:ligatures w14:val="standardContextual"/>
          </w:rPr>
          <w:tab/>
        </w:r>
        <w:r w:rsidRPr="00B52534">
          <w:rPr>
            <w:rStyle w:val="Lienhypertexte"/>
            <w:rFonts w:eastAsia="Calibri"/>
            <w:b/>
            <w:bCs/>
            <w:noProof/>
            <w:sz w:val="22"/>
            <w:szCs w:val="28"/>
          </w:rPr>
          <w:t>Stratégies du secteur</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_Toc179577351 \h </w:instrText>
        </w:r>
        <w:r w:rsidRPr="00B52534">
          <w:rPr>
            <w:noProof/>
            <w:webHidden/>
            <w:sz w:val="22"/>
            <w:szCs w:val="28"/>
          </w:rPr>
        </w:r>
        <w:r w:rsidRPr="00B52534">
          <w:rPr>
            <w:noProof/>
            <w:webHidden/>
            <w:sz w:val="22"/>
            <w:szCs w:val="28"/>
          </w:rPr>
          <w:fldChar w:fldCharType="separate"/>
        </w:r>
        <w:r w:rsidR="007A4A5F">
          <w:rPr>
            <w:noProof/>
            <w:webHidden/>
            <w:sz w:val="22"/>
            <w:szCs w:val="28"/>
          </w:rPr>
          <w:t>14</w:t>
        </w:r>
        <w:r w:rsidRPr="00B52534">
          <w:rPr>
            <w:noProof/>
            <w:webHidden/>
            <w:sz w:val="22"/>
            <w:szCs w:val="28"/>
          </w:rPr>
          <w:fldChar w:fldCharType="end"/>
        </w:r>
      </w:hyperlink>
    </w:p>
    <w:p w14:paraId="181F1979" w14:textId="405230C5"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52" w:history="1">
        <w:r w:rsidRPr="00B52534">
          <w:rPr>
            <w:rStyle w:val="Lienhypertexte"/>
            <w:rFonts w:eastAsia="Calibri"/>
            <w:b/>
            <w:bCs/>
            <w:noProof/>
            <w:sz w:val="20"/>
            <w:szCs w:val="22"/>
          </w:rPr>
          <w:t>2.4.1.</w:t>
        </w:r>
        <w:r w:rsidRPr="00B52534">
          <w:rPr>
            <w:rFonts w:cstheme="minorBidi"/>
            <w:noProof/>
            <w:kern w:val="2"/>
            <w:sz w:val="24"/>
            <w:szCs w:val="24"/>
            <w14:ligatures w14:val="standardContextual"/>
          </w:rPr>
          <w:tab/>
        </w:r>
        <w:r w:rsidRPr="00B52534">
          <w:rPr>
            <w:rStyle w:val="Lienhypertexte"/>
            <w:rFonts w:eastAsia="Calibri"/>
            <w:b/>
            <w:bCs/>
            <w:noProof/>
            <w:sz w:val="20"/>
            <w:szCs w:val="22"/>
          </w:rPr>
          <w:t>Stratégie de Développement du Secteur Rural</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_Toc179577352 \h </w:instrText>
        </w:r>
        <w:r w:rsidRPr="00B52534">
          <w:rPr>
            <w:noProof/>
            <w:webHidden/>
            <w:sz w:val="20"/>
            <w:szCs w:val="22"/>
          </w:rPr>
        </w:r>
        <w:r w:rsidRPr="00B52534">
          <w:rPr>
            <w:noProof/>
            <w:webHidden/>
            <w:sz w:val="20"/>
            <w:szCs w:val="22"/>
          </w:rPr>
          <w:fldChar w:fldCharType="separate"/>
        </w:r>
        <w:r w:rsidR="007A4A5F">
          <w:rPr>
            <w:noProof/>
            <w:webHidden/>
            <w:sz w:val="20"/>
            <w:szCs w:val="22"/>
          </w:rPr>
          <w:t>14</w:t>
        </w:r>
        <w:r w:rsidRPr="00B52534">
          <w:rPr>
            <w:noProof/>
            <w:webHidden/>
            <w:sz w:val="20"/>
            <w:szCs w:val="22"/>
          </w:rPr>
          <w:fldChar w:fldCharType="end"/>
        </w:r>
      </w:hyperlink>
    </w:p>
    <w:p w14:paraId="7C20FB97" w14:textId="426A30C1"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53" w:history="1">
        <w:r w:rsidRPr="00B52534">
          <w:rPr>
            <w:rStyle w:val="Lienhypertexte"/>
            <w:rFonts w:eastAsia="Calibri"/>
            <w:b/>
            <w:bCs/>
            <w:noProof/>
            <w:sz w:val="20"/>
            <w:szCs w:val="22"/>
          </w:rPr>
          <w:t>2.4.2.</w:t>
        </w:r>
        <w:r w:rsidRPr="00B52534">
          <w:rPr>
            <w:rFonts w:cstheme="minorBidi"/>
            <w:noProof/>
            <w:kern w:val="2"/>
            <w:sz w:val="24"/>
            <w:szCs w:val="24"/>
            <w14:ligatures w14:val="standardContextual"/>
          </w:rPr>
          <w:tab/>
        </w:r>
        <w:r w:rsidRPr="00B52534">
          <w:rPr>
            <w:rStyle w:val="Lienhypertexte"/>
            <w:rFonts w:eastAsia="Calibri"/>
            <w:b/>
            <w:bCs/>
            <w:noProof/>
            <w:sz w:val="20"/>
            <w:szCs w:val="22"/>
          </w:rPr>
          <w:t>Plan National de Développement Agricole (PNDA)</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_Toc179577353 \h </w:instrText>
        </w:r>
        <w:r w:rsidRPr="00B52534">
          <w:rPr>
            <w:noProof/>
            <w:webHidden/>
            <w:sz w:val="20"/>
            <w:szCs w:val="22"/>
          </w:rPr>
        </w:r>
        <w:r w:rsidRPr="00B52534">
          <w:rPr>
            <w:noProof/>
            <w:webHidden/>
            <w:sz w:val="20"/>
            <w:szCs w:val="22"/>
          </w:rPr>
          <w:fldChar w:fldCharType="separate"/>
        </w:r>
        <w:r w:rsidR="007A4A5F">
          <w:rPr>
            <w:noProof/>
            <w:webHidden/>
            <w:sz w:val="20"/>
            <w:szCs w:val="22"/>
          </w:rPr>
          <w:t>14</w:t>
        </w:r>
        <w:r w:rsidRPr="00B52534">
          <w:rPr>
            <w:noProof/>
            <w:webHidden/>
            <w:sz w:val="20"/>
            <w:szCs w:val="22"/>
          </w:rPr>
          <w:fldChar w:fldCharType="end"/>
        </w:r>
      </w:hyperlink>
    </w:p>
    <w:p w14:paraId="1860C6C0" w14:textId="070707D8" w:rsidR="00C5684A" w:rsidRPr="00B52534" w:rsidRDefault="00C5684A">
      <w:pPr>
        <w:pStyle w:val="TM1"/>
        <w:rPr>
          <w:rFonts w:cstheme="minorBidi"/>
          <w:b w:val="0"/>
          <w:bCs w:val="0"/>
          <w:caps w:val="0"/>
          <w:color w:val="auto"/>
          <w:kern w:val="2"/>
          <w:sz w:val="24"/>
          <w:szCs w:val="24"/>
          <w14:ligatures w14:val="standardContextual"/>
        </w:rPr>
      </w:pPr>
      <w:hyperlink w:anchor="_Toc179577354" w:history="1">
        <w:r w:rsidRPr="00B52534">
          <w:rPr>
            <w:rStyle w:val="Lienhypertexte"/>
            <w:sz w:val="24"/>
            <w:szCs w:val="32"/>
          </w:rPr>
          <w:t>PARTIE III : VULNERABILITE DE L’AGRICULTURE AU CC</w:t>
        </w:r>
        <w:r w:rsidRPr="00B52534">
          <w:rPr>
            <w:webHidden/>
            <w:sz w:val="24"/>
            <w:szCs w:val="32"/>
          </w:rPr>
          <w:tab/>
        </w:r>
        <w:r w:rsidRPr="00B52534">
          <w:rPr>
            <w:webHidden/>
            <w:sz w:val="24"/>
            <w:szCs w:val="32"/>
          </w:rPr>
          <w:fldChar w:fldCharType="begin"/>
        </w:r>
        <w:r w:rsidRPr="00B52534">
          <w:rPr>
            <w:webHidden/>
            <w:sz w:val="24"/>
            <w:szCs w:val="32"/>
          </w:rPr>
          <w:instrText xml:space="preserve"> PAGEREF _Toc179577354 \h </w:instrText>
        </w:r>
        <w:r w:rsidRPr="00B52534">
          <w:rPr>
            <w:webHidden/>
            <w:sz w:val="24"/>
            <w:szCs w:val="32"/>
          </w:rPr>
        </w:r>
        <w:r w:rsidRPr="00B52534">
          <w:rPr>
            <w:webHidden/>
            <w:sz w:val="24"/>
            <w:szCs w:val="32"/>
          </w:rPr>
          <w:fldChar w:fldCharType="separate"/>
        </w:r>
        <w:r w:rsidR="007A4A5F">
          <w:rPr>
            <w:webHidden/>
            <w:sz w:val="24"/>
            <w:szCs w:val="32"/>
          </w:rPr>
          <w:t>16</w:t>
        </w:r>
        <w:r w:rsidRPr="00B52534">
          <w:rPr>
            <w:webHidden/>
            <w:sz w:val="24"/>
            <w:szCs w:val="32"/>
          </w:rPr>
          <w:fldChar w:fldCharType="end"/>
        </w:r>
      </w:hyperlink>
    </w:p>
    <w:p w14:paraId="53B57935" w14:textId="1755D224" w:rsidR="00C5684A" w:rsidRPr="00B52534" w:rsidRDefault="00C5684A">
      <w:pPr>
        <w:pStyle w:val="TM2"/>
        <w:tabs>
          <w:tab w:val="left" w:pos="880"/>
          <w:tab w:val="right" w:leader="hyphen" w:pos="9062"/>
        </w:tabs>
        <w:rPr>
          <w:rFonts w:cstheme="minorBidi"/>
          <w:smallCaps w:val="0"/>
          <w:noProof/>
          <w:kern w:val="2"/>
          <w:sz w:val="24"/>
          <w14:ligatures w14:val="standardContextual"/>
        </w:rPr>
      </w:pPr>
      <w:hyperlink w:anchor="_Toc179577355" w:history="1">
        <w:r w:rsidRPr="00B52534">
          <w:rPr>
            <w:rStyle w:val="Lienhypertexte"/>
            <w:rFonts w:eastAsia="Times New Roman"/>
            <w:b/>
            <w:bCs/>
            <w:noProof/>
            <w:sz w:val="22"/>
            <w:szCs w:val="28"/>
          </w:rPr>
          <w:t>3.1.</w:t>
        </w:r>
        <w:r w:rsidRPr="00B52534">
          <w:rPr>
            <w:rFonts w:cstheme="minorBidi"/>
            <w:smallCaps w:val="0"/>
            <w:noProof/>
            <w:kern w:val="2"/>
            <w:sz w:val="24"/>
            <w14:ligatures w14:val="standardContextual"/>
          </w:rPr>
          <w:tab/>
        </w:r>
        <w:r w:rsidRPr="00B52534">
          <w:rPr>
            <w:rStyle w:val="Lienhypertexte"/>
            <w:rFonts w:eastAsia="Times New Roman"/>
            <w:b/>
            <w:bCs/>
            <w:noProof/>
            <w:sz w:val="22"/>
            <w:szCs w:val="28"/>
          </w:rPr>
          <w:t>Principaux déterminants à l’exposition aux risques climatiques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_Toc179577355 \h </w:instrText>
        </w:r>
        <w:r w:rsidRPr="00B52534">
          <w:rPr>
            <w:noProof/>
            <w:webHidden/>
            <w:sz w:val="22"/>
            <w:szCs w:val="28"/>
          </w:rPr>
        </w:r>
        <w:r w:rsidRPr="00B52534">
          <w:rPr>
            <w:noProof/>
            <w:webHidden/>
            <w:sz w:val="22"/>
            <w:szCs w:val="28"/>
          </w:rPr>
          <w:fldChar w:fldCharType="separate"/>
        </w:r>
        <w:r w:rsidR="007A4A5F">
          <w:rPr>
            <w:noProof/>
            <w:webHidden/>
            <w:sz w:val="22"/>
            <w:szCs w:val="28"/>
          </w:rPr>
          <w:t>16</w:t>
        </w:r>
        <w:r w:rsidRPr="00B52534">
          <w:rPr>
            <w:noProof/>
            <w:webHidden/>
            <w:sz w:val="22"/>
            <w:szCs w:val="28"/>
          </w:rPr>
          <w:fldChar w:fldCharType="end"/>
        </w:r>
      </w:hyperlink>
    </w:p>
    <w:p w14:paraId="73F7CEB3" w14:textId="00EF4260" w:rsidR="00C5684A" w:rsidRPr="00B52534" w:rsidRDefault="00C5684A">
      <w:pPr>
        <w:pStyle w:val="TM2"/>
        <w:tabs>
          <w:tab w:val="left" w:pos="880"/>
          <w:tab w:val="right" w:leader="hyphen" w:pos="9062"/>
        </w:tabs>
        <w:rPr>
          <w:rFonts w:cstheme="minorBidi"/>
          <w:smallCaps w:val="0"/>
          <w:noProof/>
          <w:kern w:val="2"/>
          <w:sz w:val="24"/>
          <w14:ligatures w14:val="standardContextual"/>
        </w:rPr>
      </w:pPr>
      <w:hyperlink w:anchor="_Toc179577356" w:history="1">
        <w:r w:rsidRPr="00B52534">
          <w:rPr>
            <w:rStyle w:val="Lienhypertexte"/>
            <w:rFonts w:eastAsia="Times New Roman"/>
            <w:b/>
            <w:bCs/>
            <w:noProof/>
            <w:sz w:val="22"/>
            <w:szCs w:val="28"/>
          </w:rPr>
          <w:t>3.2.</w:t>
        </w:r>
        <w:r w:rsidRPr="00B52534">
          <w:rPr>
            <w:rFonts w:cstheme="minorBidi"/>
            <w:smallCaps w:val="0"/>
            <w:noProof/>
            <w:kern w:val="2"/>
            <w:sz w:val="24"/>
            <w14:ligatures w14:val="standardContextual"/>
          </w:rPr>
          <w:tab/>
        </w:r>
        <w:r w:rsidRPr="00B52534">
          <w:rPr>
            <w:rStyle w:val="Lienhypertexte"/>
            <w:rFonts w:eastAsia="Times New Roman"/>
            <w:b/>
            <w:bCs/>
            <w:noProof/>
            <w:sz w:val="22"/>
            <w:szCs w:val="28"/>
          </w:rPr>
          <w:t>Matrice d’impact pour le secteur agricole</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_Toc179577356 \h </w:instrText>
        </w:r>
        <w:r w:rsidRPr="00B52534">
          <w:rPr>
            <w:noProof/>
            <w:webHidden/>
            <w:sz w:val="22"/>
            <w:szCs w:val="28"/>
          </w:rPr>
        </w:r>
        <w:r w:rsidRPr="00B52534">
          <w:rPr>
            <w:noProof/>
            <w:webHidden/>
            <w:sz w:val="22"/>
            <w:szCs w:val="28"/>
          </w:rPr>
          <w:fldChar w:fldCharType="separate"/>
        </w:r>
        <w:r w:rsidR="007A4A5F">
          <w:rPr>
            <w:noProof/>
            <w:webHidden/>
            <w:sz w:val="22"/>
            <w:szCs w:val="28"/>
          </w:rPr>
          <w:t>17</w:t>
        </w:r>
        <w:r w:rsidRPr="00B52534">
          <w:rPr>
            <w:noProof/>
            <w:webHidden/>
            <w:sz w:val="22"/>
            <w:szCs w:val="28"/>
          </w:rPr>
          <w:fldChar w:fldCharType="end"/>
        </w:r>
      </w:hyperlink>
    </w:p>
    <w:p w14:paraId="04C1B12D" w14:textId="18FD8506" w:rsidR="00C5684A" w:rsidRPr="00B52534" w:rsidRDefault="00C5684A">
      <w:pPr>
        <w:pStyle w:val="TM3"/>
        <w:tabs>
          <w:tab w:val="left" w:pos="1320"/>
          <w:tab w:val="right" w:leader="hyphen" w:pos="9062"/>
        </w:tabs>
        <w:rPr>
          <w:rFonts w:cstheme="minorBidi"/>
          <w:i w:val="0"/>
          <w:iCs w:val="0"/>
          <w:noProof/>
          <w:kern w:val="2"/>
          <w:sz w:val="24"/>
          <w14:ligatures w14:val="standardContextual"/>
        </w:rPr>
      </w:pPr>
      <w:hyperlink w:anchor="_Toc179577357" w:history="1">
        <w:r w:rsidRPr="00B52534">
          <w:rPr>
            <w:rStyle w:val="Lienhypertexte"/>
            <w:rFonts w:eastAsia="Calibri"/>
            <w:b/>
            <w:bCs/>
            <w:smallCaps/>
            <w:noProof/>
            <w:sz w:val="22"/>
            <w:szCs w:val="28"/>
          </w:rPr>
          <w:t>3.1.1.</w:t>
        </w:r>
        <w:r w:rsidRPr="00B52534">
          <w:rPr>
            <w:rFonts w:cstheme="minorBidi"/>
            <w:i w:val="0"/>
            <w:iCs w:val="0"/>
            <w:noProof/>
            <w:kern w:val="2"/>
            <w:sz w:val="24"/>
            <w14:ligatures w14:val="standardContextual"/>
          </w:rPr>
          <w:tab/>
        </w:r>
        <w:r w:rsidRPr="00B52534">
          <w:rPr>
            <w:rStyle w:val="Lienhypertexte"/>
            <w:rFonts w:eastAsia="Calibri"/>
            <w:b/>
            <w:bCs/>
            <w:smallCaps/>
            <w:noProof/>
            <w:sz w:val="22"/>
            <w:szCs w:val="28"/>
          </w:rPr>
          <w:t>Impacts du CC sur la riziculture</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_Toc179577357 \h </w:instrText>
        </w:r>
        <w:r w:rsidRPr="00B52534">
          <w:rPr>
            <w:noProof/>
            <w:webHidden/>
            <w:sz w:val="22"/>
            <w:szCs w:val="28"/>
          </w:rPr>
        </w:r>
        <w:r w:rsidRPr="00B52534">
          <w:rPr>
            <w:noProof/>
            <w:webHidden/>
            <w:sz w:val="22"/>
            <w:szCs w:val="28"/>
          </w:rPr>
          <w:fldChar w:fldCharType="separate"/>
        </w:r>
        <w:r w:rsidR="007A4A5F">
          <w:rPr>
            <w:noProof/>
            <w:webHidden/>
            <w:sz w:val="22"/>
            <w:szCs w:val="28"/>
          </w:rPr>
          <w:t>18</w:t>
        </w:r>
        <w:r w:rsidRPr="00B52534">
          <w:rPr>
            <w:noProof/>
            <w:webHidden/>
            <w:sz w:val="22"/>
            <w:szCs w:val="28"/>
          </w:rPr>
          <w:fldChar w:fldCharType="end"/>
        </w:r>
      </w:hyperlink>
    </w:p>
    <w:p w14:paraId="15B6C07A" w14:textId="7A63F12E" w:rsidR="00C5684A" w:rsidRPr="00B52534" w:rsidRDefault="00C5684A">
      <w:pPr>
        <w:pStyle w:val="TM3"/>
        <w:tabs>
          <w:tab w:val="left" w:pos="1320"/>
          <w:tab w:val="right" w:leader="hyphen" w:pos="9062"/>
        </w:tabs>
        <w:rPr>
          <w:rFonts w:cstheme="minorBidi"/>
          <w:i w:val="0"/>
          <w:iCs w:val="0"/>
          <w:noProof/>
          <w:kern w:val="2"/>
          <w:sz w:val="24"/>
          <w14:ligatures w14:val="standardContextual"/>
        </w:rPr>
      </w:pPr>
      <w:hyperlink w:anchor="_Toc179577358" w:history="1">
        <w:r w:rsidRPr="00B52534">
          <w:rPr>
            <w:rStyle w:val="Lienhypertexte"/>
            <w:rFonts w:eastAsia="Calibri"/>
            <w:b/>
            <w:bCs/>
            <w:smallCaps/>
            <w:noProof/>
            <w:sz w:val="22"/>
            <w:szCs w:val="28"/>
          </w:rPr>
          <w:t>3.1.2.</w:t>
        </w:r>
        <w:r w:rsidRPr="00B52534">
          <w:rPr>
            <w:rFonts w:cstheme="minorBidi"/>
            <w:i w:val="0"/>
            <w:iCs w:val="0"/>
            <w:noProof/>
            <w:kern w:val="2"/>
            <w:sz w:val="24"/>
            <w14:ligatures w14:val="standardContextual"/>
          </w:rPr>
          <w:tab/>
        </w:r>
        <w:r w:rsidRPr="00B52534">
          <w:rPr>
            <w:rStyle w:val="Lienhypertexte"/>
            <w:rFonts w:eastAsia="Calibri"/>
            <w:b/>
            <w:bCs/>
            <w:smallCaps/>
            <w:noProof/>
            <w:sz w:val="22"/>
            <w:szCs w:val="28"/>
          </w:rPr>
          <w:t>Impacts du CC sur les cultures pluviales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_Toc179577358 \h </w:instrText>
        </w:r>
        <w:r w:rsidRPr="00B52534">
          <w:rPr>
            <w:noProof/>
            <w:webHidden/>
            <w:sz w:val="22"/>
            <w:szCs w:val="28"/>
          </w:rPr>
        </w:r>
        <w:r w:rsidRPr="00B52534">
          <w:rPr>
            <w:noProof/>
            <w:webHidden/>
            <w:sz w:val="22"/>
            <w:szCs w:val="28"/>
          </w:rPr>
          <w:fldChar w:fldCharType="separate"/>
        </w:r>
        <w:r w:rsidR="007A4A5F">
          <w:rPr>
            <w:noProof/>
            <w:webHidden/>
            <w:sz w:val="22"/>
            <w:szCs w:val="28"/>
          </w:rPr>
          <w:t>18</w:t>
        </w:r>
        <w:r w:rsidRPr="00B52534">
          <w:rPr>
            <w:noProof/>
            <w:webHidden/>
            <w:sz w:val="22"/>
            <w:szCs w:val="28"/>
          </w:rPr>
          <w:fldChar w:fldCharType="end"/>
        </w:r>
      </w:hyperlink>
    </w:p>
    <w:p w14:paraId="1F02B37B" w14:textId="1636A94B" w:rsidR="00C5684A" w:rsidRPr="00B52534" w:rsidRDefault="00C5684A">
      <w:pPr>
        <w:pStyle w:val="TM3"/>
        <w:tabs>
          <w:tab w:val="left" w:pos="1320"/>
          <w:tab w:val="right" w:leader="hyphen" w:pos="9062"/>
        </w:tabs>
        <w:rPr>
          <w:rFonts w:cstheme="minorBidi"/>
          <w:i w:val="0"/>
          <w:iCs w:val="0"/>
          <w:noProof/>
          <w:kern w:val="2"/>
          <w:sz w:val="24"/>
          <w14:ligatures w14:val="standardContextual"/>
        </w:rPr>
      </w:pPr>
      <w:hyperlink w:anchor="_Toc179577359" w:history="1">
        <w:r w:rsidRPr="00B52534">
          <w:rPr>
            <w:rStyle w:val="Lienhypertexte"/>
            <w:rFonts w:eastAsia="Calibri"/>
            <w:b/>
            <w:bCs/>
            <w:smallCaps/>
            <w:noProof/>
            <w:sz w:val="22"/>
            <w:szCs w:val="28"/>
          </w:rPr>
          <w:t>3.1.3.</w:t>
        </w:r>
        <w:r w:rsidRPr="00B52534">
          <w:rPr>
            <w:rFonts w:cstheme="minorBidi"/>
            <w:i w:val="0"/>
            <w:iCs w:val="0"/>
            <w:noProof/>
            <w:kern w:val="2"/>
            <w:sz w:val="24"/>
            <w14:ligatures w14:val="standardContextual"/>
          </w:rPr>
          <w:tab/>
        </w:r>
        <w:r w:rsidRPr="00B52534">
          <w:rPr>
            <w:rStyle w:val="Lienhypertexte"/>
            <w:rFonts w:eastAsia="Calibri"/>
            <w:b/>
            <w:bCs/>
            <w:smallCaps/>
            <w:noProof/>
            <w:sz w:val="22"/>
            <w:szCs w:val="28"/>
          </w:rPr>
          <w:t>Impacts du CC sur les cultures maraichères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_Toc179577359 \h </w:instrText>
        </w:r>
        <w:r w:rsidRPr="00B52534">
          <w:rPr>
            <w:noProof/>
            <w:webHidden/>
            <w:sz w:val="22"/>
            <w:szCs w:val="28"/>
          </w:rPr>
        </w:r>
        <w:r w:rsidRPr="00B52534">
          <w:rPr>
            <w:noProof/>
            <w:webHidden/>
            <w:sz w:val="22"/>
            <w:szCs w:val="28"/>
          </w:rPr>
          <w:fldChar w:fldCharType="separate"/>
        </w:r>
        <w:r w:rsidR="007A4A5F">
          <w:rPr>
            <w:noProof/>
            <w:webHidden/>
            <w:sz w:val="22"/>
            <w:szCs w:val="28"/>
          </w:rPr>
          <w:t>19</w:t>
        </w:r>
        <w:r w:rsidRPr="00B52534">
          <w:rPr>
            <w:noProof/>
            <w:webHidden/>
            <w:sz w:val="22"/>
            <w:szCs w:val="28"/>
          </w:rPr>
          <w:fldChar w:fldCharType="end"/>
        </w:r>
      </w:hyperlink>
    </w:p>
    <w:p w14:paraId="45AC4123" w14:textId="62025933" w:rsidR="00C5684A" w:rsidRPr="00B52534" w:rsidRDefault="00C5684A">
      <w:pPr>
        <w:pStyle w:val="TM3"/>
        <w:tabs>
          <w:tab w:val="left" w:pos="1320"/>
          <w:tab w:val="right" w:leader="hyphen" w:pos="9062"/>
        </w:tabs>
        <w:rPr>
          <w:rFonts w:cstheme="minorBidi"/>
          <w:i w:val="0"/>
          <w:iCs w:val="0"/>
          <w:noProof/>
          <w:kern w:val="2"/>
          <w:sz w:val="24"/>
          <w14:ligatures w14:val="standardContextual"/>
        </w:rPr>
      </w:pPr>
      <w:hyperlink w:anchor="_Toc179577360" w:history="1">
        <w:r w:rsidRPr="00B52534">
          <w:rPr>
            <w:rStyle w:val="Lienhypertexte"/>
            <w:rFonts w:eastAsia="Calibri"/>
            <w:b/>
            <w:bCs/>
            <w:smallCaps/>
            <w:noProof/>
            <w:sz w:val="22"/>
            <w:szCs w:val="28"/>
          </w:rPr>
          <w:t>3.1.4.</w:t>
        </w:r>
        <w:r w:rsidRPr="00B52534">
          <w:rPr>
            <w:rFonts w:cstheme="minorBidi"/>
            <w:i w:val="0"/>
            <w:iCs w:val="0"/>
            <w:noProof/>
            <w:kern w:val="2"/>
            <w:sz w:val="24"/>
            <w14:ligatures w14:val="standardContextual"/>
          </w:rPr>
          <w:tab/>
        </w:r>
        <w:r w:rsidRPr="00B52534">
          <w:rPr>
            <w:rStyle w:val="Lienhypertexte"/>
            <w:rFonts w:eastAsia="Calibri"/>
            <w:b/>
            <w:bCs/>
            <w:smallCaps/>
            <w:noProof/>
            <w:sz w:val="22"/>
            <w:szCs w:val="28"/>
          </w:rPr>
          <w:t>Impacts du CC sur les oasis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_Toc179577360 \h </w:instrText>
        </w:r>
        <w:r w:rsidRPr="00B52534">
          <w:rPr>
            <w:noProof/>
            <w:webHidden/>
            <w:sz w:val="22"/>
            <w:szCs w:val="28"/>
          </w:rPr>
        </w:r>
        <w:r w:rsidRPr="00B52534">
          <w:rPr>
            <w:noProof/>
            <w:webHidden/>
            <w:sz w:val="22"/>
            <w:szCs w:val="28"/>
          </w:rPr>
          <w:fldChar w:fldCharType="separate"/>
        </w:r>
        <w:r w:rsidR="007A4A5F">
          <w:rPr>
            <w:noProof/>
            <w:webHidden/>
            <w:sz w:val="22"/>
            <w:szCs w:val="28"/>
          </w:rPr>
          <w:t>19</w:t>
        </w:r>
        <w:r w:rsidRPr="00B52534">
          <w:rPr>
            <w:noProof/>
            <w:webHidden/>
            <w:sz w:val="22"/>
            <w:szCs w:val="28"/>
          </w:rPr>
          <w:fldChar w:fldCharType="end"/>
        </w:r>
      </w:hyperlink>
    </w:p>
    <w:p w14:paraId="7C4BB22E" w14:textId="131B2B55" w:rsidR="00C5684A" w:rsidRPr="00B52534" w:rsidRDefault="00C5684A">
      <w:pPr>
        <w:pStyle w:val="TM3"/>
        <w:tabs>
          <w:tab w:val="left" w:pos="1320"/>
          <w:tab w:val="right" w:leader="hyphen" w:pos="9062"/>
        </w:tabs>
        <w:rPr>
          <w:rFonts w:cstheme="minorBidi"/>
          <w:i w:val="0"/>
          <w:iCs w:val="0"/>
          <w:noProof/>
          <w:kern w:val="2"/>
          <w:sz w:val="24"/>
          <w14:ligatures w14:val="standardContextual"/>
        </w:rPr>
      </w:pPr>
      <w:hyperlink w:anchor="_Toc179577361" w:history="1">
        <w:r w:rsidRPr="00B52534">
          <w:rPr>
            <w:rStyle w:val="Lienhypertexte"/>
            <w:rFonts w:eastAsia="Calibri"/>
            <w:b/>
            <w:bCs/>
            <w:smallCaps/>
            <w:noProof/>
            <w:sz w:val="22"/>
            <w:szCs w:val="28"/>
          </w:rPr>
          <w:t>3.1.5.</w:t>
        </w:r>
        <w:r w:rsidRPr="00B52534">
          <w:rPr>
            <w:rFonts w:cstheme="minorBidi"/>
            <w:i w:val="0"/>
            <w:iCs w:val="0"/>
            <w:noProof/>
            <w:kern w:val="2"/>
            <w:sz w:val="24"/>
            <w14:ligatures w14:val="standardContextual"/>
          </w:rPr>
          <w:tab/>
        </w:r>
        <w:r w:rsidRPr="00B52534">
          <w:rPr>
            <w:rStyle w:val="Lienhypertexte"/>
            <w:rFonts w:eastAsia="Calibri"/>
            <w:b/>
            <w:bCs/>
            <w:smallCaps/>
            <w:noProof/>
            <w:sz w:val="22"/>
            <w:szCs w:val="28"/>
          </w:rPr>
          <w:t>Impacts du CC sur les terres agricoles.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_Toc179577361 \h </w:instrText>
        </w:r>
        <w:r w:rsidRPr="00B52534">
          <w:rPr>
            <w:noProof/>
            <w:webHidden/>
            <w:sz w:val="22"/>
            <w:szCs w:val="28"/>
          </w:rPr>
        </w:r>
        <w:r w:rsidRPr="00B52534">
          <w:rPr>
            <w:noProof/>
            <w:webHidden/>
            <w:sz w:val="22"/>
            <w:szCs w:val="28"/>
          </w:rPr>
          <w:fldChar w:fldCharType="separate"/>
        </w:r>
        <w:r w:rsidR="007A4A5F">
          <w:rPr>
            <w:noProof/>
            <w:webHidden/>
            <w:sz w:val="22"/>
            <w:szCs w:val="28"/>
          </w:rPr>
          <w:t>20</w:t>
        </w:r>
        <w:r w:rsidRPr="00B52534">
          <w:rPr>
            <w:noProof/>
            <w:webHidden/>
            <w:sz w:val="22"/>
            <w:szCs w:val="28"/>
          </w:rPr>
          <w:fldChar w:fldCharType="end"/>
        </w:r>
      </w:hyperlink>
    </w:p>
    <w:p w14:paraId="7EFF8013" w14:textId="5E8D41E9" w:rsidR="00C5684A" w:rsidRPr="00B52534" w:rsidRDefault="00C5684A">
      <w:pPr>
        <w:pStyle w:val="TM2"/>
        <w:tabs>
          <w:tab w:val="left" w:pos="880"/>
          <w:tab w:val="right" w:leader="hyphen" w:pos="9062"/>
        </w:tabs>
        <w:rPr>
          <w:rFonts w:cstheme="minorBidi"/>
          <w:smallCaps w:val="0"/>
          <w:noProof/>
          <w:kern w:val="2"/>
          <w:sz w:val="24"/>
          <w14:ligatures w14:val="standardContextual"/>
        </w:rPr>
      </w:pPr>
      <w:hyperlink w:anchor="_Toc179577362" w:history="1">
        <w:r w:rsidRPr="00B52534">
          <w:rPr>
            <w:rStyle w:val="Lienhypertexte"/>
            <w:rFonts w:eastAsia="Times New Roman"/>
            <w:b/>
            <w:bCs/>
            <w:noProof/>
            <w:sz w:val="22"/>
            <w:szCs w:val="28"/>
          </w:rPr>
          <w:t>3.2.</w:t>
        </w:r>
        <w:r w:rsidRPr="00B52534">
          <w:rPr>
            <w:rFonts w:cstheme="minorBidi"/>
            <w:smallCaps w:val="0"/>
            <w:noProof/>
            <w:kern w:val="2"/>
            <w:sz w:val="24"/>
            <w14:ligatures w14:val="standardContextual"/>
          </w:rPr>
          <w:tab/>
        </w:r>
        <w:r w:rsidRPr="00B52534">
          <w:rPr>
            <w:rStyle w:val="Lienhypertexte"/>
            <w:rFonts w:eastAsia="Times New Roman"/>
            <w:b/>
            <w:bCs/>
            <w:noProof/>
            <w:sz w:val="22"/>
            <w:szCs w:val="28"/>
          </w:rPr>
          <w:t>Conséquences et tendances des impacts climatiques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_Toc179577362 \h </w:instrText>
        </w:r>
        <w:r w:rsidRPr="00B52534">
          <w:rPr>
            <w:noProof/>
            <w:webHidden/>
            <w:sz w:val="22"/>
            <w:szCs w:val="28"/>
          </w:rPr>
        </w:r>
        <w:r w:rsidRPr="00B52534">
          <w:rPr>
            <w:noProof/>
            <w:webHidden/>
            <w:sz w:val="22"/>
            <w:szCs w:val="28"/>
          </w:rPr>
          <w:fldChar w:fldCharType="separate"/>
        </w:r>
        <w:r w:rsidR="007A4A5F">
          <w:rPr>
            <w:noProof/>
            <w:webHidden/>
            <w:sz w:val="22"/>
            <w:szCs w:val="28"/>
          </w:rPr>
          <w:t>20</w:t>
        </w:r>
        <w:r w:rsidRPr="00B52534">
          <w:rPr>
            <w:noProof/>
            <w:webHidden/>
            <w:sz w:val="22"/>
            <w:szCs w:val="28"/>
          </w:rPr>
          <w:fldChar w:fldCharType="end"/>
        </w:r>
      </w:hyperlink>
    </w:p>
    <w:p w14:paraId="2AE1525D" w14:textId="1859B981" w:rsidR="00C5684A" w:rsidRPr="00B52534" w:rsidRDefault="00C5684A">
      <w:pPr>
        <w:pStyle w:val="TM1"/>
        <w:rPr>
          <w:rFonts w:cstheme="minorBidi"/>
          <w:b w:val="0"/>
          <w:bCs w:val="0"/>
          <w:caps w:val="0"/>
          <w:color w:val="auto"/>
          <w:kern w:val="2"/>
          <w:sz w:val="24"/>
          <w:szCs w:val="24"/>
          <w14:ligatures w14:val="standardContextual"/>
        </w:rPr>
      </w:pPr>
      <w:hyperlink w:anchor="_Toc179577363" w:history="1">
        <w:r w:rsidRPr="00B52534">
          <w:rPr>
            <w:rStyle w:val="Lienhypertexte"/>
            <w:sz w:val="24"/>
            <w:szCs w:val="32"/>
          </w:rPr>
          <w:t>PARTIE IV : MESURES, INITIATIVES ET PROGRAMMES D’ADAPTATION</w:t>
        </w:r>
        <w:r w:rsidRPr="00B52534">
          <w:rPr>
            <w:webHidden/>
            <w:sz w:val="24"/>
            <w:szCs w:val="32"/>
          </w:rPr>
          <w:tab/>
        </w:r>
        <w:r w:rsidRPr="00B52534">
          <w:rPr>
            <w:webHidden/>
            <w:sz w:val="24"/>
            <w:szCs w:val="32"/>
          </w:rPr>
          <w:fldChar w:fldCharType="begin"/>
        </w:r>
        <w:r w:rsidRPr="00B52534">
          <w:rPr>
            <w:webHidden/>
            <w:sz w:val="24"/>
            <w:szCs w:val="32"/>
          </w:rPr>
          <w:instrText xml:space="preserve"> PAGEREF _Toc179577363 \h </w:instrText>
        </w:r>
        <w:r w:rsidRPr="00B52534">
          <w:rPr>
            <w:webHidden/>
            <w:sz w:val="24"/>
            <w:szCs w:val="32"/>
          </w:rPr>
        </w:r>
        <w:r w:rsidRPr="00B52534">
          <w:rPr>
            <w:webHidden/>
            <w:sz w:val="24"/>
            <w:szCs w:val="32"/>
          </w:rPr>
          <w:fldChar w:fldCharType="separate"/>
        </w:r>
        <w:r w:rsidR="007A4A5F">
          <w:rPr>
            <w:webHidden/>
            <w:sz w:val="24"/>
            <w:szCs w:val="32"/>
          </w:rPr>
          <w:t>22</w:t>
        </w:r>
        <w:r w:rsidRPr="00B52534">
          <w:rPr>
            <w:webHidden/>
            <w:sz w:val="24"/>
            <w:szCs w:val="32"/>
          </w:rPr>
          <w:fldChar w:fldCharType="end"/>
        </w:r>
      </w:hyperlink>
    </w:p>
    <w:p w14:paraId="21217E32" w14:textId="1CD9A2EA" w:rsidR="00C5684A" w:rsidRPr="00B52534" w:rsidRDefault="00C5684A">
      <w:pPr>
        <w:pStyle w:val="TM3"/>
        <w:tabs>
          <w:tab w:val="left" w:pos="1100"/>
          <w:tab w:val="right" w:leader="hyphen" w:pos="9062"/>
        </w:tabs>
        <w:rPr>
          <w:rFonts w:cstheme="minorBidi"/>
          <w:i w:val="0"/>
          <w:iCs w:val="0"/>
          <w:noProof/>
          <w:kern w:val="2"/>
          <w:sz w:val="24"/>
          <w14:ligatures w14:val="standardContextual"/>
        </w:rPr>
      </w:pPr>
      <w:hyperlink w:anchor="_Toc179577364" w:history="1">
        <w:r w:rsidRPr="00B52534">
          <w:rPr>
            <w:rStyle w:val="Lienhypertexte"/>
            <w:rFonts w:eastAsia="Noto Sans CJK SC"/>
            <w:b/>
            <w:bCs/>
            <w:noProof/>
            <w:sz w:val="22"/>
            <w:szCs w:val="28"/>
            <w:lang w:bidi="hi-IN"/>
          </w:rPr>
          <w:t>4.1.</w:t>
        </w:r>
        <w:r w:rsidRPr="00B52534">
          <w:rPr>
            <w:rFonts w:cstheme="minorBidi"/>
            <w:i w:val="0"/>
            <w:iCs w:val="0"/>
            <w:noProof/>
            <w:kern w:val="2"/>
            <w:sz w:val="24"/>
            <w14:ligatures w14:val="standardContextual"/>
          </w:rPr>
          <w:tab/>
        </w:r>
        <w:r w:rsidRPr="00B52534">
          <w:rPr>
            <w:rStyle w:val="Lienhypertexte"/>
            <w:rFonts w:eastAsia="Noto Sans CJK SC"/>
            <w:b/>
            <w:bCs/>
            <w:noProof/>
            <w:sz w:val="22"/>
            <w:szCs w:val="28"/>
            <w:lang w:bidi="hi-IN"/>
          </w:rPr>
          <w:t>Capacités et ressources existantes et programmes prioritaires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_Toc179577364 \h </w:instrText>
        </w:r>
        <w:r w:rsidRPr="00B52534">
          <w:rPr>
            <w:noProof/>
            <w:webHidden/>
            <w:sz w:val="22"/>
            <w:szCs w:val="28"/>
          </w:rPr>
        </w:r>
        <w:r w:rsidRPr="00B52534">
          <w:rPr>
            <w:noProof/>
            <w:webHidden/>
            <w:sz w:val="22"/>
            <w:szCs w:val="28"/>
          </w:rPr>
          <w:fldChar w:fldCharType="separate"/>
        </w:r>
        <w:r w:rsidR="007A4A5F">
          <w:rPr>
            <w:noProof/>
            <w:webHidden/>
            <w:sz w:val="22"/>
            <w:szCs w:val="28"/>
          </w:rPr>
          <w:t>22</w:t>
        </w:r>
        <w:r w:rsidRPr="00B52534">
          <w:rPr>
            <w:noProof/>
            <w:webHidden/>
            <w:sz w:val="22"/>
            <w:szCs w:val="28"/>
          </w:rPr>
          <w:fldChar w:fldCharType="end"/>
        </w:r>
      </w:hyperlink>
    </w:p>
    <w:p w14:paraId="1CF317C9" w14:textId="459E3A9D" w:rsidR="00C5684A" w:rsidRPr="00B52534" w:rsidRDefault="00C5684A">
      <w:pPr>
        <w:pStyle w:val="TM3"/>
        <w:tabs>
          <w:tab w:val="left" w:pos="1100"/>
          <w:tab w:val="right" w:leader="hyphen" w:pos="9062"/>
        </w:tabs>
        <w:rPr>
          <w:rFonts w:cstheme="minorBidi"/>
          <w:i w:val="0"/>
          <w:iCs w:val="0"/>
          <w:noProof/>
          <w:kern w:val="2"/>
          <w:sz w:val="24"/>
          <w14:ligatures w14:val="standardContextual"/>
        </w:rPr>
      </w:pPr>
      <w:hyperlink w:anchor="_Toc179577365" w:history="1">
        <w:r w:rsidRPr="00B52534">
          <w:rPr>
            <w:rStyle w:val="Lienhypertexte"/>
            <w:rFonts w:eastAsia="Noto Sans CJK SC"/>
            <w:b/>
            <w:bCs/>
            <w:noProof/>
            <w:sz w:val="22"/>
            <w:szCs w:val="28"/>
            <w:lang w:bidi="hi-IN"/>
          </w:rPr>
          <w:t>4.2.</w:t>
        </w:r>
        <w:r w:rsidRPr="00B52534">
          <w:rPr>
            <w:rFonts w:cstheme="minorBidi"/>
            <w:i w:val="0"/>
            <w:iCs w:val="0"/>
            <w:noProof/>
            <w:kern w:val="2"/>
            <w:sz w:val="24"/>
            <w14:ligatures w14:val="standardContextual"/>
          </w:rPr>
          <w:tab/>
        </w:r>
        <w:r w:rsidRPr="00B52534">
          <w:rPr>
            <w:rStyle w:val="Lienhypertexte"/>
            <w:rFonts w:eastAsia="Noto Sans CJK SC"/>
            <w:b/>
            <w:bCs/>
            <w:noProof/>
            <w:sz w:val="22"/>
            <w:szCs w:val="28"/>
            <w:lang w:bidi="hi-IN"/>
          </w:rPr>
          <w:t>Revue des projets en cours et en préparation</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_Toc179577365 \h </w:instrText>
        </w:r>
        <w:r w:rsidRPr="00B52534">
          <w:rPr>
            <w:noProof/>
            <w:webHidden/>
            <w:sz w:val="22"/>
            <w:szCs w:val="28"/>
          </w:rPr>
        </w:r>
        <w:r w:rsidRPr="00B52534">
          <w:rPr>
            <w:noProof/>
            <w:webHidden/>
            <w:sz w:val="22"/>
            <w:szCs w:val="28"/>
          </w:rPr>
          <w:fldChar w:fldCharType="separate"/>
        </w:r>
        <w:r w:rsidR="007A4A5F">
          <w:rPr>
            <w:noProof/>
            <w:webHidden/>
            <w:sz w:val="22"/>
            <w:szCs w:val="28"/>
          </w:rPr>
          <w:t>22</w:t>
        </w:r>
        <w:r w:rsidRPr="00B52534">
          <w:rPr>
            <w:noProof/>
            <w:webHidden/>
            <w:sz w:val="22"/>
            <w:szCs w:val="28"/>
          </w:rPr>
          <w:fldChar w:fldCharType="end"/>
        </w:r>
      </w:hyperlink>
    </w:p>
    <w:p w14:paraId="34E448C5" w14:textId="1D681069" w:rsidR="00C5684A" w:rsidRPr="00B52534" w:rsidRDefault="00C5684A">
      <w:pPr>
        <w:pStyle w:val="TM3"/>
        <w:tabs>
          <w:tab w:val="left" w:pos="1100"/>
          <w:tab w:val="right" w:leader="hyphen" w:pos="9062"/>
        </w:tabs>
        <w:rPr>
          <w:rFonts w:cstheme="minorBidi"/>
          <w:i w:val="0"/>
          <w:iCs w:val="0"/>
          <w:noProof/>
          <w:kern w:val="2"/>
          <w:sz w:val="24"/>
          <w14:ligatures w14:val="standardContextual"/>
        </w:rPr>
      </w:pPr>
      <w:hyperlink w:anchor="_Toc179577366" w:history="1">
        <w:r w:rsidRPr="00B52534">
          <w:rPr>
            <w:rStyle w:val="Lienhypertexte"/>
            <w:rFonts w:eastAsia="Noto Sans CJK SC"/>
            <w:b/>
            <w:bCs/>
            <w:noProof/>
            <w:sz w:val="22"/>
            <w:szCs w:val="28"/>
            <w:lang w:bidi="hi-IN"/>
          </w:rPr>
          <w:t>4.3.</w:t>
        </w:r>
        <w:r w:rsidRPr="00B52534">
          <w:rPr>
            <w:rFonts w:cstheme="minorBidi"/>
            <w:i w:val="0"/>
            <w:iCs w:val="0"/>
            <w:noProof/>
            <w:kern w:val="2"/>
            <w:sz w:val="24"/>
            <w14:ligatures w14:val="standardContextual"/>
          </w:rPr>
          <w:tab/>
        </w:r>
        <w:r w:rsidRPr="00B52534">
          <w:rPr>
            <w:rStyle w:val="Lienhypertexte"/>
            <w:rFonts w:eastAsia="Noto Sans CJK SC"/>
            <w:b/>
            <w:bCs/>
            <w:noProof/>
            <w:sz w:val="22"/>
            <w:szCs w:val="28"/>
            <w:lang w:bidi="hi-IN"/>
          </w:rPr>
          <w:t>Priorisations des options d’adaptation à l’aide de l’AMC</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_Toc179577366 \h </w:instrText>
        </w:r>
        <w:r w:rsidRPr="00B52534">
          <w:rPr>
            <w:noProof/>
            <w:webHidden/>
            <w:sz w:val="22"/>
            <w:szCs w:val="28"/>
          </w:rPr>
        </w:r>
        <w:r w:rsidRPr="00B52534">
          <w:rPr>
            <w:noProof/>
            <w:webHidden/>
            <w:sz w:val="22"/>
            <w:szCs w:val="28"/>
          </w:rPr>
          <w:fldChar w:fldCharType="separate"/>
        </w:r>
        <w:r w:rsidR="007A4A5F">
          <w:rPr>
            <w:noProof/>
            <w:webHidden/>
            <w:sz w:val="22"/>
            <w:szCs w:val="28"/>
          </w:rPr>
          <w:t>26</w:t>
        </w:r>
        <w:r w:rsidRPr="00B52534">
          <w:rPr>
            <w:noProof/>
            <w:webHidden/>
            <w:sz w:val="22"/>
            <w:szCs w:val="28"/>
          </w:rPr>
          <w:fldChar w:fldCharType="end"/>
        </w:r>
      </w:hyperlink>
    </w:p>
    <w:p w14:paraId="34C883BC" w14:textId="0BF554B5" w:rsidR="00C5684A" w:rsidRPr="00B52534" w:rsidRDefault="00C5684A">
      <w:pPr>
        <w:pStyle w:val="TM3"/>
        <w:tabs>
          <w:tab w:val="left" w:pos="1320"/>
          <w:tab w:val="right" w:leader="hyphen" w:pos="9062"/>
        </w:tabs>
        <w:rPr>
          <w:rFonts w:cstheme="minorBidi"/>
          <w:i w:val="0"/>
          <w:iCs w:val="0"/>
          <w:noProof/>
          <w:kern w:val="2"/>
          <w:sz w:val="24"/>
          <w14:ligatures w14:val="standardContextual"/>
        </w:rPr>
      </w:pPr>
      <w:hyperlink w:anchor="_Toc179577367" w:history="1">
        <w:r w:rsidRPr="00B52534">
          <w:rPr>
            <w:rStyle w:val="Lienhypertexte"/>
            <w:rFonts w:eastAsia="Calibri"/>
            <w:b/>
            <w:bCs/>
            <w:smallCaps/>
            <w:noProof/>
            <w:sz w:val="22"/>
            <w:szCs w:val="28"/>
          </w:rPr>
          <w:t>4.3.1.</w:t>
        </w:r>
        <w:r w:rsidRPr="00B52534">
          <w:rPr>
            <w:rFonts w:cstheme="minorBidi"/>
            <w:i w:val="0"/>
            <w:iCs w:val="0"/>
            <w:noProof/>
            <w:kern w:val="2"/>
            <w:sz w:val="24"/>
            <w14:ligatures w14:val="standardContextual"/>
          </w:rPr>
          <w:tab/>
        </w:r>
        <w:r w:rsidRPr="00B52534">
          <w:rPr>
            <w:rStyle w:val="Lienhypertexte"/>
            <w:rFonts w:eastAsia="Calibri"/>
            <w:b/>
            <w:bCs/>
            <w:smallCaps/>
            <w:noProof/>
            <w:sz w:val="22"/>
            <w:szCs w:val="28"/>
          </w:rPr>
          <w:t>Matrice d’adaptation</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_Toc179577367 \h </w:instrText>
        </w:r>
        <w:r w:rsidRPr="00B52534">
          <w:rPr>
            <w:noProof/>
            <w:webHidden/>
            <w:sz w:val="22"/>
            <w:szCs w:val="28"/>
          </w:rPr>
        </w:r>
        <w:r w:rsidRPr="00B52534">
          <w:rPr>
            <w:noProof/>
            <w:webHidden/>
            <w:sz w:val="22"/>
            <w:szCs w:val="28"/>
          </w:rPr>
          <w:fldChar w:fldCharType="separate"/>
        </w:r>
        <w:r w:rsidR="007A4A5F">
          <w:rPr>
            <w:noProof/>
            <w:webHidden/>
            <w:sz w:val="22"/>
            <w:szCs w:val="28"/>
          </w:rPr>
          <w:t>26</w:t>
        </w:r>
        <w:r w:rsidRPr="00B52534">
          <w:rPr>
            <w:noProof/>
            <w:webHidden/>
            <w:sz w:val="22"/>
            <w:szCs w:val="28"/>
          </w:rPr>
          <w:fldChar w:fldCharType="end"/>
        </w:r>
      </w:hyperlink>
    </w:p>
    <w:p w14:paraId="0B7298CB" w14:textId="109F02D1" w:rsidR="00C5684A" w:rsidRPr="00B52534" w:rsidRDefault="00C5684A">
      <w:pPr>
        <w:pStyle w:val="TM3"/>
        <w:tabs>
          <w:tab w:val="left" w:pos="1320"/>
          <w:tab w:val="right" w:leader="hyphen" w:pos="9062"/>
        </w:tabs>
        <w:rPr>
          <w:rFonts w:cstheme="minorBidi"/>
          <w:i w:val="0"/>
          <w:iCs w:val="0"/>
          <w:noProof/>
          <w:kern w:val="2"/>
          <w:sz w:val="24"/>
          <w14:ligatures w14:val="standardContextual"/>
        </w:rPr>
      </w:pPr>
      <w:hyperlink w:anchor="_Toc179577368" w:history="1">
        <w:r w:rsidRPr="00B52534">
          <w:rPr>
            <w:rStyle w:val="Lienhypertexte"/>
            <w:rFonts w:eastAsia="Calibri"/>
            <w:b/>
            <w:bCs/>
            <w:smallCaps/>
            <w:noProof/>
            <w:sz w:val="22"/>
            <w:szCs w:val="28"/>
          </w:rPr>
          <w:t>4.3.2.</w:t>
        </w:r>
        <w:r w:rsidRPr="00B52534">
          <w:rPr>
            <w:rFonts w:cstheme="minorBidi"/>
            <w:i w:val="0"/>
            <w:iCs w:val="0"/>
            <w:noProof/>
            <w:kern w:val="2"/>
            <w:sz w:val="24"/>
            <w14:ligatures w14:val="standardContextual"/>
          </w:rPr>
          <w:tab/>
        </w:r>
        <w:r w:rsidRPr="00B52534">
          <w:rPr>
            <w:rStyle w:val="Lienhypertexte"/>
            <w:rFonts w:eastAsia="Calibri"/>
            <w:b/>
            <w:bCs/>
            <w:smallCaps/>
            <w:noProof/>
            <w:sz w:val="22"/>
            <w:szCs w:val="28"/>
          </w:rPr>
          <w:t>Critères d'hiérarchisation des options d’adaptations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_Toc179577368 \h </w:instrText>
        </w:r>
        <w:r w:rsidRPr="00B52534">
          <w:rPr>
            <w:noProof/>
            <w:webHidden/>
            <w:sz w:val="22"/>
            <w:szCs w:val="28"/>
          </w:rPr>
        </w:r>
        <w:r w:rsidRPr="00B52534">
          <w:rPr>
            <w:noProof/>
            <w:webHidden/>
            <w:sz w:val="22"/>
            <w:szCs w:val="28"/>
          </w:rPr>
          <w:fldChar w:fldCharType="separate"/>
        </w:r>
        <w:r w:rsidR="007A4A5F">
          <w:rPr>
            <w:noProof/>
            <w:webHidden/>
            <w:sz w:val="22"/>
            <w:szCs w:val="28"/>
          </w:rPr>
          <w:t>28</w:t>
        </w:r>
        <w:r w:rsidRPr="00B52534">
          <w:rPr>
            <w:noProof/>
            <w:webHidden/>
            <w:sz w:val="22"/>
            <w:szCs w:val="28"/>
          </w:rPr>
          <w:fldChar w:fldCharType="end"/>
        </w:r>
      </w:hyperlink>
    </w:p>
    <w:p w14:paraId="465C60E3" w14:textId="71AC29C7" w:rsidR="00C5684A" w:rsidRPr="00B52534" w:rsidRDefault="00C5684A">
      <w:pPr>
        <w:pStyle w:val="TM3"/>
        <w:tabs>
          <w:tab w:val="left" w:pos="1320"/>
          <w:tab w:val="right" w:leader="hyphen" w:pos="9062"/>
        </w:tabs>
        <w:rPr>
          <w:rFonts w:cstheme="minorBidi"/>
          <w:i w:val="0"/>
          <w:iCs w:val="0"/>
          <w:noProof/>
          <w:kern w:val="2"/>
          <w:sz w:val="24"/>
          <w14:ligatures w14:val="standardContextual"/>
        </w:rPr>
      </w:pPr>
      <w:hyperlink w:anchor="_Toc179577369" w:history="1">
        <w:r w:rsidRPr="00B52534">
          <w:rPr>
            <w:rStyle w:val="Lienhypertexte"/>
            <w:rFonts w:eastAsia="Calibri"/>
            <w:b/>
            <w:bCs/>
            <w:smallCaps/>
            <w:noProof/>
            <w:sz w:val="22"/>
            <w:szCs w:val="28"/>
          </w:rPr>
          <w:t>4.3.3.</w:t>
        </w:r>
        <w:r w:rsidRPr="00B52534">
          <w:rPr>
            <w:rFonts w:cstheme="minorBidi"/>
            <w:i w:val="0"/>
            <w:iCs w:val="0"/>
            <w:noProof/>
            <w:kern w:val="2"/>
            <w:sz w:val="24"/>
            <w14:ligatures w14:val="standardContextual"/>
          </w:rPr>
          <w:tab/>
        </w:r>
        <w:r w:rsidRPr="00B52534">
          <w:rPr>
            <w:rStyle w:val="Lienhypertexte"/>
            <w:rFonts w:eastAsia="Calibri"/>
            <w:b/>
            <w:bCs/>
            <w:smallCaps/>
            <w:noProof/>
            <w:sz w:val="22"/>
            <w:szCs w:val="28"/>
          </w:rPr>
          <w:t>hiérarchisation des options d’adaptation à l’aide de l’AMC</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_Toc179577369 \h </w:instrText>
        </w:r>
        <w:r w:rsidRPr="00B52534">
          <w:rPr>
            <w:noProof/>
            <w:webHidden/>
            <w:sz w:val="22"/>
            <w:szCs w:val="28"/>
          </w:rPr>
        </w:r>
        <w:r w:rsidRPr="00B52534">
          <w:rPr>
            <w:noProof/>
            <w:webHidden/>
            <w:sz w:val="22"/>
            <w:szCs w:val="28"/>
          </w:rPr>
          <w:fldChar w:fldCharType="separate"/>
        </w:r>
        <w:r w:rsidR="007A4A5F">
          <w:rPr>
            <w:noProof/>
            <w:webHidden/>
            <w:sz w:val="22"/>
            <w:szCs w:val="28"/>
          </w:rPr>
          <w:t>28</w:t>
        </w:r>
        <w:r w:rsidRPr="00B52534">
          <w:rPr>
            <w:noProof/>
            <w:webHidden/>
            <w:sz w:val="22"/>
            <w:szCs w:val="28"/>
          </w:rPr>
          <w:fldChar w:fldCharType="end"/>
        </w:r>
      </w:hyperlink>
    </w:p>
    <w:p w14:paraId="60FDC6B2" w14:textId="44A7A7C4" w:rsidR="00C5684A" w:rsidRPr="00B52534" w:rsidRDefault="00C5684A">
      <w:pPr>
        <w:pStyle w:val="TM1"/>
        <w:rPr>
          <w:rFonts w:cstheme="minorBidi"/>
          <w:b w:val="0"/>
          <w:bCs w:val="0"/>
          <w:caps w:val="0"/>
          <w:color w:val="auto"/>
          <w:kern w:val="2"/>
          <w:sz w:val="24"/>
          <w:szCs w:val="24"/>
          <w14:ligatures w14:val="standardContextual"/>
        </w:rPr>
      </w:pPr>
      <w:hyperlink w:anchor="_Toc179577370" w:history="1">
        <w:r w:rsidRPr="00B52534">
          <w:rPr>
            <w:rStyle w:val="Lienhypertexte"/>
            <w:sz w:val="24"/>
            <w:szCs w:val="32"/>
          </w:rPr>
          <w:t>PARTIE V : OBSTACLES ET LACUNES AYANT TRAIT A LA MISE EN ŒUVRE DE L’ADAPTATION</w:t>
        </w:r>
        <w:r w:rsidRPr="00B52534">
          <w:rPr>
            <w:webHidden/>
            <w:sz w:val="24"/>
            <w:szCs w:val="32"/>
          </w:rPr>
          <w:tab/>
        </w:r>
        <w:r w:rsidRPr="00B52534">
          <w:rPr>
            <w:webHidden/>
            <w:sz w:val="24"/>
            <w:szCs w:val="32"/>
          </w:rPr>
          <w:fldChar w:fldCharType="begin"/>
        </w:r>
        <w:r w:rsidRPr="00B52534">
          <w:rPr>
            <w:webHidden/>
            <w:sz w:val="24"/>
            <w:szCs w:val="32"/>
          </w:rPr>
          <w:instrText xml:space="preserve"> PAGEREF _Toc179577370 \h </w:instrText>
        </w:r>
        <w:r w:rsidRPr="00B52534">
          <w:rPr>
            <w:webHidden/>
            <w:sz w:val="24"/>
            <w:szCs w:val="32"/>
          </w:rPr>
        </w:r>
        <w:r w:rsidRPr="00B52534">
          <w:rPr>
            <w:webHidden/>
            <w:sz w:val="24"/>
            <w:szCs w:val="32"/>
          </w:rPr>
          <w:fldChar w:fldCharType="separate"/>
        </w:r>
        <w:r w:rsidR="007A4A5F">
          <w:rPr>
            <w:webHidden/>
            <w:sz w:val="24"/>
            <w:szCs w:val="32"/>
          </w:rPr>
          <w:t>32</w:t>
        </w:r>
        <w:r w:rsidRPr="00B52534">
          <w:rPr>
            <w:webHidden/>
            <w:sz w:val="24"/>
            <w:szCs w:val="32"/>
          </w:rPr>
          <w:fldChar w:fldCharType="end"/>
        </w:r>
      </w:hyperlink>
    </w:p>
    <w:p w14:paraId="02BC7987" w14:textId="03F3953E"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1" w:history="1">
        <w:r w:rsidRPr="00B52534">
          <w:rPr>
            <w:rStyle w:val="Lienhypertexte"/>
            <w:rFonts w:eastAsia="Calibri"/>
            <w:b/>
            <w:bCs/>
            <w:noProof/>
            <w:sz w:val="20"/>
            <w:szCs w:val="22"/>
          </w:rPr>
          <w:t>5.1.1.</w:t>
        </w:r>
        <w:r w:rsidRPr="00B52534">
          <w:rPr>
            <w:rFonts w:cstheme="minorBidi"/>
            <w:noProof/>
            <w:kern w:val="2"/>
            <w:sz w:val="24"/>
            <w:szCs w:val="24"/>
            <w14:ligatures w14:val="standardContextual"/>
          </w:rPr>
          <w:tab/>
        </w:r>
        <w:r w:rsidRPr="00B52534">
          <w:rPr>
            <w:rStyle w:val="Lienhypertexte"/>
            <w:rFonts w:eastAsia="Calibri"/>
            <w:b/>
            <w:bCs/>
            <w:noProof/>
            <w:sz w:val="20"/>
            <w:szCs w:val="22"/>
          </w:rPr>
          <w:t>Obstacles et lacunes au plan institutionnel, règlementaire et politiques</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_Toc179577371 \h </w:instrText>
        </w:r>
        <w:r w:rsidRPr="00B52534">
          <w:rPr>
            <w:noProof/>
            <w:webHidden/>
            <w:sz w:val="20"/>
            <w:szCs w:val="22"/>
          </w:rPr>
        </w:r>
        <w:r w:rsidRPr="00B52534">
          <w:rPr>
            <w:noProof/>
            <w:webHidden/>
            <w:sz w:val="20"/>
            <w:szCs w:val="22"/>
          </w:rPr>
          <w:fldChar w:fldCharType="separate"/>
        </w:r>
        <w:r w:rsidR="007A4A5F">
          <w:rPr>
            <w:noProof/>
            <w:webHidden/>
            <w:sz w:val="20"/>
            <w:szCs w:val="22"/>
          </w:rPr>
          <w:t>32</w:t>
        </w:r>
        <w:r w:rsidRPr="00B52534">
          <w:rPr>
            <w:noProof/>
            <w:webHidden/>
            <w:sz w:val="20"/>
            <w:szCs w:val="22"/>
          </w:rPr>
          <w:fldChar w:fldCharType="end"/>
        </w:r>
      </w:hyperlink>
    </w:p>
    <w:p w14:paraId="138EE1E0" w14:textId="4FA318CF"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2" w:history="1">
        <w:r w:rsidRPr="00B52534">
          <w:rPr>
            <w:rStyle w:val="Lienhypertexte"/>
            <w:rFonts w:eastAsia="Calibri"/>
            <w:b/>
            <w:bCs/>
            <w:noProof/>
            <w:sz w:val="20"/>
            <w:szCs w:val="22"/>
          </w:rPr>
          <w:t>5.1.2.</w:t>
        </w:r>
        <w:r w:rsidRPr="00B52534">
          <w:rPr>
            <w:rFonts w:cstheme="minorBidi"/>
            <w:noProof/>
            <w:kern w:val="2"/>
            <w:sz w:val="24"/>
            <w:szCs w:val="24"/>
            <w14:ligatures w14:val="standardContextual"/>
          </w:rPr>
          <w:tab/>
        </w:r>
        <w:r w:rsidRPr="00B52534">
          <w:rPr>
            <w:rStyle w:val="Lienhypertexte"/>
            <w:rFonts w:eastAsia="Calibri"/>
            <w:b/>
            <w:bCs/>
            <w:noProof/>
            <w:sz w:val="20"/>
            <w:szCs w:val="22"/>
          </w:rPr>
          <w:t>Obstacles Lacunes en matière de capacités humaines</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_Toc179577372 \h </w:instrText>
        </w:r>
        <w:r w:rsidRPr="00B52534">
          <w:rPr>
            <w:noProof/>
            <w:webHidden/>
            <w:sz w:val="20"/>
            <w:szCs w:val="22"/>
          </w:rPr>
        </w:r>
        <w:r w:rsidRPr="00B52534">
          <w:rPr>
            <w:noProof/>
            <w:webHidden/>
            <w:sz w:val="20"/>
            <w:szCs w:val="22"/>
          </w:rPr>
          <w:fldChar w:fldCharType="separate"/>
        </w:r>
        <w:r w:rsidR="007A4A5F">
          <w:rPr>
            <w:noProof/>
            <w:webHidden/>
            <w:sz w:val="20"/>
            <w:szCs w:val="22"/>
          </w:rPr>
          <w:t>32</w:t>
        </w:r>
        <w:r w:rsidRPr="00B52534">
          <w:rPr>
            <w:noProof/>
            <w:webHidden/>
            <w:sz w:val="20"/>
            <w:szCs w:val="22"/>
          </w:rPr>
          <w:fldChar w:fldCharType="end"/>
        </w:r>
      </w:hyperlink>
    </w:p>
    <w:p w14:paraId="6B7BF9D5" w14:textId="5750D01C"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3" w:history="1">
        <w:r w:rsidRPr="00B52534">
          <w:rPr>
            <w:rStyle w:val="Lienhypertexte"/>
            <w:rFonts w:eastAsia="Calibri"/>
            <w:b/>
            <w:bCs/>
            <w:noProof/>
            <w:sz w:val="20"/>
            <w:szCs w:val="22"/>
          </w:rPr>
          <w:t>5.1.3.</w:t>
        </w:r>
        <w:r w:rsidRPr="00B52534">
          <w:rPr>
            <w:rFonts w:cstheme="minorBidi"/>
            <w:noProof/>
            <w:kern w:val="2"/>
            <w:sz w:val="24"/>
            <w:szCs w:val="24"/>
            <w14:ligatures w14:val="standardContextual"/>
          </w:rPr>
          <w:tab/>
        </w:r>
        <w:r w:rsidRPr="00B52534">
          <w:rPr>
            <w:rStyle w:val="Lienhypertexte"/>
            <w:rFonts w:eastAsia="Calibri"/>
            <w:b/>
            <w:bCs/>
            <w:noProof/>
            <w:sz w:val="20"/>
            <w:szCs w:val="22"/>
          </w:rPr>
          <w:t>Lacunes et besoins en matière de transfert de technologie d’adaptation</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_Toc179577373 \h </w:instrText>
        </w:r>
        <w:r w:rsidRPr="00B52534">
          <w:rPr>
            <w:noProof/>
            <w:webHidden/>
            <w:sz w:val="20"/>
            <w:szCs w:val="22"/>
          </w:rPr>
        </w:r>
        <w:r w:rsidRPr="00B52534">
          <w:rPr>
            <w:noProof/>
            <w:webHidden/>
            <w:sz w:val="20"/>
            <w:szCs w:val="22"/>
          </w:rPr>
          <w:fldChar w:fldCharType="separate"/>
        </w:r>
        <w:r w:rsidR="007A4A5F">
          <w:rPr>
            <w:noProof/>
            <w:webHidden/>
            <w:sz w:val="20"/>
            <w:szCs w:val="22"/>
          </w:rPr>
          <w:t>32</w:t>
        </w:r>
        <w:r w:rsidRPr="00B52534">
          <w:rPr>
            <w:noProof/>
            <w:webHidden/>
            <w:sz w:val="20"/>
            <w:szCs w:val="22"/>
          </w:rPr>
          <w:fldChar w:fldCharType="end"/>
        </w:r>
      </w:hyperlink>
    </w:p>
    <w:p w14:paraId="0E2C5EB6" w14:textId="63514AFF"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4" w:history="1">
        <w:r w:rsidRPr="00B52534">
          <w:rPr>
            <w:rStyle w:val="Lienhypertexte"/>
            <w:rFonts w:eastAsia="Calibri"/>
            <w:b/>
            <w:bCs/>
            <w:noProof/>
            <w:sz w:val="20"/>
            <w:szCs w:val="22"/>
          </w:rPr>
          <w:t>5.1.4.</w:t>
        </w:r>
        <w:r w:rsidRPr="00B52534">
          <w:rPr>
            <w:rFonts w:cstheme="minorBidi"/>
            <w:noProof/>
            <w:kern w:val="2"/>
            <w:sz w:val="24"/>
            <w:szCs w:val="24"/>
            <w14:ligatures w14:val="standardContextual"/>
          </w:rPr>
          <w:tab/>
        </w:r>
        <w:r w:rsidRPr="00B52534">
          <w:rPr>
            <w:rStyle w:val="Lienhypertexte"/>
            <w:rFonts w:eastAsia="Calibri"/>
            <w:b/>
            <w:bCs/>
            <w:noProof/>
            <w:sz w:val="20"/>
            <w:szCs w:val="22"/>
          </w:rPr>
          <w:t>Lacunes et besoin en matière de gestion des risques agricoles liés au climat</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_Toc179577374 \h </w:instrText>
        </w:r>
        <w:r w:rsidRPr="00B52534">
          <w:rPr>
            <w:noProof/>
            <w:webHidden/>
            <w:sz w:val="20"/>
            <w:szCs w:val="22"/>
          </w:rPr>
        </w:r>
        <w:r w:rsidRPr="00B52534">
          <w:rPr>
            <w:noProof/>
            <w:webHidden/>
            <w:sz w:val="20"/>
            <w:szCs w:val="22"/>
          </w:rPr>
          <w:fldChar w:fldCharType="separate"/>
        </w:r>
        <w:r w:rsidR="007A4A5F">
          <w:rPr>
            <w:noProof/>
            <w:webHidden/>
            <w:sz w:val="20"/>
            <w:szCs w:val="22"/>
          </w:rPr>
          <w:t>32</w:t>
        </w:r>
        <w:r w:rsidRPr="00B52534">
          <w:rPr>
            <w:noProof/>
            <w:webHidden/>
            <w:sz w:val="20"/>
            <w:szCs w:val="22"/>
          </w:rPr>
          <w:fldChar w:fldCharType="end"/>
        </w:r>
      </w:hyperlink>
    </w:p>
    <w:p w14:paraId="573A292F" w14:textId="49131ADE"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5" w:history="1">
        <w:r w:rsidRPr="00B52534">
          <w:rPr>
            <w:rStyle w:val="Lienhypertexte"/>
            <w:rFonts w:eastAsia="Calibri"/>
            <w:b/>
            <w:bCs/>
            <w:noProof/>
            <w:sz w:val="20"/>
            <w:szCs w:val="22"/>
          </w:rPr>
          <w:t>5.1.5.</w:t>
        </w:r>
        <w:r w:rsidRPr="00B52534">
          <w:rPr>
            <w:rFonts w:cstheme="minorBidi"/>
            <w:noProof/>
            <w:kern w:val="2"/>
            <w:sz w:val="24"/>
            <w:szCs w:val="24"/>
            <w14:ligatures w14:val="standardContextual"/>
          </w:rPr>
          <w:tab/>
        </w:r>
        <w:r w:rsidRPr="00B52534">
          <w:rPr>
            <w:rStyle w:val="Lienhypertexte"/>
            <w:rFonts w:eastAsia="Calibri"/>
            <w:b/>
            <w:bCs/>
            <w:noProof/>
            <w:sz w:val="20"/>
            <w:szCs w:val="22"/>
          </w:rPr>
          <w:t>Lacunes et obstacles à la conception et la planification</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_Toc179577375 \h </w:instrText>
        </w:r>
        <w:r w:rsidRPr="00B52534">
          <w:rPr>
            <w:noProof/>
            <w:webHidden/>
            <w:sz w:val="20"/>
            <w:szCs w:val="22"/>
          </w:rPr>
        </w:r>
        <w:r w:rsidRPr="00B52534">
          <w:rPr>
            <w:noProof/>
            <w:webHidden/>
            <w:sz w:val="20"/>
            <w:szCs w:val="22"/>
          </w:rPr>
          <w:fldChar w:fldCharType="separate"/>
        </w:r>
        <w:r w:rsidR="007A4A5F">
          <w:rPr>
            <w:noProof/>
            <w:webHidden/>
            <w:sz w:val="20"/>
            <w:szCs w:val="22"/>
          </w:rPr>
          <w:t>32</w:t>
        </w:r>
        <w:r w:rsidRPr="00B52534">
          <w:rPr>
            <w:noProof/>
            <w:webHidden/>
            <w:sz w:val="20"/>
            <w:szCs w:val="22"/>
          </w:rPr>
          <w:fldChar w:fldCharType="end"/>
        </w:r>
      </w:hyperlink>
    </w:p>
    <w:p w14:paraId="6D4ACB56" w14:textId="3288E877"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6" w:history="1">
        <w:r w:rsidRPr="00B52534">
          <w:rPr>
            <w:rStyle w:val="Lienhypertexte"/>
            <w:rFonts w:eastAsia="Calibri"/>
            <w:b/>
            <w:bCs/>
            <w:noProof/>
            <w:sz w:val="20"/>
            <w:szCs w:val="22"/>
          </w:rPr>
          <w:t>5.1.6.</w:t>
        </w:r>
        <w:r w:rsidRPr="00B52534">
          <w:rPr>
            <w:rFonts w:cstheme="minorBidi"/>
            <w:noProof/>
            <w:kern w:val="2"/>
            <w:sz w:val="24"/>
            <w:szCs w:val="24"/>
            <w14:ligatures w14:val="standardContextual"/>
          </w:rPr>
          <w:tab/>
        </w:r>
        <w:r w:rsidRPr="00B52534">
          <w:rPr>
            <w:rStyle w:val="Lienhypertexte"/>
            <w:rFonts w:eastAsia="Calibri"/>
            <w:b/>
            <w:bCs/>
            <w:noProof/>
            <w:sz w:val="20"/>
            <w:szCs w:val="22"/>
          </w:rPr>
          <w:t>Lacunes et obstacles liés à l'environnement naturel et institutionnel</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_Toc179577376 \h </w:instrText>
        </w:r>
        <w:r w:rsidRPr="00B52534">
          <w:rPr>
            <w:noProof/>
            <w:webHidden/>
            <w:sz w:val="20"/>
            <w:szCs w:val="22"/>
          </w:rPr>
        </w:r>
        <w:r w:rsidRPr="00B52534">
          <w:rPr>
            <w:noProof/>
            <w:webHidden/>
            <w:sz w:val="20"/>
            <w:szCs w:val="22"/>
          </w:rPr>
          <w:fldChar w:fldCharType="separate"/>
        </w:r>
        <w:r w:rsidR="007A4A5F">
          <w:rPr>
            <w:noProof/>
            <w:webHidden/>
            <w:sz w:val="20"/>
            <w:szCs w:val="22"/>
          </w:rPr>
          <w:t>32</w:t>
        </w:r>
        <w:r w:rsidRPr="00B52534">
          <w:rPr>
            <w:noProof/>
            <w:webHidden/>
            <w:sz w:val="20"/>
            <w:szCs w:val="22"/>
          </w:rPr>
          <w:fldChar w:fldCharType="end"/>
        </w:r>
      </w:hyperlink>
    </w:p>
    <w:p w14:paraId="69678538" w14:textId="58C4E3F0"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7" w:history="1">
        <w:r w:rsidRPr="00B52534">
          <w:rPr>
            <w:rStyle w:val="Lienhypertexte"/>
            <w:rFonts w:eastAsia="Calibri"/>
            <w:b/>
            <w:bCs/>
            <w:noProof/>
            <w:sz w:val="20"/>
            <w:szCs w:val="22"/>
          </w:rPr>
          <w:t>5.1.7.</w:t>
        </w:r>
        <w:r w:rsidRPr="00B52534">
          <w:rPr>
            <w:rFonts w:cstheme="minorBidi"/>
            <w:noProof/>
            <w:kern w:val="2"/>
            <w:sz w:val="24"/>
            <w:szCs w:val="24"/>
            <w14:ligatures w14:val="standardContextual"/>
          </w:rPr>
          <w:tab/>
        </w:r>
        <w:r w:rsidRPr="00B52534">
          <w:rPr>
            <w:rStyle w:val="Lienhypertexte"/>
            <w:rFonts w:eastAsia="Calibri"/>
            <w:b/>
            <w:bCs/>
            <w:noProof/>
            <w:sz w:val="20"/>
            <w:szCs w:val="22"/>
          </w:rPr>
          <w:t>Lacunes et obstacles liés à la mise en œuvre</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_Toc179577377 \h </w:instrText>
        </w:r>
        <w:r w:rsidRPr="00B52534">
          <w:rPr>
            <w:noProof/>
            <w:webHidden/>
            <w:sz w:val="20"/>
            <w:szCs w:val="22"/>
          </w:rPr>
        </w:r>
        <w:r w:rsidRPr="00B52534">
          <w:rPr>
            <w:noProof/>
            <w:webHidden/>
            <w:sz w:val="20"/>
            <w:szCs w:val="22"/>
          </w:rPr>
          <w:fldChar w:fldCharType="separate"/>
        </w:r>
        <w:r w:rsidR="007A4A5F">
          <w:rPr>
            <w:noProof/>
            <w:webHidden/>
            <w:sz w:val="20"/>
            <w:szCs w:val="22"/>
          </w:rPr>
          <w:t>32</w:t>
        </w:r>
        <w:r w:rsidRPr="00B52534">
          <w:rPr>
            <w:noProof/>
            <w:webHidden/>
            <w:sz w:val="20"/>
            <w:szCs w:val="22"/>
          </w:rPr>
          <w:fldChar w:fldCharType="end"/>
        </w:r>
      </w:hyperlink>
    </w:p>
    <w:p w14:paraId="436EB399" w14:textId="28D7255E"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8" w:history="1">
        <w:r w:rsidRPr="00B52534">
          <w:rPr>
            <w:rStyle w:val="Lienhypertexte"/>
            <w:rFonts w:eastAsia="Calibri"/>
            <w:b/>
            <w:bCs/>
            <w:noProof/>
            <w:sz w:val="20"/>
            <w:szCs w:val="22"/>
          </w:rPr>
          <w:t>5.1.8.</w:t>
        </w:r>
        <w:r w:rsidRPr="00B52534">
          <w:rPr>
            <w:rFonts w:cstheme="minorBidi"/>
            <w:noProof/>
            <w:kern w:val="2"/>
            <w:sz w:val="24"/>
            <w:szCs w:val="24"/>
            <w14:ligatures w14:val="standardContextual"/>
          </w:rPr>
          <w:tab/>
        </w:r>
        <w:r w:rsidRPr="00B52534">
          <w:rPr>
            <w:rStyle w:val="Lienhypertexte"/>
            <w:rFonts w:eastAsia="Calibri"/>
            <w:b/>
            <w:bCs/>
            <w:noProof/>
            <w:sz w:val="20"/>
            <w:szCs w:val="22"/>
          </w:rPr>
          <w:t>Obstacles en matière des données /Suivi-évaluation et capitalisation</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_Toc179577378 \h </w:instrText>
        </w:r>
        <w:r w:rsidRPr="00B52534">
          <w:rPr>
            <w:noProof/>
            <w:webHidden/>
            <w:sz w:val="20"/>
            <w:szCs w:val="22"/>
          </w:rPr>
        </w:r>
        <w:r w:rsidRPr="00B52534">
          <w:rPr>
            <w:noProof/>
            <w:webHidden/>
            <w:sz w:val="20"/>
            <w:szCs w:val="22"/>
          </w:rPr>
          <w:fldChar w:fldCharType="separate"/>
        </w:r>
        <w:r w:rsidR="007A4A5F">
          <w:rPr>
            <w:noProof/>
            <w:webHidden/>
            <w:sz w:val="20"/>
            <w:szCs w:val="22"/>
          </w:rPr>
          <w:t>33</w:t>
        </w:r>
        <w:r w:rsidRPr="00B52534">
          <w:rPr>
            <w:noProof/>
            <w:webHidden/>
            <w:sz w:val="20"/>
            <w:szCs w:val="22"/>
          </w:rPr>
          <w:fldChar w:fldCharType="end"/>
        </w:r>
      </w:hyperlink>
    </w:p>
    <w:p w14:paraId="08ECD0E6" w14:textId="73FDAF3D" w:rsidR="00C5684A" w:rsidRPr="00B52534" w:rsidRDefault="00C5684A">
      <w:pPr>
        <w:pStyle w:val="TM4"/>
        <w:tabs>
          <w:tab w:val="left" w:pos="1320"/>
          <w:tab w:val="right" w:leader="hyphen" w:pos="9062"/>
        </w:tabs>
        <w:rPr>
          <w:rFonts w:cstheme="minorBidi"/>
          <w:noProof/>
          <w:kern w:val="2"/>
          <w:sz w:val="24"/>
          <w:szCs w:val="24"/>
          <w14:ligatures w14:val="standardContextual"/>
        </w:rPr>
      </w:pPr>
      <w:hyperlink w:anchor="_Toc179577379" w:history="1">
        <w:r w:rsidRPr="00B52534">
          <w:rPr>
            <w:rStyle w:val="Lienhypertexte"/>
            <w:rFonts w:eastAsia="Calibri"/>
            <w:b/>
            <w:bCs/>
            <w:noProof/>
            <w:sz w:val="20"/>
            <w:szCs w:val="22"/>
          </w:rPr>
          <w:t>5.1.9.</w:t>
        </w:r>
        <w:r w:rsidRPr="00B52534">
          <w:rPr>
            <w:rFonts w:cstheme="minorBidi"/>
            <w:noProof/>
            <w:kern w:val="2"/>
            <w:sz w:val="24"/>
            <w:szCs w:val="24"/>
            <w14:ligatures w14:val="standardContextual"/>
          </w:rPr>
          <w:tab/>
        </w:r>
        <w:r w:rsidRPr="00B52534">
          <w:rPr>
            <w:rStyle w:val="Lienhypertexte"/>
            <w:rFonts w:eastAsia="Calibri"/>
            <w:b/>
            <w:bCs/>
            <w:noProof/>
            <w:sz w:val="20"/>
            <w:szCs w:val="22"/>
          </w:rPr>
          <w:t>Obstacles en matière de capacité financière</w:t>
        </w:r>
        <w:r w:rsidRPr="00B52534">
          <w:rPr>
            <w:noProof/>
            <w:webHidden/>
            <w:sz w:val="20"/>
            <w:szCs w:val="22"/>
          </w:rPr>
          <w:tab/>
        </w:r>
        <w:r w:rsidRPr="00B52534">
          <w:rPr>
            <w:noProof/>
            <w:webHidden/>
            <w:sz w:val="20"/>
            <w:szCs w:val="22"/>
          </w:rPr>
          <w:fldChar w:fldCharType="begin"/>
        </w:r>
        <w:r w:rsidRPr="00B52534">
          <w:rPr>
            <w:noProof/>
            <w:webHidden/>
            <w:sz w:val="20"/>
            <w:szCs w:val="22"/>
          </w:rPr>
          <w:instrText xml:space="preserve"> PAGEREF _Toc179577379 \h </w:instrText>
        </w:r>
        <w:r w:rsidRPr="00B52534">
          <w:rPr>
            <w:noProof/>
            <w:webHidden/>
            <w:sz w:val="20"/>
            <w:szCs w:val="22"/>
          </w:rPr>
        </w:r>
        <w:r w:rsidRPr="00B52534">
          <w:rPr>
            <w:noProof/>
            <w:webHidden/>
            <w:sz w:val="20"/>
            <w:szCs w:val="22"/>
          </w:rPr>
          <w:fldChar w:fldCharType="separate"/>
        </w:r>
        <w:r w:rsidR="007A4A5F">
          <w:rPr>
            <w:noProof/>
            <w:webHidden/>
            <w:sz w:val="20"/>
            <w:szCs w:val="22"/>
          </w:rPr>
          <w:t>33</w:t>
        </w:r>
        <w:r w:rsidRPr="00B52534">
          <w:rPr>
            <w:noProof/>
            <w:webHidden/>
            <w:sz w:val="20"/>
            <w:szCs w:val="22"/>
          </w:rPr>
          <w:fldChar w:fldCharType="end"/>
        </w:r>
      </w:hyperlink>
    </w:p>
    <w:p w14:paraId="0016B2A5" w14:textId="24F129CC" w:rsidR="00C5684A" w:rsidRPr="00B52534" w:rsidRDefault="00C5684A">
      <w:pPr>
        <w:pStyle w:val="TM1"/>
        <w:rPr>
          <w:rFonts w:cstheme="minorBidi"/>
          <w:b w:val="0"/>
          <w:bCs w:val="0"/>
          <w:caps w:val="0"/>
          <w:color w:val="auto"/>
          <w:kern w:val="2"/>
          <w:sz w:val="24"/>
          <w:szCs w:val="24"/>
          <w14:ligatures w14:val="standardContextual"/>
        </w:rPr>
      </w:pPr>
      <w:hyperlink w:anchor="_Toc179577380" w:history="1">
        <w:r w:rsidRPr="00B52534">
          <w:rPr>
            <w:rStyle w:val="Lienhypertexte"/>
            <w:sz w:val="24"/>
            <w:szCs w:val="32"/>
          </w:rPr>
          <w:t>REFERENCES BIBLIOGRAPHIQUES</w:t>
        </w:r>
        <w:r w:rsidRPr="00B52534">
          <w:rPr>
            <w:webHidden/>
            <w:sz w:val="24"/>
            <w:szCs w:val="32"/>
          </w:rPr>
          <w:tab/>
        </w:r>
        <w:r w:rsidRPr="00B52534">
          <w:rPr>
            <w:webHidden/>
            <w:sz w:val="24"/>
            <w:szCs w:val="32"/>
          </w:rPr>
          <w:fldChar w:fldCharType="begin"/>
        </w:r>
        <w:r w:rsidRPr="00B52534">
          <w:rPr>
            <w:webHidden/>
            <w:sz w:val="24"/>
            <w:szCs w:val="32"/>
          </w:rPr>
          <w:instrText xml:space="preserve"> PAGEREF _Toc179577380 \h </w:instrText>
        </w:r>
        <w:r w:rsidRPr="00B52534">
          <w:rPr>
            <w:webHidden/>
            <w:sz w:val="24"/>
            <w:szCs w:val="32"/>
          </w:rPr>
        </w:r>
        <w:r w:rsidRPr="00B52534">
          <w:rPr>
            <w:webHidden/>
            <w:sz w:val="24"/>
            <w:szCs w:val="32"/>
          </w:rPr>
          <w:fldChar w:fldCharType="separate"/>
        </w:r>
        <w:r w:rsidR="007A4A5F">
          <w:rPr>
            <w:webHidden/>
            <w:sz w:val="24"/>
            <w:szCs w:val="32"/>
          </w:rPr>
          <w:t>34</w:t>
        </w:r>
        <w:r w:rsidRPr="00B52534">
          <w:rPr>
            <w:webHidden/>
            <w:sz w:val="24"/>
            <w:szCs w:val="32"/>
          </w:rPr>
          <w:fldChar w:fldCharType="end"/>
        </w:r>
      </w:hyperlink>
    </w:p>
    <w:p w14:paraId="01D00211" w14:textId="0E213B58" w:rsidR="00C5684A" w:rsidRPr="00B52534" w:rsidRDefault="00C5684A">
      <w:pPr>
        <w:pStyle w:val="TM1"/>
        <w:rPr>
          <w:rFonts w:cstheme="minorBidi"/>
          <w:b w:val="0"/>
          <w:bCs w:val="0"/>
          <w:caps w:val="0"/>
          <w:color w:val="auto"/>
          <w:kern w:val="2"/>
          <w:sz w:val="24"/>
          <w:szCs w:val="24"/>
          <w14:ligatures w14:val="standardContextual"/>
        </w:rPr>
      </w:pPr>
      <w:hyperlink w:anchor="_Toc179577381" w:history="1">
        <w:r w:rsidRPr="00B52534">
          <w:rPr>
            <w:rStyle w:val="Lienhypertexte"/>
            <w:sz w:val="24"/>
            <w:szCs w:val="32"/>
          </w:rPr>
          <w:t>ANNEXES</w:t>
        </w:r>
        <w:r w:rsidRPr="00B52534">
          <w:rPr>
            <w:webHidden/>
            <w:sz w:val="24"/>
            <w:szCs w:val="32"/>
          </w:rPr>
          <w:tab/>
        </w:r>
        <w:r w:rsidRPr="00B52534">
          <w:rPr>
            <w:webHidden/>
            <w:sz w:val="24"/>
            <w:szCs w:val="32"/>
          </w:rPr>
          <w:fldChar w:fldCharType="begin"/>
        </w:r>
        <w:r w:rsidRPr="00B52534">
          <w:rPr>
            <w:webHidden/>
            <w:sz w:val="24"/>
            <w:szCs w:val="32"/>
          </w:rPr>
          <w:instrText xml:space="preserve"> PAGEREF _Toc179577381 \h </w:instrText>
        </w:r>
        <w:r w:rsidRPr="00B52534">
          <w:rPr>
            <w:webHidden/>
            <w:sz w:val="24"/>
            <w:szCs w:val="32"/>
          </w:rPr>
        </w:r>
        <w:r w:rsidRPr="00B52534">
          <w:rPr>
            <w:webHidden/>
            <w:sz w:val="24"/>
            <w:szCs w:val="32"/>
          </w:rPr>
          <w:fldChar w:fldCharType="separate"/>
        </w:r>
        <w:r w:rsidR="007A4A5F">
          <w:rPr>
            <w:webHidden/>
            <w:sz w:val="24"/>
            <w:szCs w:val="32"/>
          </w:rPr>
          <w:t>36</w:t>
        </w:r>
        <w:r w:rsidRPr="00B52534">
          <w:rPr>
            <w:webHidden/>
            <w:sz w:val="24"/>
            <w:szCs w:val="32"/>
          </w:rPr>
          <w:fldChar w:fldCharType="end"/>
        </w:r>
      </w:hyperlink>
    </w:p>
    <w:p w14:paraId="23EBFA67" w14:textId="6F8D6037" w:rsidR="00C5684A" w:rsidRPr="00B52534" w:rsidRDefault="00C5684A">
      <w:pPr>
        <w:pStyle w:val="TM2"/>
        <w:tabs>
          <w:tab w:val="right" w:leader="hyphen" w:pos="9062"/>
        </w:tabs>
        <w:rPr>
          <w:rFonts w:cstheme="minorBidi"/>
          <w:smallCaps w:val="0"/>
          <w:noProof/>
          <w:kern w:val="2"/>
          <w:sz w:val="24"/>
          <w14:ligatures w14:val="standardContextual"/>
        </w:rPr>
      </w:pPr>
      <w:hyperlink w:anchor="_Toc179577382" w:history="1">
        <w:r w:rsidRPr="00B52534">
          <w:rPr>
            <w:rStyle w:val="Lienhypertexte"/>
            <w:rFonts w:eastAsia="MS Gothic"/>
            <w:b/>
            <w:bCs/>
            <w:noProof/>
            <w:sz w:val="22"/>
            <w:szCs w:val="28"/>
          </w:rPr>
          <w:t>Annexe 1 : Evolution de la superficie (ha) par typologie et type de cuture</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_Toc179577382 \h </w:instrText>
        </w:r>
        <w:r w:rsidRPr="00B52534">
          <w:rPr>
            <w:noProof/>
            <w:webHidden/>
            <w:sz w:val="22"/>
            <w:szCs w:val="28"/>
          </w:rPr>
        </w:r>
        <w:r w:rsidRPr="00B52534">
          <w:rPr>
            <w:noProof/>
            <w:webHidden/>
            <w:sz w:val="22"/>
            <w:szCs w:val="28"/>
          </w:rPr>
          <w:fldChar w:fldCharType="separate"/>
        </w:r>
        <w:r w:rsidR="007A4A5F">
          <w:rPr>
            <w:noProof/>
            <w:webHidden/>
            <w:sz w:val="22"/>
            <w:szCs w:val="28"/>
          </w:rPr>
          <w:t>37</w:t>
        </w:r>
        <w:r w:rsidRPr="00B52534">
          <w:rPr>
            <w:noProof/>
            <w:webHidden/>
            <w:sz w:val="22"/>
            <w:szCs w:val="28"/>
          </w:rPr>
          <w:fldChar w:fldCharType="end"/>
        </w:r>
      </w:hyperlink>
    </w:p>
    <w:p w14:paraId="2EF219B4" w14:textId="2C53401B" w:rsidR="00C5684A" w:rsidRPr="00B52534" w:rsidRDefault="00C5684A">
      <w:pPr>
        <w:pStyle w:val="TM2"/>
        <w:tabs>
          <w:tab w:val="right" w:leader="hyphen" w:pos="9062"/>
        </w:tabs>
        <w:rPr>
          <w:rFonts w:cstheme="minorBidi"/>
          <w:smallCaps w:val="0"/>
          <w:noProof/>
          <w:kern w:val="2"/>
          <w:sz w:val="24"/>
          <w14:ligatures w14:val="standardContextual"/>
        </w:rPr>
      </w:pPr>
      <w:hyperlink w:anchor="_Toc179577383" w:history="1">
        <w:r w:rsidRPr="00B52534">
          <w:rPr>
            <w:rStyle w:val="Lienhypertexte"/>
            <w:rFonts w:eastAsia="MS Gothic"/>
            <w:b/>
            <w:bCs/>
            <w:noProof/>
            <w:sz w:val="22"/>
            <w:szCs w:val="28"/>
          </w:rPr>
          <w:t>Annexe 2 : Evolution de la production brute en tonnes par typologie et type de cuture</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_Toc179577383 \h </w:instrText>
        </w:r>
        <w:r w:rsidRPr="00B52534">
          <w:rPr>
            <w:noProof/>
            <w:webHidden/>
            <w:sz w:val="22"/>
            <w:szCs w:val="28"/>
          </w:rPr>
        </w:r>
        <w:r w:rsidRPr="00B52534">
          <w:rPr>
            <w:noProof/>
            <w:webHidden/>
            <w:sz w:val="22"/>
            <w:szCs w:val="28"/>
          </w:rPr>
          <w:fldChar w:fldCharType="separate"/>
        </w:r>
        <w:r w:rsidR="007A4A5F">
          <w:rPr>
            <w:noProof/>
            <w:webHidden/>
            <w:sz w:val="22"/>
            <w:szCs w:val="28"/>
          </w:rPr>
          <w:t>37</w:t>
        </w:r>
        <w:r w:rsidRPr="00B52534">
          <w:rPr>
            <w:noProof/>
            <w:webHidden/>
            <w:sz w:val="22"/>
            <w:szCs w:val="28"/>
          </w:rPr>
          <w:fldChar w:fldCharType="end"/>
        </w:r>
      </w:hyperlink>
    </w:p>
    <w:p w14:paraId="18D0DF51" w14:textId="72496C7D" w:rsidR="00C5684A" w:rsidRPr="00B52534" w:rsidRDefault="00C5684A">
      <w:pPr>
        <w:pStyle w:val="TM2"/>
        <w:tabs>
          <w:tab w:val="right" w:leader="hyphen" w:pos="9062"/>
        </w:tabs>
        <w:rPr>
          <w:rFonts w:cstheme="minorBidi"/>
          <w:smallCaps w:val="0"/>
          <w:noProof/>
          <w:kern w:val="2"/>
          <w:sz w:val="24"/>
          <w14:ligatures w14:val="standardContextual"/>
        </w:rPr>
      </w:pPr>
      <w:hyperlink w:anchor="_Toc179577384" w:history="1">
        <w:r w:rsidRPr="00B52534">
          <w:rPr>
            <w:rStyle w:val="Lienhypertexte"/>
            <w:rFonts w:eastAsia="MS Gothic"/>
            <w:b/>
            <w:bCs/>
            <w:noProof/>
            <w:sz w:val="22"/>
            <w:szCs w:val="28"/>
          </w:rPr>
          <w:t>Annexe 3 : Fiches techniques de synthèse des filières agricoles en Mauritanie</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_Toc179577384 \h </w:instrText>
        </w:r>
        <w:r w:rsidRPr="00B52534">
          <w:rPr>
            <w:noProof/>
            <w:webHidden/>
            <w:sz w:val="22"/>
            <w:szCs w:val="28"/>
          </w:rPr>
        </w:r>
        <w:r w:rsidRPr="00B52534">
          <w:rPr>
            <w:noProof/>
            <w:webHidden/>
            <w:sz w:val="22"/>
            <w:szCs w:val="28"/>
          </w:rPr>
          <w:fldChar w:fldCharType="separate"/>
        </w:r>
        <w:r w:rsidR="007A4A5F">
          <w:rPr>
            <w:noProof/>
            <w:webHidden/>
            <w:sz w:val="22"/>
            <w:szCs w:val="28"/>
          </w:rPr>
          <w:t>39</w:t>
        </w:r>
        <w:r w:rsidRPr="00B52534">
          <w:rPr>
            <w:noProof/>
            <w:webHidden/>
            <w:sz w:val="22"/>
            <w:szCs w:val="28"/>
          </w:rPr>
          <w:fldChar w:fldCharType="end"/>
        </w:r>
      </w:hyperlink>
    </w:p>
    <w:p w14:paraId="2013E07F" w14:textId="2CC416C1" w:rsidR="00C5684A" w:rsidRPr="00B52534" w:rsidRDefault="00C5684A">
      <w:pPr>
        <w:pStyle w:val="TM2"/>
        <w:tabs>
          <w:tab w:val="right" w:leader="hyphen" w:pos="9062"/>
        </w:tabs>
        <w:rPr>
          <w:rFonts w:cstheme="minorBidi"/>
          <w:smallCaps w:val="0"/>
          <w:noProof/>
          <w:kern w:val="2"/>
          <w:sz w:val="24"/>
          <w14:ligatures w14:val="standardContextual"/>
        </w:rPr>
      </w:pPr>
      <w:hyperlink w:anchor="_Toc179577385" w:history="1">
        <w:r w:rsidRPr="00B52534">
          <w:rPr>
            <w:rStyle w:val="Lienhypertexte"/>
            <w:rFonts w:eastAsia="MS Gothic"/>
            <w:b/>
            <w:bCs/>
            <w:noProof/>
            <w:sz w:val="22"/>
            <w:szCs w:val="28"/>
          </w:rPr>
          <w:t>Annexe 3 : Hiérarchisation des risques climatiques majeurs</w:t>
        </w:r>
        <w:r w:rsidRPr="00B52534">
          <w:rPr>
            <w:noProof/>
            <w:webHidden/>
            <w:sz w:val="22"/>
            <w:szCs w:val="28"/>
          </w:rPr>
          <w:tab/>
        </w:r>
        <w:r w:rsidRPr="00B52534">
          <w:rPr>
            <w:noProof/>
            <w:webHidden/>
            <w:sz w:val="22"/>
            <w:szCs w:val="28"/>
          </w:rPr>
          <w:fldChar w:fldCharType="begin"/>
        </w:r>
        <w:r w:rsidRPr="00B52534">
          <w:rPr>
            <w:noProof/>
            <w:webHidden/>
            <w:sz w:val="22"/>
            <w:szCs w:val="28"/>
          </w:rPr>
          <w:instrText xml:space="preserve"> PAGEREF _Toc179577385 \h </w:instrText>
        </w:r>
        <w:r w:rsidRPr="00B52534">
          <w:rPr>
            <w:noProof/>
            <w:webHidden/>
            <w:sz w:val="22"/>
            <w:szCs w:val="28"/>
          </w:rPr>
        </w:r>
        <w:r w:rsidRPr="00B52534">
          <w:rPr>
            <w:noProof/>
            <w:webHidden/>
            <w:sz w:val="22"/>
            <w:szCs w:val="28"/>
          </w:rPr>
          <w:fldChar w:fldCharType="separate"/>
        </w:r>
        <w:r w:rsidR="007A4A5F">
          <w:rPr>
            <w:noProof/>
            <w:webHidden/>
            <w:sz w:val="22"/>
            <w:szCs w:val="28"/>
          </w:rPr>
          <w:t>46</w:t>
        </w:r>
        <w:r w:rsidRPr="00B52534">
          <w:rPr>
            <w:noProof/>
            <w:webHidden/>
            <w:sz w:val="22"/>
            <w:szCs w:val="28"/>
          </w:rPr>
          <w:fldChar w:fldCharType="end"/>
        </w:r>
      </w:hyperlink>
    </w:p>
    <w:p w14:paraId="3EFAC531" w14:textId="77777777" w:rsidR="00B52534" w:rsidRDefault="00C53F44" w:rsidP="00895810">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rPr>
          <w:rFonts w:cstheme="minorHAnsi"/>
          <w:sz w:val="28"/>
          <w:szCs w:val="28"/>
        </w:rPr>
      </w:pPr>
      <w:r w:rsidRPr="00B52534">
        <w:rPr>
          <w:rFonts w:cstheme="minorHAnsi"/>
          <w:sz w:val="28"/>
          <w:szCs w:val="28"/>
        </w:rPr>
        <w:fldChar w:fldCharType="end"/>
      </w:r>
      <w:bookmarkStart w:id="5" w:name="_Toc45914748"/>
      <w:bookmarkStart w:id="6" w:name="_Toc51580697"/>
      <w:bookmarkStart w:id="7" w:name="_Toc179577344"/>
      <w:bookmarkStart w:id="8" w:name="_Toc126511287"/>
      <w:bookmarkStart w:id="9" w:name="_Toc44153771"/>
      <w:bookmarkStart w:id="10" w:name="_Toc18580848"/>
      <w:bookmarkEnd w:id="0"/>
      <w:bookmarkEnd w:id="1"/>
      <w:bookmarkEnd w:id="2"/>
    </w:p>
    <w:p w14:paraId="019B44D1" w14:textId="6C2E3DF7" w:rsidR="00B52534" w:rsidRDefault="00B52534">
      <w:pPr>
        <w:spacing w:after="160" w:line="259" w:lineRule="auto"/>
        <w:rPr>
          <w:rFonts w:asciiTheme="majorHAnsi" w:eastAsiaTheme="majorEastAsia" w:hAnsiTheme="majorHAnsi" w:cstheme="minorHAnsi"/>
          <w:color w:val="2F5496" w:themeColor="accent1" w:themeShade="BF"/>
          <w:sz w:val="28"/>
          <w:szCs w:val="28"/>
        </w:rPr>
      </w:pPr>
    </w:p>
    <w:p w14:paraId="1EFDF938" w14:textId="356BBF6B" w:rsidR="00F468F7" w:rsidRPr="00895810" w:rsidRDefault="00F468F7" w:rsidP="00895810">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rPr>
          <w:rFonts w:asciiTheme="minorHAnsi" w:hAnsiTheme="minorHAnsi" w:cstheme="minorHAnsi"/>
          <w:b/>
          <w:bCs/>
          <w:color w:val="FFFFFF" w:themeColor="background1"/>
          <w:sz w:val="30"/>
          <w:szCs w:val="30"/>
        </w:rPr>
      </w:pPr>
      <w:r w:rsidRPr="00895810">
        <w:rPr>
          <w:rFonts w:asciiTheme="minorHAnsi" w:hAnsiTheme="minorHAnsi" w:cstheme="minorHAnsi"/>
          <w:b/>
          <w:bCs/>
          <w:color w:val="FFFFFF" w:themeColor="background1"/>
          <w:sz w:val="30"/>
          <w:szCs w:val="30"/>
        </w:rPr>
        <w:t>RESUME EXECUTIF</w:t>
      </w:r>
      <w:bookmarkEnd w:id="5"/>
      <w:bookmarkEnd w:id="6"/>
      <w:bookmarkEnd w:id="7"/>
      <w:r w:rsidRPr="00895810">
        <w:rPr>
          <w:rFonts w:asciiTheme="minorHAnsi" w:hAnsiTheme="minorHAnsi" w:cstheme="minorHAnsi"/>
          <w:b/>
          <w:bCs/>
          <w:color w:val="FFFFFF" w:themeColor="background1"/>
          <w:sz w:val="30"/>
          <w:szCs w:val="30"/>
        </w:rPr>
        <w:t xml:space="preserve"> </w:t>
      </w:r>
    </w:p>
    <w:p w14:paraId="32884E6D" w14:textId="578D2901" w:rsidR="00F468F7" w:rsidRPr="001433C6" w:rsidRDefault="00F468F7" w:rsidP="00F468F7">
      <w:pPr>
        <w:spacing w:before="240" w:after="0"/>
        <w:jc w:val="both"/>
        <w:rPr>
          <w:rFonts w:eastAsia="Calibri" w:cstheme="minorHAnsi"/>
          <w:i/>
          <w:iCs/>
          <w:lang w:eastAsia="en-US"/>
        </w:rPr>
      </w:pPr>
      <w:r w:rsidRPr="001433C6">
        <w:rPr>
          <w:rFonts w:eastAsia="Calibri" w:cstheme="minorHAnsi"/>
          <w:i/>
          <w:iCs/>
          <w:lang w:eastAsia="en-US"/>
        </w:rPr>
        <w:t xml:space="preserve">La présente étude porte sur le secteur de l’agriculture commanditée dans le cadre de la mise en œuvre du projet CN5. L’objectif global de cette étude consiste à appuyer l’Unité de Gestion du Projet (UGP) dans le processus de formulation du plan national d’adaptation au changement climatique. </w:t>
      </w:r>
    </w:p>
    <w:p w14:paraId="32356FDC" w14:textId="081CAD12" w:rsidR="00F468F7" w:rsidRPr="001433C6" w:rsidRDefault="00F468F7" w:rsidP="00F468F7">
      <w:pPr>
        <w:autoSpaceDE w:val="0"/>
        <w:autoSpaceDN w:val="0"/>
        <w:adjustRightInd w:val="0"/>
        <w:spacing w:after="0"/>
        <w:jc w:val="lowKashida"/>
        <w:rPr>
          <w:rFonts w:eastAsia="Calibri" w:cstheme="minorHAnsi"/>
          <w:i/>
          <w:iCs/>
          <w:lang w:eastAsia="en-US"/>
        </w:rPr>
      </w:pPr>
      <w:r w:rsidRPr="001433C6">
        <w:rPr>
          <w:rFonts w:eastAsia="Calibri" w:cstheme="minorHAnsi"/>
          <w:i/>
          <w:iCs/>
          <w:lang w:eastAsia="en-US"/>
        </w:rPr>
        <w:t xml:space="preserve">Le document produit est structuré en </w:t>
      </w:r>
      <w:r w:rsidR="00013C96" w:rsidRPr="001433C6">
        <w:rPr>
          <w:rFonts w:eastAsia="Calibri" w:cstheme="minorHAnsi"/>
          <w:i/>
          <w:iCs/>
          <w:lang w:eastAsia="en-US"/>
        </w:rPr>
        <w:t>04 parties</w:t>
      </w:r>
      <w:r w:rsidRPr="001433C6">
        <w:rPr>
          <w:rFonts w:eastAsia="Calibri" w:cstheme="minorHAnsi"/>
          <w:i/>
          <w:iCs/>
          <w:lang w:eastAsia="en-US"/>
        </w:rPr>
        <w:t xml:space="preserve">, une liste de références bibliographiques et des annexes. </w:t>
      </w:r>
    </w:p>
    <w:p w14:paraId="4711109B" w14:textId="77777777" w:rsidR="00F468F7" w:rsidRPr="001433C6" w:rsidRDefault="00F468F7" w:rsidP="00F468F7">
      <w:pPr>
        <w:spacing w:after="160" w:line="259" w:lineRule="auto"/>
        <w:rPr>
          <w:rFonts w:eastAsia="Calibri" w:cstheme="minorHAnsi"/>
          <w:b/>
          <w:bCs/>
          <w:i/>
          <w:iCs/>
          <w:sz w:val="24"/>
          <w:szCs w:val="24"/>
          <w:lang w:eastAsia="en-US"/>
        </w:rPr>
      </w:pPr>
      <w:bookmarkStart w:id="11" w:name="_Hlk179575348"/>
      <w:r w:rsidRPr="001433C6">
        <w:rPr>
          <w:rFonts w:eastAsia="Calibri" w:cstheme="minorHAnsi"/>
          <w:b/>
          <w:bCs/>
          <w:i/>
          <w:iCs/>
          <w:sz w:val="24"/>
          <w:szCs w:val="24"/>
          <w:lang w:eastAsia="en-US"/>
        </w:rPr>
        <w:t>PARTIE I : APPROCHE METHODOLOGIQUE</w:t>
      </w:r>
    </w:p>
    <w:bookmarkEnd w:id="11"/>
    <w:p w14:paraId="74B6E14C" w14:textId="77777777" w:rsidR="00F468F7" w:rsidRPr="001433C6" w:rsidRDefault="00F468F7" w:rsidP="00F468F7">
      <w:pPr>
        <w:autoSpaceDE w:val="0"/>
        <w:autoSpaceDN w:val="0"/>
        <w:adjustRightInd w:val="0"/>
        <w:spacing w:after="0"/>
        <w:jc w:val="lowKashida"/>
        <w:rPr>
          <w:rFonts w:eastAsia="Calibri" w:cstheme="minorHAnsi"/>
          <w:i/>
          <w:iCs/>
          <w:noProof/>
          <w:lang w:eastAsia="en-US"/>
        </w:rPr>
      </w:pPr>
      <w:r w:rsidRPr="001433C6">
        <w:rPr>
          <w:rFonts w:eastAsia="Calibri" w:cstheme="minorHAnsi"/>
          <w:b/>
          <w:bCs/>
          <w:i/>
          <w:iCs/>
          <w:noProof/>
          <w:lang w:eastAsia="en-US"/>
        </w:rPr>
        <w:t xml:space="preserve"> </w:t>
      </w:r>
      <w:r w:rsidRPr="001433C6">
        <w:rPr>
          <w:rFonts w:eastAsia="Calibri" w:cstheme="minorHAnsi"/>
          <w:i/>
          <w:iCs/>
          <w:noProof/>
          <w:lang w:eastAsia="en-US"/>
        </w:rPr>
        <w:t>La méthodologie adoptée comporte</w:t>
      </w:r>
      <w:r w:rsidRPr="001433C6">
        <w:rPr>
          <w:rFonts w:eastAsia="Calibri" w:cstheme="minorHAnsi"/>
          <w:i/>
          <w:iCs/>
          <w:lang w:eastAsia="en-US"/>
        </w:rPr>
        <w:t> les étapes suivantes</w:t>
      </w:r>
      <w:r w:rsidRPr="001433C6">
        <w:rPr>
          <w:rFonts w:eastAsia="Calibri" w:cstheme="minorHAnsi"/>
          <w:i/>
          <w:iCs/>
          <w:noProof/>
          <w:lang w:eastAsia="en-US"/>
        </w:rPr>
        <w:t xml:space="preserve"> :</w:t>
      </w:r>
    </w:p>
    <w:p w14:paraId="26EE1C65" w14:textId="5813A74F" w:rsidR="00F468F7" w:rsidRPr="001433C6" w:rsidRDefault="00F468F7" w:rsidP="00F642C0">
      <w:pPr>
        <w:numPr>
          <w:ilvl w:val="0"/>
          <w:numId w:val="29"/>
        </w:numPr>
        <w:autoSpaceDE w:val="0"/>
        <w:autoSpaceDN w:val="0"/>
        <w:adjustRightInd w:val="0"/>
        <w:spacing w:after="160" w:line="259" w:lineRule="auto"/>
        <w:ind w:left="567"/>
        <w:contextualSpacing/>
        <w:jc w:val="lowKashida"/>
        <w:rPr>
          <w:rFonts w:eastAsia="Calibri" w:cstheme="minorHAnsi"/>
          <w:i/>
          <w:iCs/>
          <w:noProof/>
        </w:rPr>
      </w:pPr>
      <w:r w:rsidRPr="001433C6">
        <w:rPr>
          <w:rFonts w:eastAsia="Calibri" w:cstheme="minorHAnsi"/>
          <w:i/>
          <w:iCs/>
          <w:noProof/>
        </w:rPr>
        <w:t xml:space="preserve">La recherche documentaire - Les principaux documents et sources de données exploités sont (i) les guides techniques </w:t>
      </w:r>
      <w:r w:rsidR="004F1DE2" w:rsidRPr="001433C6">
        <w:rPr>
          <w:rFonts w:eastAsia="Calibri" w:cstheme="minorHAnsi"/>
          <w:i/>
          <w:iCs/>
          <w:noProof/>
        </w:rPr>
        <w:t>des CN</w:t>
      </w:r>
      <w:r w:rsidRPr="001433C6">
        <w:rPr>
          <w:rFonts w:eastAsia="Calibri" w:cstheme="minorHAnsi"/>
          <w:i/>
          <w:iCs/>
          <w:noProof/>
        </w:rPr>
        <w:t xml:space="preserve"> , (ii) les documents de planification du développement (SCAPP, SDSR, PNDA), (iii) Les rapports de mise en œuvre du plan d’actions de la SCAPP (RAMO) ; (iv)  les PTBA des programmes et projets  et ; (v) les documents nationaux sur les changements climatiques (CDN, CNs, EBT et PPM au GCF).</w:t>
      </w:r>
    </w:p>
    <w:p w14:paraId="17C404DE" w14:textId="77777777" w:rsidR="00F468F7" w:rsidRPr="001433C6" w:rsidRDefault="00F468F7" w:rsidP="00F642C0">
      <w:pPr>
        <w:numPr>
          <w:ilvl w:val="0"/>
          <w:numId w:val="29"/>
        </w:numPr>
        <w:autoSpaceDE w:val="0"/>
        <w:autoSpaceDN w:val="0"/>
        <w:adjustRightInd w:val="0"/>
        <w:spacing w:after="160" w:line="259" w:lineRule="auto"/>
        <w:ind w:left="567"/>
        <w:contextualSpacing/>
        <w:jc w:val="lowKashida"/>
        <w:rPr>
          <w:rFonts w:eastAsia="Calibri" w:cstheme="minorHAnsi"/>
          <w:i/>
          <w:iCs/>
          <w:noProof/>
        </w:rPr>
      </w:pPr>
      <w:r w:rsidRPr="001433C6">
        <w:rPr>
          <w:rFonts w:eastAsia="Calibri" w:cstheme="minorHAnsi"/>
          <w:i/>
          <w:iCs/>
          <w:noProof/>
        </w:rPr>
        <w:t>Divers outils d’analyse ont été utilisés : Matrice ou cadre d’analyse des stratégies/plans sectoriels face aux enjeux du changement et outils d’analyse de la vulnérabilité aux changements climatiques etc.</w:t>
      </w:r>
    </w:p>
    <w:p w14:paraId="55FB78A3" w14:textId="1BE0F663" w:rsidR="00F468F7" w:rsidRPr="001433C6" w:rsidRDefault="00F468F7" w:rsidP="00F642C0">
      <w:pPr>
        <w:numPr>
          <w:ilvl w:val="0"/>
          <w:numId w:val="29"/>
        </w:numPr>
        <w:autoSpaceDE w:val="0"/>
        <w:autoSpaceDN w:val="0"/>
        <w:adjustRightInd w:val="0"/>
        <w:spacing w:after="160" w:line="259" w:lineRule="auto"/>
        <w:ind w:left="567"/>
        <w:contextualSpacing/>
        <w:jc w:val="lowKashida"/>
        <w:rPr>
          <w:rFonts w:eastAsia="Calibri" w:cstheme="minorHAnsi"/>
          <w:i/>
          <w:iCs/>
          <w:noProof/>
        </w:rPr>
      </w:pPr>
      <w:r w:rsidRPr="001433C6">
        <w:rPr>
          <w:rFonts w:eastAsia="Times New Roman" w:cstheme="minorHAnsi"/>
          <w:i/>
          <w:iCs/>
        </w:rPr>
        <w:t>Une rencontre regroupant le Coordinateur de l’UGP</w:t>
      </w:r>
      <w:r w:rsidR="004F1DE2" w:rsidRPr="001433C6">
        <w:rPr>
          <w:rFonts w:eastAsia="Times New Roman" w:cstheme="minorHAnsi"/>
          <w:i/>
          <w:iCs/>
        </w:rPr>
        <w:t xml:space="preserve"> et</w:t>
      </w:r>
      <w:r w:rsidRPr="001433C6">
        <w:rPr>
          <w:rFonts w:eastAsia="Times New Roman" w:cstheme="minorHAnsi"/>
          <w:i/>
          <w:iCs/>
        </w:rPr>
        <w:t xml:space="preserve"> le </w:t>
      </w:r>
      <w:r w:rsidR="004F1DE2" w:rsidRPr="001433C6">
        <w:rPr>
          <w:rFonts w:eastAsia="Times New Roman" w:cstheme="minorHAnsi"/>
          <w:i/>
          <w:iCs/>
        </w:rPr>
        <w:t>TL adaptation</w:t>
      </w:r>
      <w:r w:rsidRPr="001433C6">
        <w:rPr>
          <w:rFonts w:eastAsia="Times New Roman" w:cstheme="minorHAnsi"/>
          <w:i/>
          <w:iCs/>
        </w:rPr>
        <w:t> ;</w:t>
      </w:r>
    </w:p>
    <w:p w14:paraId="2B4FE3B3" w14:textId="5CE5929F" w:rsidR="00F468F7" w:rsidRPr="001433C6" w:rsidRDefault="00F468F7" w:rsidP="00F642C0">
      <w:pPr>
        <w:numPr>
          <w:ilvl w:val="0"/>
          <w:numId w:val="29"/>
        </w:numPr>
        <w:autoSpaceDE w:val="0"/>
        <w:autoSpaceDN w:val="0"/>
        <w:adjustRightInd w:val="0"/>
        <w:spacing w:after="160" w:line="259" w:lineRule="auto"/>
        <w:ind w:left="567"/>
        <w:contextualSpacing/>
        <w:jc w:val="lowKashida"/>
        <w:rPr>
          <w:rFonts w:eastAsia="Calibri" w:cstheme="minorHAnsi"/>
          <w:i/>
          <w:iCs/>
          <w:noProof/>
        </w:rPr>
      </w:pPr>
      <w:r w:rsidRPr="001433C6">
        <w:rPr>
          <w:rFonts w:eastAsia="Calibri" w:cstheme="minorHAnsi"/>
          <w:i/>
          <w:iCs/>
          <w:noProof/>
        </w:rPr>
        <w:t>Des entretiens ont été tenus avec des personnes ressources, de responsables et cadres techniques d’institutions nationales (DSCSE, DAR, DDFA,</w:t>
      </w:r>
      <w:r w:rsidR="004F1DE2" w:rsidRPr="001433C6">
        <w:rPr>
          <w:rFonts w:eastAsia="Calibri" w:cstheme="minorHAnsi"/>
          <w:i/>
          <w:iCs/>
          <w:noProof/>
        </w:rPr>
        <w:t xml:space="preserve"> delegations regionales</w:t>
      </w:r>
      <w:r w:rsidRPr="001433C6">
        <w:rPr>
          <w:rFonts w:eastAsia="Calibri" w:cstheme="minorHAnsi"/>
          <w:i/>
          <w:iCs/>
          <w:noProof/>
        </w:rPr>
        <w:t xml:space="preserve"> etc..) , et d’organisations de la société civile dont les opinions ont pu enrichir les analyses présentées dans ce rapport. </w:t>
      </w:r>
    </w:p>
    <w:p w14:paraId="32DF25BE" w14:textId="75BC8F74" w:rsidR="00F468F7" w:rsidRPr="001433C6" w:rsidRDefault="00F468F7" w:rsidP="00F642C0">
      <w:pPr>
        <w:numPr>
          <w:ilvl w:val="0"/>
          <w:numId w:val="29"/>
        </w:numPr>
        <w:autoSpaceDE w:val="0"/>
        <w:autoSpaceDN w:val="0"/>
        <w:adjustRightInd w:val="0"/>
        <w:spacing w:after="160" w:line="259" w:lineRule="auto"/>
        <w:ind w:left="567"/>
        <w:contextualSpacing/>
        <w:jc w:val="lowKashida"/>
        <w:rPr>
          <w:rFonts w:eastAsia="Calibri" w:cstheme="minorHAnsi"/>
          <w:i/>
          <w:iCs/>
          <w:noProof/>
        </w:rPr>
      </w:pPr>
      <w:r w:rsidRPr="001433C6">
        <w:rPr>
          <w:rFonts w:eastAsia="Calibri" w:cstheme="minorHAnsi"/>
          <w:i/>
          <w:iCs/>
          <w:noProof/>
        </w:rPr>
        <w:t>Le rapport provisoire est élaboré par l’expert agriculture et soumis à l’appréciation et l’amendement des autres membres de l’équipe</w:t>
      </w:r>
      <w:r w:rsidR="004F1DE2" w:rsidRPr="001433C6">
        <w:rPr>
          <w:rFonts w:eastAsia="Calibri" w:cstheme="minorHAnsi"/>
          <w:i/>
          <w:iCs/>
          <w:noProof/>
        </w:rPr>
        <w:t xml:space="preserve"> sectoriel </w:t>
      </w:r>
      <w:r w:rsidRPr="001433C6">
        <w:rPr>
          <w:rFonts w:eastAsia="Calibri" w:cstheme="minorHAnsi"/>
          <w:i/>
          <w:iCs/>
          <w:noProof/>
        </w:rPr>
        <w:t xml:space="preserve"> ( PFS- CC/M</w:t>
      </w:r>
      <w:r w:rsidR="004F1DE2" w:rsidRPr="001433C6">
        <w:rPr>
          <w:rFonts w:eastAsia="Calibri" w:cstheme="minorHAnsi"/>
          <w:i/>
          <w:iCs/>
          <w:noProof/>
        </w:rPr>
        <w:t>A</w:t>
      </w:r>
      <w:r w:rsidR="00FF7AFB" w:rsidRPr="001433C6">
        <w:rPr>
          <w:rFonts w:eastAsia="Calibri" w:cstheme="minorHAnsi"/>
          <w:i/>
          <w:iCs/>
          <w:noProof/>
        </w:rPr>
        <w:t>SA</w:t>
      </w:r>
      <w:r w:rsidRPr="001433C6">
        <w:rPr>
          <w:rFonts w:eastAsia="Calibri" w:cstheme="minorHAnsi"/>
          <w:i/>
          <w:iCs/>
          <w:noProof/>
        </w:rPr>
        <w:t>). Le rapport provisoire adopté est déposé au commanditaire dans les conditions contractuelles.</w:t>
      </w:r>
    </w:p>
    <w:p w14:paraId="35B7AA17" w14:textId="77777777" w:rsidR="00F468F7" w:rsidRPr="001433C6" w:rsidRDefault="00F468F7" w:rsidP="00F468F7">
      <w:pPr>
        <w:autoSpaceDE w:val="0"/>
        <w:autoSpaceDN w:val="0"/>
        <w:adjustRightInd w:val="0"/>
        <w:ind w:left="567"/>
        <w:contextualSpacing/>
        <w:jc w:val="lowKashida"/>
        <w:rPr>
          <w:rFonts w:eastAsia="Calibri" w:cstheme="minorHAnsi"/>
          <w:i/>
          <w:iCs/>
          <w:noProof/>
        </w:rPr>
      </w:pPr>
    </w:p>
    <w:p w14:paraId="6204F371" w14:textId="77777777" w:rsidR="00F468F7" w:rsidRPr="001433C6" w:rsidRDefault="00F468F7" w:rsidP="00F468F7">
      <w:pPr>
        <w:spacing w:after="160" w:line="259" w:lineRule="auto"/>
        <w:rPr>
          <w:rFonts w:eastAsia="Calibri" w:cstheme="minorHAnsi"/>
          <w:b/>
          <w:bCs/>
          <w:i/>
          <w:iCs/>
          <w:sz w:val="24"/>
          <w:szCs w:val="24"/>
          <w:lang w:eastAsia="en-US"/>
        </w:rPr>
      </w:pPr>
      <w:r w:rsidRPr="001433C6">
        <w:rPr>
          <w:rFonts w:eastAsia="Calibri" w:cstheme="minorHAnsi"/>
          <w:b/>
          <w:bCs/>
          <w:i/>
          <w:iCs/>
          <w:sz w:val="24"/>
          <w:szCs w:val="24"/>
          <w:lang w:eastAsia="en-US"/>
        </w:rPr>
        <w:t>PARTIE II : ETAT DES LIEUX DU SECTEUR</w:t>
      </w:r>
    </w:p>
    <w:p w14:paraId="72FC3401" w14:textId="77777777" w:rsidR="00F468F7" w:rsidRPr="001433C6" w:rsidRDefault="00F468F7" w:rsidP="00F468F7">
      <w:pPr>
        <w:autoSpaceDE w:val="0"/>
        <w:autoSpaceDN w:val="0"/>
        <w:adjustRightInd w:val="0"/>
        <w:spacing w:before="120" w:after="120"/>
        <w:jc w:val="both"/>
        <w:rPr>
          <w:rFonts w:eastAsia="Calibri" w:cstheme="minorHAnsi"/>
          <w:i/>
          <w:iCs/>
          <w:noProof/>
          <w:lang w:eastAsia="en-US"/>
        </w:rPr>
      </w:pPr>
      <w:r w:rsidRPr="001433C6">
        <w:rPr>
          <w:rFonts w:eastAsia="Calibri" w:cstheme="minorHAnsi"/>
          <w:i/>
          <w:iCs/>
          <w:noProof/>
          <w:lang w:eastAsia="en-US"/>
        </w:rPr>
        <w:t>Le  secteur assure deux rôles dans le développement du pays ; l’un économique à travers son apport à la création de valeur ajoutée (accélération de la croissance) et l’autre social au niveau du milieu rural qui constitue la principale zone de concentration des pauvres en Mauritanie.</w:t>
      </w:r>
    </w:p>
    <w:p w14:paraId="5542D827" w14:textId="77777777" w:rsidR="00776D89" w:rsidRPr="001433C6" w:rsidRDefault="00F468F7" w:rsidP="00776D89">
      <w:pPr>
        <w:autoSpaceDE w:val="0"/>
        <w:autoSpaceDN w:val="0"/>
        <w:adjustRightInd w:val="0"/>
        <w:spacing w:before="120" w:after="120"/>
        <w:jc w:val="both"/>
        <w:rPr>
          <w:rFonts w:eastAsia="Calibri" w:cstheme="minorHAnsi"/>
          <w:i/>
          <w:iCs/>
          <w:noProof/>
          <w:lang w:eastAsia="en-US"/>
        </w:rPr>
      </w:pPr>
      <w:r w:rsidRPr="001433C6">
        <w:rPr>
          <w:rFonts w:eastAsia="Calibri" w:cstheme="minorHAnsi"/>
          <w:b/>
          <w:bCs/>
          <w:i/>
          <w:iCs/>
          <w:noProof/>
          <w:lang w:eastAsia="en-US"/>
        </w:rPr>
        <w:t>Les systèmes agricoles et leurs potentiels.</w:t>
      </w:r>
      <w:r w:rsidR="00776D89" w:rsidRPr="001433C6">
        <w:rPr>
          <w:rFonts w:eastAsiaTheme="minorHAnsi" w:cstheme="minorHAnsi"/>
          <w:i/>
          <w:iCs/>
          <w:lang w:eastAsia="en-US"/>
        </w:rPr>
        <w:t xml:space="preserve"> </w:t>
      </w:r>
      <w:r w:rsidR="00776D89" w:rsidRPr="001433C6">
        <w:rPr>
          <w:rFonts w:eastAsia="Calibri" w:cstheme="minorHAnsi"/>
          <w:i/>
          <w:iCs/>
          <w:noProof/>
          <w:lang w:eastAsia="en-US"/>
        </w:rPr>
        <w:t>Les cinq principaux systèmes de production, tributaires des zones agroécologiques sont : (i) le système de culture extensif pluvial en zone sablonneuse ou « diéri », (ii) le système de cultures derrière barrages et bas-fonds, (iii) les systèmes de décrue naturelle ou contrôlée du walo, (iv) le système oasien  et (v) l'agriculture irriguée en maîtrise totale de l’eau.</w:t>
      </w:r>
    </w:p>
    <w:p w14:paraId="5063F12A" w14:textId="4D65CBA8" w:rsidR="00F468F7" w:rsidRPr="001433C6" w:rsidRDefault="00F468F7" w:rsidP="00776D89">
      <w:pPr>
        <w:autoSpaceDE w:val="0"/>
        <w:autoSpaceDN w:val="0"/>
        <w:adjustRightInd w:val="0"/>
        <w:spacing w:before="120" w:after="120"/>
        <w:jc w:val="both"/>
        <w:rPr>
          <w:rFonts w:eastAsia="Calibri" w:cstheme="minorHAnsi"/>
          <w:i/>
          <w:iCs/>
          <w:noProof/>
          <w:lang w:eastAsia="en-US"/>
        </w:rPr>
      </w:pPr>
      <w:r w:rsidRPr="001433C6">
        <w:rPr>
          <w:rFonts w:eastAsia="Calibri" w:cstheme="minorHAnsi"/>
          <w:i/>
          <w:iCs/>
          <w:noProof/>
          <w:lang w:eastAsia="en-US"/>
        </w:rPr>
        <w:t xml:space="preserve"> Le potentiel en terres cultivables est d’environ 513 000 ha. La culture pluviale dont les zones de concentration se situent au Sud, au Sud-est ,  au Centre et à l’Est du pays, étroitement liée aux précipitations, s’étend sur un potentiel de 350 000 ha et comprend les barrages et bas-fonds (60 000 ha), le Walo et la décrue contrôlée (40 000 ha) et le Diéri (250 000 ha). L’agriculture irriguée est essentiellement concentrée dans la vallée du fleuve, où le potentiel est estimé à 135 000 ha. Enfin, 12 000 ha environ sont exploitables en maraîchage tout au long du littoral. Les cultures oasiennes sont localisées principalement dans les régions de l’Adrar, du Tagant, de l’Assaba et des deux Hodhs où le potentiel cultivable est d’environ 16 000 ha.</w:t>
      </w:r>
    </w:p>
    <w:p w14:paraId="60AF675B" w14:textId="5EEA0502" w:rsidR="0007466E" w:rsidRPr="001433C6" w:rsidRDefault="00F468F7" w:rsidP="0007466E">
      <w:pPr>
        <w:widowControl w:val="0"/>
        <w:spacing w:after="0"/>
        <w:contextualSpacing/>
        <w:jc w:val="both"/>
        <w:rPr>
          <w:rFonts w:eastAsia="Calibri" w:cstheme="minorHAnsi"/>
          <w:i/>
          <w:iCs/>
          <w:noProof/>
          <w:lang w:eastAsia="en-US"/>
        </w:rPr>
      </w:pPr>
      <w:r w:rsidRPr="001433C6">
        <w:rPr>
          <w:rFonts w:eastAsia="Calibri" w:cstheme="minorHAnsi"/>
          <w:i/>
          <w:iCs/>
          <w:noProof/>
          <w:lang w:eastAsia="en-US"/>
        </w:rPr>
        <w:t xml:space="preserve">En dépit de ces opportunités et de ce potentiel naturel ,la contribution de l’agriculture à la croissance du PIB  reste assez variable étant fortement dépendante de la pluviométrie. </w:t>
      </w:r>
      <w:r w:rsidR="0007466E" w:rsidRPr="001433C6">
        <w:rPr>
          <w:rFonts w:eastAsia="Calibri" w:cstheme="minorHAnsi"/>
          <w:i/>
          <w:iCs/>
        </w:rPr>
        <w:t>En 2023, le PIB réel du secteur agricole a enregistré un atteint 1,2%, marquant ainsi un net ralentissement par rapport à la forte croissance de 24,9% observée en 2022. En valeur, le PIB nominal de la branche agriculture a connu un ralentissement de 9,2% en 2023, atteignant MRU 20,4 milliards, ce qui équivaut à 5,2% du PIB nominal global. Sur l’ensemble de l'année, le poids de la branche « agriculture » dans le PIB du secteur primaire a été en moyenne de 28,0% en 2023, en augmentation par rapport à 24,9% en 2022 (BCM,2023).</w:t>
      </w:r>
    </w:p>
    <w:p w14:paraId="001EACCA" w14:textId="4FF5A255" w:rsidR="00F468F7" w:rsidRPr="001433C6" w:rsidRDefault="00F468F7" w:rsidP="00F468F7">
      <w:pPr>
        <w:autoSpaceDE w:val="0"/>
        <w:autoSpaceDN w:val="0"/>
        <w:adjustRightInd w:val="0"/>
        <w:spacing w:before="120" w:after="120"/>
        <w:jc w:val="lowKashida"/>
        <w:rPr>
          <w:rFonts w:eastAsia="Calibri" w:cstheme="minorHAnsi"/>
          <w:i/>
          <w:iCs/>
          <w:noProof/>
          <w:lang w:eastAsia="en-US"/>
        </w:rPr>
      </w:pPr>
      <w:r w:rsidRPr="001433C6">
        <w:rPr>
          <w:rFonts w:eastAsia="Calibri" w:cstheme="minorHAnsi"/>
          <w:i/>
          <w:iCs/>
          <w:noProof/>
          <w:lang w:eastAsia="en-US"/>
        </w:rPr>
        <w:t xml:space="preserve">Les productions agricoles ne parviennent pas à couvrir de manière adéquate les besoins alimentaires des populations. Le faible niveau de rendements des principales cultures, notamment les céréales, ainsi que l’inefficacité des systèmes de stockage, de transformation et de distribution des denrées alimentaires limitent la disponibilité des produits agricoles et la régularité des approvisionnements. Le taux de couverture des besoins en riz blanc se situe à </w:t>
      </w:r>
      <w:r w:rsidR="00272B21" w:rsidRPr="001433C6">
        <w:rPr>
          <w:rFonts w:eastAsia="Calibri" w:cstheme="minorHAnsi"/>
          <w:i/>
          <w:iCs/>
          <w:noProof/>
          <w:lang w:eastAsia="en-US"/>
        </w:rPr>
        <w:t xml:space="preserve">90 </w:t>
      </w:r>
      <w:r w:rsidRPr="001433C6">
        <w:rPr>
          <w:rFonts w:eastAsia="Calibri" w:cstheme="minorHAnsi"/>
          <w:i/>
          <w:iCs/>
          <w:noProof/>
          <w:lang w:eastAsia="en-US"/>
        </w:rPr>
        <w:t>%, à comparer avec la cible 20</w:t>
      </w:r>
      <w:r w:rsidR="00FF7AFB" w:rsidRPr="001433C6">
        <w:rPr>
          <w:rFonts w:eastAsia="Calibri" w:cstheme="minorHAnsi"/>
          <w:i/>
          <w:iCs/>
          <w:noProof/>
          <w:lang w:eastAsia="en-US"/>
        </w:rPr>
        <w:t>25</w:t>
      </w:r>
      <w:r w:rsidRPr="001433C6">
        <w:rPr>
          <w:rFonts w:eastAsia="Calibri" w:cstheme="minorHAnsi"/>
          <w:i/>
          <w:iCs/>
          <w:noProof/>
          <w:lang w:eastAsia="en-US"/>
        </w:rPr>
        <w:t xml:space="preserve">, fixée à 119%. En fait, au niveau de toutes les céréales prises ensemble, le taux de couverture des besoins par la production nationale est en moyenne de 34% ces dernières années. </w:t>
      </w:r>
    </w:p>
    <w:p w14:paraId="29216585" w14:textId="77777777" w:rsidR="00776D89" w:rsidRPr="00776D89" w:rsidRDefault="00776D89" w:rsidP="00776D89">
      <w:pPr>
        <w:autoSpaceDE w:val="0"/>
        <w:autoSpaceDN w:val="0"/>
        <w:adjustRightInd w:val="0"/>
        <w:spacing w:after="0"/>
        <w:jc w:val="lowKashida"/>
        <w:rPr>
          <w:rFonts w:eastAsia="Calibri" w:cstheme="minorHAnsi"/>
          <w:i/>
          <w:iCs/>
          <w:lang w:eastAsia="en-US"/>
        </w:rPr>
      </w:pPr>
      <w:r w:rsidRPr="00776D89">
        <w:rPr>
          <w:rFonts w:eastAsia="Calibri" w:cstheme="minorHAnsi"/>
          <w:i/>
          <w:iCs/>
          <w:lang w:eastAsia="en-US"/>
        </w:rPr>
        <w:t xml:space="preserve">La Mauritanie s’est dotée en 2012 d’une Stratégie de Développement du Secteur Rural (SDSR), et d’une Loi d’orientation Agropastorale (LOA) pour définir sa politique de développement rural. Cette stratégie est en harmonie avec les objectifs de la Stratégie de Croissance Accélérée et de Prospérité Partagée (SCAPP), la Stratégie Nationale de Sécurité Alimentaire (SNSA) et répond aux 4 (quatre) piliers du Programme Détaillé pour le </w:t>
      </w:r>
      <w:proofErr w:type="gramStart"/>
      <w:r w:rsidRPr="00776D89">
        <w:rPr>
          <w:rFonts w:eastAsia="Calibri" w:cstheme="minorHAnsi"/>
          <w:i/>
          <w:iCs/>
          <w:lang w:eastAsia="en-US"/>
        </w:rPr>
        <w:t>Développement  de</w:t>
      </w:r>
      <w:proofErr w:type="gramEnd"/>
      <w:r w:rsidRPr="00776D89">
        <w:rPr>
          <w:rFonts w:eastAsia="Calibri" w:cstheme="minorHAnsi"/>
          <w:i/>
          <w:iCs/>
          <w:lang w:eastAsia="en-US"/>
        </w:rPr>
        <w:t xml:space="preserve"> l’Agriculture Africaine (PDDAA).</w:t>
      </w:r>
    </w:p>
    <w:p w14:paraId="7F16A75C" w14:textId="01406ED2" w:rsidR="00F468F7" w:rsidRPr="001433C6" w:rsidRDefault="00776D89" w:rsidP="00776D89">
      <w:pPr>
        <w:autoSpaceDE w:val="0"/>
        <w:autoSpaceDN w:val="0"/>
        <w:adjustRightInd w:val="0"/>
        <w:spacing w:after="0"/>
        <w:jc w:val="lowKashida"/>
        <w:rPr>
          <w:rFonts w:eastAsia="Calibri" w:cstheme="minorHAnsi"/>
          <w:i/>
          <w:iCs/>
          <w:lang w:eastAsia="en-US"/>
        </w:rPr>
      </w:pPr>
      <w:r w:rsidRPr="001433C6">
        <w:rPr>
          <w:rFonts w:eastAsia="Calibri" w:cstheme="minorHAnsi"/>
          <w:i/>
          <w:iCs/>
          <w:lang w:eastAsia="en-US"/>
        </w:rPr>
        <w:t>Le Plan National de Développement Agricole (PNDA) est conçu pour mettre en œuvre les orientations définies par la SDSR, adoptée comme cadre de référence des interventions de l’Etat, des partenaires au développement, et de l’ensemble des acteurs opérant dans le cadre du développement du secteur rural, notamment les opérateurs privés nationaux et les investisseurs potentiels étrangers</w:t>
      </w:r>
    </w:p>
    <w:p w14:paraId="35F7B0AD" w14:textId="77777777" w:rsidR="00776D89" w:rsidRPr="001433C6" w:rsidRDefault="00776D89" w:rsidP="00F468F7">
      <w:pPr>
        <w:spacing w:after="160" w:line="259" w:lineRule="auto"/>
        <w:rPr>
          <w:rFonts w:eastAsia="Calibri" w:cstheme="minorHAnsi"/>
          <w:b/>
          <w:bCs/>
          <w:i/>
          <w:iCs/>
          <w:sz w:val="24"/>
          <w:szCs w:val="24"/>
          <w:lang w:eastAsia="en-US"/>
        </w:rPr>
      </w:pPr>
    </w:p>
    <w:p w14:paraId="231F6BA3" w14:textId="6A2FFDFB" w:rsidR="00F468F7" w:rsidRPr="001433C6" w:rsidRDefault="0065441C" w:rsidP="00F468F7">
      <w:pPr>
        <w:spacing w:after="160" w:line="259" w:lineRule="auto"/>
        <w:rPr>
          <w:rFonts w:eastAsia="Calibri" w:cstheme="minorHAnsi"/>
          <w:b/>
          <w:bCs/>
          <w:i/>
          <w:iCs/>
          <w:sz w:val="24"/>
          <w:szCs w:val="24"/>
          <w:lang w:eastAsia="en-US"/>
        </w:rPr>
      </w:pPr>
      <w:r w:rsidRPr="001433C6">
        <w:rPr>
          <w:rFonts w:eastAsia="Calibri" w:cstheme="minorHAnsi"/>
          <w:b/>
          <w:bCs/>
          <w:i/>
          <w:iCs/>
          <w:sz w:val="24"/>
          <w:szCs w:val="24"/>
          <w:lang w:eastAsia="en-US"/>
        </w:rPr>
        <w:t>PARTIE 3 : VULNERABILITE DE L’AGRICULTURE AU CC</w:t>
      </w:r>
    </w:p>
    <w:p w14:paraId="15027B7E" w14:textId="77777777" w:rsidR="00F468F7" w:rsidRPr="001433C6" w:rsidRDefault="00F468F7" w:rsidP="00F468F7">
      <w:pPr>
        <w:autoSpaceDE w:val="0"/>
        <w:autoSpaceDN w:val="0"/>
        <w:adjustRightInd w:val="0"/>
        <w:spacing w:after="0"/>
        <w:jc w:val="lowKashida"/>
        <w:rPr>
          <w:rFonts w:eastAsia="Calibri" w:cstheme="minorHAnsi"/>
          <w:i/>
          <w:iCs/>
          <w:lang w:eastAsia="en-US"/>
        </w:rPr>
      </w:pPr>
      <w:r w:rsidRPr="001433C6">
        <w:rPr>
          <w:rFonts w:eastAsia="Calibri" w:cstheme="minorHAnsi"/>
          <w:i/>
          <w:iCs/>
          <w:lang w:eastAsia="en-US"/>
        </w:rPr>
        <w:t>La Mauritanie, à l’instar des autres pays de l’Afrique, est vulnérable au changement climatique. Une vulnérabilité liée à la dépendance de la population rurale aux ressources naturelles et à une agriculture fragilisée par de multiples contraintes notamment, la variabilité interannuelle et inter-saisonnière des précipitations, l’érosion et la fertilité des sols, et les difficultés d’accès aux intrants et services agricoles. Ainsi, les systèmes de production et leurs résultats sont tributaires du climat :</w:t>
      </w:r>
    </w:p>
    <w:p w14:paraId="4097A198" w14:textId="77777777" w:rsidR="00970F31" w:rsidRPr="001433C6" w:rsidRDefault="00970F31" w:rsidP="00F468F7">
      <w:pPr>
        <w:autoSpaceDE w:val="0"/>
        <w:autoSpaceDN w:val="0"/>
        <w:adjustRightInd w:val="0"/>
        <w:spacing w:after="0"/>
        <w:jc w:val="lowKashida"/>
        <w:rPr>
          <w:rFonts w:eastAsia="Calibri" w:cstheme="minorHAnsi"/>
          <w:i/>
          <w:iCs/>
          <w:lang w:eastAsia="en-US"/>
        </w:rPr>
      </w:pPr>
    </w:p>
    <w:p w14:paraId="1B485449" w14:textId="77777777" w:rsidR="00F468F7" w:rsidRPr="001433C6" w:rsidRDefault="00F468F7" w:rsidP="00970F31">
      <w:pPr>
        <w:autoSpaceDE w:val="0"/>
        <w:autoSpaceDN w:val="0"/>
        <w:adjustRightInd w:val="0"/>
        <w:spacing w:after="0" w:line="259" w:lineRule="auto"/>
        <w:contextualSpacing/>
        <w:jc w:val="lowKashida"/>
        <w:rPr>
          <w:rFonts w:eastAsia="Calibri" w:cstheme="minorHAnsi"/>
          <w:i/>
          <w:iCs/>
        </w:rPr>
      </w:pPr>
      <w:r w:rsidRPr="001433C6">
        <w:rPr>
          <w:rFonts w:eastAsia="Calibri" w:cstheme="minorHAnsi"/>
          <w:b/>
          <w:bCs/>
          <w:i/>
          <w:iCs/>
          <w:u w:val="single"/>
        </w:rPr>
        <w:t>Exposition de la riziculture au CC.</w:t>
      </w:r>
      <w:r w:rsidRPr="001433C6">
        <w:rPr>
          <w:rFonts w:eastAsia="Calibri" w:cstheme="minorHAnsi"/>
          <w:i/>
          <w:iCs/>
          <w:u w:val="single"/>
        </w:rPr>
        <w:t xml:space="preserve"> </w:t>
      </w:r>
      <w:r w:rsidRPr="001433C6">
        <w:rPr>
          <w:rFonts w:eastAsia="Calibri" w:cstheme="minorHAnsi"/>
          <w:i/>
          <w:iCs/>
        </w:rPr>
        <w:t>La production du riz dans la vallée du fleuve Sénégal occupe une place de choix pour la réussite du programme mauritanien d'autosuffisance en riz. Or, cette zone a connu en 1999, 2001, 2009 les pires inondations et/ou pluies diluviennes et froides depuis plus de 30 ans. Les pertes occasionnées par ces intempéries sont énormes.</w:t>
      </w:r>
    </w:p>
    <w:p w14:paraId="5FFD8FFB" w14:textId="77777777" w:rsidR="00970F31" w:rsidRPr="001433C6" w:rsidRDefault="00970F31" w:rsidP="00970F31">
      <w:pPr>
        <w:autoSpaceDE w:val="0"/>
        <w:autoSpaceDN w:val="0"/>
        <w:adjustRightInd w:val="0"/>
        <w:spacing w:after="0" w:line="259" w:lineRule="auto"/>
        <w:ind w:left="284"/>
        <w:contextualSpacing/>
        <w:jc w:val="lowKashida"/>
        <w:rPr>
          <w:rFonts w:eastAsia="Calibri" w:cstheme="minorHAnsi"/>
          <w:i/>
          <w:iCs/>
        </w:rPr>
      </w:pPr>
    </w:p>
    <w:p w14:paraId="40D6413F" w14:textId="77777777" w:rsidR="00F468F7" w:rsidRPr="001433C6" w:rsidRDefault="00F468F7" w:rsidP="00970F31">
      <w:pPr>
        <w:autoSpaceDE w:val="0"/>
        <w:autoSpaceDN w:val="0"/>
        <w:adjustRightInd w:val="0"/>
        <w:spacing w:before="240" w:after="0" w:line="259" w:lineRule="auto"/>
        <w:contextualSpacing/>
        <w:jc w:val="lowKashida"/>
        <w:rPr>
          <w:rFonts w:eastAsia="Calibri" w:cstheme="minorHAnsi"/>
          <w:i/>
          <w:iCs/>
        </w:rPr>
      </w:pPr>
      <w:r w:rsidRPr="001433C6">
        <w:rPr>
          <w:rFonts w:eastAsia="Calibri" w:cstheme="minorHAnsi"/>
          <w:b/>
          <w:bCs/>
          <w:i/>
          <w:iCs/>
          <w:u w:val="single"/>
        </w:rPr>
        <w:t>Exposition des cultures pluviales au CC.</w:t>
      </w:r>
      <w:r w:rsidRPr="001433C6">
        <w:rPr>
          <w:rFonts w:eastAsia="Calibri" w:cstheme="minorHAnsi"/>
          <w:i/>
          <w:iCs/>
        </w:rPr>
        <w:t xml:space="preserve"> L’agriculture pluviale est étroitement liée à la pluviométrie ce qui la soumet inéluctablement aux effets adverses de la variabilité et du changement climatiques (diminution des pluies et leur caractère aléatoire, diminution de la longueur de la saison, augmentation de la fréquence et de l’intensité des séquences sèches, etc.). Les épisodes secs de longue durée qui interviennent pendant les phases sensibles de la plante (phases végétative et reproductive) peuvent entraîner la perte de la productivité et du rendement de la culture. Les superficies consacrées aux cultures pluviales se sont rétrécies et les cultures sont devenues plus aléatoires que par le passé. Elles sont essentiellement pratiquées dans les bas-fonds qui bénéficient d'apports supplémentaires des eaux de ruissellement et conservent mieux, de par leur structure plus lourde, l'humidité. Les cultures de décrue ont été non seulement réduites, mais aussi la période d'inondation est devenue plus courte que d'habitude et les variétés de sorgho à haut rendement ne sont plus cultivées car leurs besoins hydriques ne sont plus entièrement satisfaits. Les rendements s'en trouvent notoirement affectés.</w:t>
      </w:r>
    </w:p>
    <w:p w14:paraId="0A4F45ED" w14:textId="77777777" w:rsidR="00970F31" w:rsidRPr="001433C6" w:rsidRDefault="00970F31" w:rsidP="00F468F7">
      <w:pPr>
        <w:autoSpaceDE w:val="0"/>
        <w:autoSpaceDN w:val="0"/>
        <w:adjustRightInd w:val="0"/>
        <w:spacing w:after="0"/>
        <w:ind w:left="284"/>
        <w:contextualSpacing/>
        <w:jc w:val="lowKashida"/>
        <w:rPr>
          <w:rFonts w:eastAsia="Calibri" w:cstheme="minorHAnsi"/>
          <w:i/>
          <w:iCs/>
        </w:rPr>
      </w:pPr>
    </w:p>
    <w:p w14:paraId="7691E7B9" w14:textId="141F2807" w:rsidR="00F468F7" w:rsidRPr="001433C6" w:rsidRDefault="00F468F7" w:rsidP="00970F31">
      <w:pPr>
        <w:autoSpaceDE w:val="0"/>
        <w:autoSpaceDN w:val="0"/>
        <w:adjustRightInd w:val="0"/>
        <w:spacing w:after="0"/>
        <w:contextualSpacing/>
        <w:jc w:val="lowKashida"/>
        <w:rPr>
          <w:rFonts w:eastAsia="Calibri" w:cstheme="minorHAnsi"/>
          <w:i/>
          <w:iCs/>
        </w:rPr>
      </w:pPr>
      <w:r w:rsidRPr="001433C6">
        <w:rPr>
          <w:rFonts w:eastAsia="Calibri" w:cstheme="minorHAnsi"/>
          <w:i/>
          <w:iCs/>
        </w:rPr>
        <w:t>En effet, dans le passé, les céréales traditionnelles cultivées sur les terres de Walo étaient caractérisées par de meilleurs rendements par rapport au Diéri. Depuis plusieurs années, la situation s’est inversée et le rendement moyen de ces derniers cinq ans est de 390 Kg/ha contre 530 kg/ha du passé. Cette forte diminution est due aux conditions d’exploitation du Walo qui se sont fortement dégradées à cause de la réduction des temps de submersion des terres de décrue résultant de la gestion de la crue artificielle (elle-même tributaire des effets du changement climatique) et des attaques des ravageurs et en particulier des oiseaux granivores et de la sésamie dont la propagation s’est généralisée du fait de l’impact du changement climatique.</w:t>
      </w:r>
    </w:p>
    <w:p w14:paraId="3B4734DD" w14:textId="77777777" w:rsidR="00970F31" w:rsidRPr="001433C6" w:rsidRDefault="00970F31" w:rsidP="00F468F7">
      <w:pPr>
        <w:autoSpaceDE w:val="0"/>
        <w:autoSpaceDN w:val="0"/>
        <w:adjustRightInd w:val="0"/>
        <w:spacing w:after="0"/>
        <w:ind w:left="284"/>
        <w:contextualSpacing/>
        <w:jc w:val="lowKashida"/>
        <w:rPr>
          <w:rFonts w:eastAsia="Calibri" w:cstheme="minorHAnsi"/>
          <w:i/>
          <w:iCs/>
        </w:rPr>
      </w:pPr>
    </w:p>
    <w:p w14:paraId="56739C3E" w14:textId="1E3A3D1D" w:rsidR="00F468F7" w:rsidRPr="001433C6" w:rsidRDefault="00F468F7" w:rsidP="00970F31">
      <w:pPr>
        <w:autoSpaceDE w:val="0"/>
        <w:autoSpaceDN w:val="0"/>
        <w:adjustRightInd w:val="0"/>
        <w:spacing w:after="0"/>
        <w:contextualSpacing/>
        <w:jc w:val="lowKashida"/>
        <w:rPr>
          <w:rFonts w:eastAsia="Calibri" w:cstheme="minorHAnsi"/>
          <w:i/>
          <w:iCs/>
        </w:rPr>
      </w:pPr>
      <w:r w:rsidRPr="001433C6">
        <w:rPr>
          <w:rFonts w:eastAsia="Calibri" w:cstheme="minorHAnsi"/>
          <w:i/>
          <w:iCs/>
        </w:rPr>
        <w:t>Les variétés de sorgho à haut rendement ne sont plus cultivées car leurs besoins hydriques ne sont plus entièrement satisfaits ; les rendements s'en trouvent notoirement affectés.  Les variétés à cycles courts ont aussi du mal à exprimer leur potentiel productif compte tenu du déficit pluviométrique. D’une manière générale, les cultures ne se développent plus comme avant (du fait des tallages et les ramifications moins prolifiques). A noter aussi que les pratiques culturales des producteurs ont quelque peu changé : une augmentation du nombre de graines par poquet, le démariage n’est plus systématique et il se fait à plus de 8 plants en moyenne par poquet, une perturbation du calendrier cultural, une augmentation du nombre de sarclage atteignant 4 dans certaines zones par an.</w:t>
      </w:r>
    </w:p>
    <w:p w14:paraId="1F6D6243" w14:textId="77777777" w:rsidR="00970F31" w:rsidRPr="001433C6" w:rsidRDefault="00970F31" w:rsidP="00F468F7">
      <w:pPr>
        <w:autoSpaceDE w:val="0"/>
        <w:autoSpaceDN w:val="0"/>
        <w:adjustRightInd w:val="0"/>
        <w:spacing w:after="0"/>
        <w:ind w:left="284"/>
        <w:contextualSpacing/>
        <w:jc w:val="lowKashida"/>
        <w:rPr>
          <w:rFonts w:eastAsia="Calibri" w:cstheme="minorHAnsi"/>
          <w:i/>
          <w:iCs/>
        </w:rPr>
      </w:pPr>
    </w:p>
    <w:p w14:paraId="2C3DD010" w14:textId="77777777" w:rsidR="00F468F7" w:rsidRPr="001433C6" w:rsidRDefault="00F468F7" w:rsidP="00970F31">
      <w:pPr>
        <w:autoSpaceDE w:val="0"/>
        <w:autoSpaceDN w:val="0"/>
        <w:adjustRightInd w:val="0"/>
        <w:spacing w:after="0" w:line="259" w:lineRule="auto"/>
        <w:contextualSpacing/>
        <w:jc w:val="lowKashida"/>
        <w:rPr>
          <w:rFonts w:eastAsia="Calibri" w:cstheme="minorHAnsi"/>
          <w:i/>
          <w:iCs/>
        </w:rPr>
      </w:pPr>
      <w:r w:rsidRPr="001433C6">
        <w:rPr>
          <w:rFonts w:eastAsia="Calibri" w:cstheme="minorHAnsi"/>
          <w:b/>
          <w:bCs/>
          <w:i/>
          <w:iCs/>
          <w:u w:val="single"/>
        </w:rPr>
        <w:t>Exposition des cultures maraichères au CC</w:t>
      </w:r>
      <w:r w:rsidRPr="001433C6">
        <w:rPr>
          <w:rFonts w:eastAsia="Calibri" w:cstheme="minorHAnsi"/>
          <w:i/>
          <w:iCs/>
        </w:rPr>
        <w:t>. Le niveau de production maraichère est marqué par une forte dépendance aux aléas climatiques, toujours plus fréquents et d’intensité plus forte, par les attaques d’insectes et par la variation des prix ; ce qui se répercute sur la capacité des agriculteurs, en particulier les femmes et les petits producteurs.</w:t>
      </w:r>
      <w:r w:rsidRPr="001433C6">
        <w:rPr>
          <w:rFonts w:eastAsia="Times New Roman" w:cstheme="minorHAnsi"/>
          <w:i/>
          <w:iCs/>
        </w:rPr>
        <w:t xml:space="preserve"> </w:t>
      </w:r>
      <w:r w:rsidRPr="001433C6">
        <w:rPr>
          <w:rFonts w:eastAsia="Calibri" w:cstheme="minorHAnsi"/>
          <w:i/>
          <w:iCs/>
        </w:rPr>
        <w:t>L’accès des maraichers aux semences de qualité ainsi qu’aux autres intrants est assez limité. Ce qui fait que parfois les semences et les variétés utilisées ne sont pas adaptées aux conditions agro-climatologiques des zones de production.</w:t>
      </w:r>
    </w:p>
    <w:p w14:paraId="5A63D1F9" w14:textId="77777777" w:rsidR="00F468F7" w:rsidRPr="001433C6" w:rsidRDefault="00F468F7" w:rsidP="00970F31">
      <w:pPr>
        <w:autoSpaceDE w:val="0"/>
        <w:autoSpaceDN w:val="0"/>
        <w:adjustRightInd w:val="0"/>
        <w:spacing w:after="0"/>
        <w:contextualSpacing/>
        <w:jc w:val="lowKashida"/>
        <w:rPr>
          <w:rFonts w:eastAsia="Calibri" w:cstheme="minorHAnsi"/>
          <w:i/>
          <w:iCs/>
        </w:rPr>
      </w:pPr>
      <w:r w:rsidRPr="001433C6">
        <w:rPr>
          <w:rFonts w:eastAsia="Calibri" w:cstheme="minorHAnsi"/>
          <w:i/>
          <w:iCs/>
        </w:rPr>
        <w:t xml:space="preserve">Il est à </w:t>
      </w:r>
      <w:proofErr w:type="gramStart"/>
      <w:r w:rsidRPr="001433C6">
        <w:rPr>
          <w:rFonts w:eastAsia="Calibri" w:cstheme="minorHAnsi"/>
          <w:i/>
          <w:iCs/>
        </w:rPr>
        <w:t>rappeler  que</w:t>
      </w:r>
      <w:proofErr w:type="gramEnd"/>
      <w:r w:rsidRPr="001433C6">
        <w:rPr>
          <w:rFonts w:eastAsia="Calibri" w:cstheme="minorHAnsi"/>
          <w:i/>
          <w:iCs/>
        </w:rPr>
        <w:t xml:space="preserve"> les évènements climatiques extrêmes ont des effets néfastes sur les cultures maraîchères qui prévalent tant par le passé que par le présent (stress hydrique, accroissement de l’évaporation et de l’évapotranspiration et l’assèchement des cultures)</w:t>
      </w:r>
    </w:p>
    <w:p w14:paraId="5A40EBA0" w14:textId="77777777" w:rsidR="00970F31" w:rsidRPr="001433C6" w:rsidRDefault="00970F31" w:rsidP="00970F31">
      <w:pPr>
        <w:autoSpaceDE w:val="0"/>
        <w:autoSpaceDN w:val="0"/>
        <w:adjustRightInd w:val="0"/>
        <w:spacing w:before="240" w:line="259" w:lineRule="auto"/>
        <w:ind w:left="284"/>
        <w:contextualSpacing/>
        <w:jc w:val="lowKashida"/>
        <w:rPr>
          <w:rFonts w:eastAsia="Calibri" w:cstheme="minorHAnsi"/>
          <w:i/>
          <w:iCs/>
        </w:rPr>
      </w:pPr>
    </w:p>
    <w:p w14:paraId="427B2755" w14:textId="466CE2AD" w:rsidR="00F468F7" w:rsidRPr="001433C6" w:rsidRDefault="00F468F7" w:rsidP="00970F31">
      <w:pPr>
        <w:autoSpaceDE w:val="0"/>
        <w:autoSpaceDN w:val="0"/>
        <w:adjustRightInd w:val="0"/>
        <w:spacing w:before="240" w:line="259" w:lineRule="auto"/>
        <w:contextualSpacing/>
        <w:jc w:val="lowKashida"/>
        <w:rPr>
          <w:rFonts w:eastAsia="Calibri" w:cstheme="minorHAnsi"/>
          <w:i/>
          <w:iCs/>
        </w:rPr>
      </w:pPr>
      <w:r w:rsidRPr="001433C6">
        <w:rPr>
          <w:rFonts w:eastAsia="Calibri" w:cstheme="minorHAnsi"/>
          <w:b/>
          <w:bCs/>
          <w:i/>
          <w:iCs/>
          <w:u w:val="single"/>
        </w:rPr>
        <w:t>Exposition des cultures oasiennes au CC.</w:t>
      </w:r>
      <w:r w:rsidRPr="001433C6">
        <w:rPr>
          <w:rFonts w:eastAsia="Calibri" w:cstheme="minorHAnsi"/>
          <w:i/>
          <w:iCs/>
        </w:rPr>
        <w:t xml:space="preserve"> La phœniciculture, représente la principale activité du système de production oasienne et le palmier dattier demeure une culture importante tant du point de vue économique que culturel. Les CC sont particulièrement ressentis dans les oasis à travers les phénomènes tels que l’accroissement de l’intensité de l’ensoleillement en période estivale et dérèglement de l’avènement des pluie, modifications du cycle végétatif des variétés culturales et de leur productivité, baisse de la nappe phréatique, désertification, dégradation de la qualité des dattes par des périodes de forte chaleur ou d’averses pluvieuses précoces et inondations</w:t>
      </w:r>
    </w:p>
    <w:p w14:paraId="101F4B1A" w14:textId="77777777" w:rsidR="00970F31" w:rsidRPr="001433C6" w:rsidRDefault="00970F31" w:rsidP="00970F31">
      <w:pPr>
        <w:autoSpaceDE w:val="0"/>
        <w:autoSpaceDN w:val="0"/>
        <w:adjustRightInd w:val="0"/>
        <w:spacing w:after="0" w:line="259" w:lineRule="auto"/>
        <w:ind w:left="284"/>
        <w:contextualSpacing/>
        <w:jc w:val="lowKashida"/>
        <w:rPr>
          <w:rFonts w:eastAsia="Calibri" w:cstheme="minorHAnsi"/>
          <w:i/>
          <w:iCs/>
        </w:rPr>
      </w:pPr>
    </w:p>
    <w:p w14:paraId="09A0B49C" w14:textId="079C3EBB" w:rsidR="00F468F7" w:rsidRPr="001433C6" w:rsidRDefault="00F468F7" w:rsidP="00970F31">
      <w:pPr>
        <w:autoSpaceDE w:val="0"/>
        <w:autoSpaceDN w:val="0"/>
        <w:adjustRightInd w:val="0"/>
        <w:spacing w:after="0" w:line="259" w:lineRule="auto"/>
        <w:contextualSpacing/>
        <w:jc w:val="lowKashida"/>
        <w:rPr>
          <w:rFonts w:eastAsia="Calibri" w:cstheme="minorHAnsi"/>
          <w:i/>
          <w:iCs/>
        </w:rPr>
      </w:pPr>
      <w:r w:rsidRPr="001433C6">
        <w:rPr>
          <w:rFonts w:eastAsia="Calibri" w:cstheme="minorHAnsi"/>
          <w:b/>
          <w:bCs/>
          <w:i/>
          <w:iCs/>
          <w:u w:val="single"/>
        </w:rPr>
        <w:t>Exposition des terres agricoles au CC.</w:t>
      </w:r>
      <w:r w:rsidRPr="001433C6">
        <w:rPr>
          <w:rFonts w:eastAsia="Calibri" w:cstheme="minorHAnsi"/>
          <w:i/>
          <w:iCs/>
        </w:rPr>
        <w:t xml:space="preserve"> La variabilité du climat et le CC contribuent à la dégradation des terres en exposant les sols arables non protégés à des phénomènes violents et en compromettant le potentiel des pratiques actuelles de gestion des terres à maintenir la qualité des ressources naturelles, contribuant ainsi au déboisement, à l’érosion des sols, à l’appauvrissement en matières organiques et à d’autres formes de dégradation. </w:t>
      </w:r>
    </w:p>
    <w:p w14:paraId="753D7825" w14:textId="77777777" w:rsidR="00F468F7" w:rsidRPr="001433C6" w:rsidRDefault="00F468F7" w:rsidP="00F468F7">
      <w:pPr>
        <w:autoSpaceDE w:val="0"/>
        <w:autoSpaceDN w:val="0"/>
        <w:adjustRightInd w:val="0"/>
        <w:spacing w:after="0"/>
        <w:jc w:val="lowKashida"/>
        <w:rPr>
          <w:rFonts w:eastAsia="Calibri" w:cstheme="minorHAnsi"/>
          <w:i/>
          <w:iCs/>
          <w:lang w:eastAsia="en-US"/>
        </w:rPr>
      </w:pPr>
    </w:p>
    <w:p w14:paraId="52371B7A" w14:textId="2A1B5981" w:rsidR="00F468F7" w:rsidRPr="001433C6" w:rsidRDefault="00F5476C" w:rsidP="00F468F7">
      <w:pPr>
        <w:spacing w:after="160" w:line="259" w:lineRule="auto"/>
        <w:rPr>
          <w:rFonts w:eastAsia="Calibri" w:cstheme="minorHAnsi"/>
          <w:b/>
          <w:bCs/>
          <w:i/>
          <w:iCs/>
          <w:sz w:val="24"/>
          <w:szCs w:val="24"/>
          <w:lang w:eastAsia="en-US"/>
        </w:rPr>
      </w:pPr>
      <w:r w:rsidRPr="001433C6">
        <w:rPr>
          <w:rFonts w:eastAsia="Calibri" w:cstheme="minorHAnsi"/>
          <w:b/>
          <w:bCs/>
          <w:i/>
          <w:iCs/>
          <w:sz w:val="24"/>
          <w:szCs w:val="24"/>
          <w:lang w:eastAsia="en-US"/>
        </w:rPr>
        <w:t>PARTIE IV. INITIATIVES ET MESURES D’ADAPTATION PRECONISES</w:t>
      </w:r>
    </w:p>
    <w:p w14:paraId="2725F0DD" w14:textId="77777777" w:rsidR="00F468F7" w:rsidRPr="001433C6" w:rsidRDefault="00F468F7" w:rsidP="00F468F7">
      <w:pPr>
        <w:spacing w:after="0"/>
        <w:jc w:val="lowKashida"/>
        <w:rPr>
          <w:rFonts w:eastAsia="Calibri" w:cstheme="minorHAnsi"/>
          <w:i/>
          <w:iCs/>
          <w:lang w:eastAsia="en-US"/>
        </w:rPr>
      </w:pPr>
      <w:r w:rsidRPr="001433C6">
        <w:rPr>
          <w:rFonts w:eastAsia="Calibri" w:cstheme="minorHAnsi"/>
          <w:i/>
          <w:iCs/>
          <w:lang w:eastAsia="en-US"/>
        </w:rPr>
        <w:t>En Mauritanie, l’agriculteur a toujours développé des formes d’adaptation pour survivre aux aléas du climat et des catastrophes. Malheureusement, les stratégies paysannes montrent actuellement leurs limites face à la récurrence de la sécheresse, aux tempêtes de sable, aux érosions hydriques ou éoliennes et à l’accélération de la dégradation des terres de culture. Cela constitue un des facteurs explicatifs de la stagnation voire d’une baisse des rendements agricoles et de la fluctuation annuelle des productions et des prix des céréales qui sont à l’origine de l’insécurité alimentaire chronique ou conjoncturelle des ménages.</w:t>
      </w:r>
    </w:p>
    <w:p w14:paraId="32908F73" w14:textId="77777777" w:rsidR="00970F31" w:rsidRPr="001433C6" w:rsidRDefault="00970F31" w:rsidP="00F468F7">
      <w:pPr>
        <w:spacing w:after="0"/>
        <w:jc w:val="lowKashida"/>
        <w:rPr>
          <w:rFonts w:eastAsia="Calibri" w:cstheme="minorHAnsi"/>
          <w:i/>
          <w:iCs/>
          <w:lang w:eastAsia="en-US"/>
        </w:rPr>
      </w:pPr>
    </w:p>
    <w:p w14:paraId="75960415" w14:textId="35C3C605" w:rsidR="00F468F7" w:rsidRPr="001433C6" w:rsidRDefault="00F468F7" w:rsidP="00F468F7">
      <w:pPr>
        <w:spacing w:after="0"/>
        <w:jc w:val="lowKashida"/>
        <w:rPr>
          <w:rFonts w:eastAsia="Calibri" w:cstheme="minorHAnsi"/>
          <w:i/>
          <w:iCs/>
          <w:lang w:eastAsia="en-US"/>
        </w:rPr>
      </w:pPr>
      <w:r w:rsidRPr="001433C6">
        <w:rPr>
          <w:rFonts w:eastAsia="Calibri" w:cstheme="minorHAnsi"/>
          <w:i/>
          <w:iCs/>
          <w:lang w:eastAsia="en-US"/>
        </w:rPr>
        <w:t>En réponse à la situation décrite précédemment, l’État, à travers le MDR, met en œuvre plusieurs programmes d’adaptation, qui, malheureusement, sont pour le court terme. Cette série de projets/programmes (en cours ou en préparation) participent à la mise en œuvre du PNDA et contribuent à la mise en œuvre de la SCAPP. Il s’agit de projets financés par l’État sur fonds propres (PDRI), ou à travers des projets mis en œuvre avec l’appui des partenaires techniques et financiers (FSD, BM-IDA, UE, FIDA, AFD, BID, BAD, FAO, etc.).</w:t>
      </w:r>
    </w:p>
    <w:p w14:paraId="34C48E9A" w14:textId="77777777" w:rsidR="00970F31" w:rsidRPr="001433C6" w:rsidRDefault="00970F31" w:rsidP="00970F31">
      <w:pPr>
        <w:spacing w:after="0" w:line="259" w:lineRule="auto"/>
        <w:ind w:firstLine="142"/>
        <w:rPr>
          <w:rFonts w:eastAsia="Calibri" w:cstheme="minorHAnsi"/>
          <w:b/>
          <w:bCs/>
          <w:i/>
          <w:iCs/>
        </w:rPr>
      </w:pPr>
    </w:p>
    <w:p w14:paraId="1B40447A" w14:textId="280144A1" w:rsidR="00970F31" w:rsidRPr="001433C6" w:rsidRDefault="00970F31" w:rsidP="0065441C">
      <w:pPr>
        <w:spacing w:after="0" w:line="259" w:lineRule="auto"/>
        <w:rPr>
          <w:rFonts w:eastAsia="Calibri" w:cstheme="minorHAnsi"/>
          <w:i/>
          <w:iCs/>
        </w:rPr>
      </w:pPr>
      <w:r w:rsidRPr="001433C6">
        <w:rPr>
          <w:rFonts w:eastAsia="Calibri" w:cstheme="minorHAnsi"/>
          <w:b/>
          <w:bCs/>
          <w:i/>
          <w:iCs/>
          <w:sz w:val="24"/>
          <w:szCs w:val="24"/>
          <w:u w:val="single"/>
          <w:lang w:eastAsia="en-US"/>
        </w:rPr>
        <w:t xml:space="preserve">Capacités et ressources </w:t>
      </w:r>
      <w:r w:rsidR="0065441C" w:rsidRPr="001433C6">
        <w:rPr>
          <w:rFonts w:eastAsia="Calibri" w:cstheme="minorHAnsi"/>
          <w:b/>
          <w:bCs/>
          <w:i/>
          <w:iCs/>
          <w:sz w:val="24"/>
          <w:szCs w:val="24"/>
          <w:u w:val="single"/>
          <w:lang w:eastAsia="en-US"/>
        </w:rPr>
        <w:t>existantes</w:t>
      </w:r>
      <w:r w:rsidR="0065441C" w:rsidRPr="001433C6">
        <w:rPr>
          <w:rFonts w:eastAsia="Calibri" w:cstheme="minorHAnsi"/>
          <w:b/>
          <w:bCs/>
          <w:i/>
          <w:iCs/>
          <w:sz w:val="24"/>
          <w:szCs w:val="24"/>
          <w:u w:val="single"/>
        </w:rPr>
        <w:t xml:space="preserve">. </w:t>
      </w:r>
      <w:r w:rsidRPr="001433C6">
        <w:rPr>
          <w:rFonts w:eastAsia="Calibri" w:cstheme="minorHAnsi"/>
          <w:i/>
          <w:iCs/>
        </w:rPr>
        <w:t>L’existence d’une série de programmes de planifications et de stratégies nationales (SCAPP, CDN, EBT, Programme-pays) et sectorielles (SDSR, PNDA) qui intègrent les changements climatiques ;</w:t>
      </w:r>
    </w:p>
    <w:p w14:paraId="0B8FC1EF" w14:textId="77777777" w:rsidR="00970F31" w:rsidRPr="001433C6" w:rsidRDefault="00970F31" w:rsidP="00F642C0">
      <w:pPr>
        <w:numPr>
          <w:ilvl w:val="0"/>
          <w:numId w:val="15"/>
        </w:numPr>
        <w:autoSpaceDE w:val="0"/>
        <w:autoSpaceDN w:val="0"/>
        <w:adjustRightInd w:val="0"/>
        <w:spacing w:after="0"/>
        <w:ind w:left="426" w:hanging="284"/>
        <w:contextualSpacing/>
        <w:jc w:val="lowKashida"/>
        <w:rPr>
          <w:rFonts w:eastAsia="Calibri" w:cstheme="minorHAnsi"/>
          <w:i/>
          <w:iCs/>
        </w:rPr>
      </w:pPr>
      <w:r w:rsidRPr="001433C6">
        <w:rPr>
          <w:rFonts w:eastAsia="Calibri" w:cstheme="minorHAnsi"/>
          <w:i/>
          <w:iCs/>
        </w:rPr>
        <w:t>Il y a beaucoup d’études sur l’exposition de l’agriculture aux CC, différents types de vulnérabilité, l’évaluation de besoins en transfert des technologies, ainsi que d’autres problématiques liées aux risques (Sècheresse, inondations, etc…).</w:t>
      </w:r>
    </w:p>
    <w:p w14:paraId="250F977C" w14:textId="77777777" w:rsidR="00970F31" w:rsidRPr="001433C6" w:rsidRDefault="00970F31" w:rsidP="00F642C0">
      <w:pPr>
        <w:numPr>
          <w:ilvl w:val="0"/>
          <w:numId w:val="15"/>
        </w:numPr>
        <w:autoSpaceDE w:val="0"/>
        <w:autoSpaceDN w:val="0"/>
        <w:adjustRightInd w:val="0"/>
        <w:spacing w:after="0"/>
        <w:ind w:left="426" w:hanging="284"/>
        <w:contextualSpacing/>
        <w:jc w:val="lowKashida"/>
        <w:rPr>
          <w:rFonts w:eastAsia="Calibri" w:cstheme="minorHAnsi"/>
          <w:i/>
          <w:iCs/>
        </w:rPr>
      </w:pPr>
      <w:r w:rsidRPr="001433C6">
        <w:rPr>
          <w:rFonts w:eastAsia="Calibri" w:cstheme="minorHAnsi"/>
          <w:i/>
          <w:iCs/>
        </w:rPr>
        <w:t>Existence de point focal CC /MDR chargé de coordonner avec le MEDD et les autres départements, les activités multisectorielles CC.</w:t>
      </w:r>
    </w:p>
    <w:p w14:paraId="62334996" w14:textId="77777777" w:rsidR="00970F31" w:rsidRPr="001433C6" w:rsidRDefault="00970F31" w:rsidP="00F642C0">
      <w:pPr>
        <w:numPr>
          <w:ilvl w:val="0"/>
          <w:numId w:val="15"/>
        </w:numPr>
        <w:autoSpaceDE w:val="0"/>
        <w:autoSpaceDN w:val="0"/>
        <w:adjustRightInd w:val="0"/>
        <w:spacing w:after="0"/>
        <w:ind w:left="426" w:hanging="284"/>
        <w:contextualSpacing/>
        <w:jc w:val="lowKashida"/>
        <w:rPr>
          <w:rFonts w:eastAsia="Calibri" w:cstheme="minorHAnsi"/>
          <w:i/>
          <w:iCs/>
        </w:rPr>
      </w:pPr>
      <w:r w:rsidRPr="001433C6">
        <w:rPr>
          <w:rFonts w:eastAsia="Calibri" w:cstheme="minorHAnsi"/>
          <w:i/>
          <w:iCs/>
        </w:rPr>
        <w:t xml:space="preserve">La recherche agricole dispose de 10 stations de recherche. </w:t>
      </w:r>
    </w:p>
    <w:p w14:paraId="649ADBA7" w14:textId="77777777" w:rsidR="00970F31" w:rsidRPr="001433C6" w:rsidRDefault="00970F31" w:rsidP="00F642C0">
      <w:pPr>
        <w:numPr>
          <w:ilvl w:val="0"/>
          <w:numId w:val="15"/>
        </w:numPr>
        <w:autoSpaceDE w:val="0"/>
        <w:autoSpaceDN w:val="0"/>
        <w:adjustRightInd w:val="0"/>
        <w:spacing w:after="0"/>
        <w:ind w:left="426" w:hanging="284"/>
        <w:contextualSpacing/>
        <w:jc w:val="lowKashida"/>
        <w:rPr>
          <w:rFonts w:eastAsia="Calibri" w:cstheme="minorHAnsi"/>
          <w:i/>
          <w:iCs/>
        </w:rPr>
      </w:pPr>
      <w:r w:rsidRPr="001433C6">
        <w:rPr>
          <w:rFonts w:eastAsia="Calibri" w:cstheme="minorHAnsi"/>
          <w:i/>
          <w:iCs/>
        </w:rPr>
        <w:t>Existence de quatre (04) centres de formation agricole, l’Institut Supérieur d’Enseignement Technologique (ISET), l’École Nationale de Formation et de Vulgarisation Agricole (ENFVA), le Centre de Formation des Producteurs Ruraux de Boghé (CFPRB) et le Centre de Démonstration des Techniques Agricoles de M’Bagne (CDTAM), qui relèvent de l’ENFVA.</w:t>
      </w:r>
    </w:p>
    <w:p w14:paraId="23E97F8B" w14:textId="77777777" w:rsidR="00970F31" w:rsidRPr="001433C6" w:rsidRDefault="00970F31" w:rsidP="00F642C0">
      <w:pPr>
        <w:numPr>
          <w:ilvl w:val="0"/>
          <w:numId w:val="15"/>
        </w:numPr>
        <w:autoSpaceDE w:val="0"/>
        <w:autoSpaceDN w:val="0"/>
        <w:adjustRightInd w:val="0"/>
        <w:spacing w:after="0"/>
        <w:ind w:left="426" w:hanging="284"/>
        <w:contextualSpacing/>
        <w:jc w:val="lowKashida"/>
        <w:rPr>
          <w:rFonts w:eastAsia="Calibri" w:cstheme="minorHAnsi"/>
          <w:i/>
          <w:iCs/>
        </w:rPr>
      </w:pPr>
      <w:r w:rsidRPr="001433C6">
        <w:rPr>
          <w:rFonts w:eastAsia="Calibri" w:cstheme="minorHAnsi"/>
          <w:i/>
          <w:iCs/>
        </w:rPr>
        <w:t>Construction, Équipement et Appui du Laboratoire de Recherche-développement sur le palmier dattier (Culture In-vitro et phytopathologie) situé à Atar avec une capacité de production de plus de 100 000 vitro plants par an ;</w:t>
      </w:r>
    </w:p>
    <w:p w14:paraId="4FCEC439" w14:textId="77777777" w:rsidR="00970F31" w:rsidRPr="001433C6" w:rsidRDefault="00970F31" w:rsidP="00F642C0">
      <w:pPr>
        <w:numPr>
          <w:ilvl w:val="0"/>
          <w:numId w:val="15"/>
        </w:numPr>
        <w:autoSpaceDE w:val="0"/>
        <w:autoSpaceDN w:val="0"/>
        <w:adjustRightInd w:val="0"/>
        <w:spacing w:after="0"/>
        <w:ind w:left="426" w:hanging="284"/>
        <w:contextualSpacing/>
        <w:jc w:val="lowKashida"/>
        <w:rPr>
          <w:rFonts w:eastAsia="Calibri" w:cstheme="minorHAnsi"/>
          <w:i/>
          <w:iCs/>
        </w:rPr>
      </w:pPr>
      <w:r w:rsidRPr="001433C6">
        <w:rPr>
          <w:rFonts w:eastAsia="Calibri" w:cstheme="minorHAnsi"/>
          <w:i/>
          <w:iCs/>
        </w:rPr>
        <w:t xml:space="preserve">Construction et équipement de la première Unité de Conditionnement des Dattes et légumes en Mauritanie conformément aux normes internationales et la mise en place de la Société </w:t>
      </w:r>
      <w:proofErr w:type="spellStart"/>
      <w:r w:rsidRPr="001433C6">
        <w:rPr>
          <w:rFonts w:eastAsia="Calibri" w:cstheme="minorHAnsi"/>
          <w:i/>
          <w:iCs/>
        </w:rPr>
        <w:t>Toumour</w:t>
      </w:r>
      <w:proofErr w:type="spellEnd"/>
      <w:r w:rsidRPr="001433C6">
        <w:rPr>
          <w:rFonts w:eastAsia="Calibri" w:cstheme="minorHAnsi"/>
          <w:i/>
          <w:iCs/>
        </w:rPr>
        <w:t xml:space="preserve"> Mauritania (STM) située à Atar ;</w:t>
      </w:r>
    </w:p>
    <w:p w14:paraId="4A4A988C" w14:textId="77777777" w:rsidR="00970F31" w:rsidRPr="001433C6" w:rsidRDefault="00970F31" w:rsidP="00F642C0">
      <w:pPr>
        <w:numPr>
          <w:ilvl w:val="0"/>
          <w:numId w:val="15"/>
        </w:numPr>
        <w:autoSpaceDE w:val="0"/>
        <w:autoSpaceDN w:val="0"/>
        <w:adjustRightInd w:val="0"/>
        <w:spacing w:after="0"/>
        <w:ind w:left="426" w:hanging="284"/>
        <w:contextualSpacing/>
        <w:jc w:val="lowKashida"/>
        <w:rPr>
          <w:rFonts w:eastAsia="Calibri" w:cstheme="minorHAnsi"/>
          <w:i/>
          <w:iCs/>
        </w:rPr>
      </w:pPr>
      <w:r w:rsidRPr="001433C6">
        <w:rPr>
          <w:rFonts w:eastAsia="Calibri" w:cstheme="minorHAnsi"/>
          <w:i/>
          <w:iCs/>
        </w:rPr>
        <w:t>Expérience du MASA dans la gestion des catastrophes liées au CC</w:t>
      </w:r>
    </w:p>
    <w:p w14:paraId="2ACB0488" w14:textId="77777777" w:rsidR="00970F31" w:rsidRPr="001433C6" w:rsidRDefault="00970F31" w:rsidP="00F642C0">
      <w:pPr>
        <w:numPr>
          <w:ilvl w:val="0"/>
          <w:numId w:val="15"/>
        </w:numPr>
        <w:autoSpaceDE w:val="0"/>
        <w:autoSpaceDN w:val="0"/>
        <w:adjustRightInd w:val="0"/>
        <w:spacing w:after="0"/>
        <w:ind w:left="426" w:hanging="284"/>
        <w:contextualSpacing/>
        <w:jc w:val="lowKashida"/>
        <w:rPr>
          <w:rFonts w:eastAsia="Calibri" w:cstheme="minorHAnsi"/>
          <w:i/>
          <w:iCs/>
        </w:rPr>
      </w:pPr>
      <w:r w:rsidRPr="001433C6">
        <w:rPr>
          <w:rFonts w:eastAsia="Calibri" w:cstheme="minorHAnsi"/>
          <w:i/>
          <w:iCs/>
        </w:rPr>
        <w:t xml:space="preserve">Le PIP prévoit, pour l’année 2026, une enveloppe financière de 31 730 M.MRU pour l’agriculture et le génie rural (non compris l’hydraulique villageoise). </w:t>
      </w:r>
    </w:p>
    <w:p w14:paraId="1ABACE8D" w14:textId="77777777" w:rsidR="00013C96" w:rsidRPr="001433C6" w:rsidRDefault="00970F31" w:rsidP="00F642C0">
      <w:pPr>
        <w:numPr>
          <w:ilvl w:val="0"/>
          <w:numId w:val="15"/>
        </w:numPr>
        <w:autoSpaceDE w:val="0"/>
        <w:autoSpaceDN w:val="0"/>
        <w:adjustRightInd w:val="0"/>
        <w:spacing w:before="240" w:after="0"/>
        <w:ind w:left="426" w:hanging="284"/>
        <w:contextualSpacing/>
        <w:jc w:val="lowKashida"/>
        <w:rPr>
          <w:rFonts w:eastAsia="Calibri" w:cstheme="minorHAnsi"/>
          <w:i/>
          <w:iCs/>
          <w:lang w:eastAsia="en-US"/>
        </w:rPr>
      </w:pPr>
      <w:r w:rsidRPr="001433C6">
        <w:rPr>
          <w:rFonts w:eastAsia="Calibri" w:cstheme="minorHAnsi"/>
          <w:i/>
          <w:iCs/>
        </w:rPr>
        <w:t xml:space="preserve">Le département chargé de l’agriculture est appuyé par plusieurs partenaires techniques et financiers (FSD, BM-IDA, </w:t>
      </w:r>
      <w:proofErr w:type="gramStart"/>
      <w:r w:rsidRPr="001433C6">
        <w:rPr>
          <w:rFonts w:eastAsia="Calibri" w:cstheme="minorHAnsi"/>
          <w:i/>
          <w:iCs/>
        </w:rPr>
        <w:t>FIDA,UE</w:t>
      </w:r>
      <w:proofErr w:type="gramEnd"/>
      <w:r w:rsidRPr="001433C6">
        <w:rPr>
          <w:rFonts w:eastAsia="Calibri" w:cstheme="minorHAnsi"/>
          <w:i/>
          <w:iCs/>
        </w:rPr>
        <w:t>, AFD, BID, BAD, FAO, RFA –KFW, etc.).</w:t>
      </w:r>
    </w:p>
    <w:p w14:paraId="58CF87C5" w14:textId="77777777" w:rsidR="0065441C" w:rsidRPr="001433C6" w:rsidRDefault="0065441C" w:rsidP="0065441C">
      <w:pPr>
        <w:pStyle w:val="Paragraphedeliste"/>
        <w:spacing w:after="0" w:line="259" w:lineRule="auto"/>
        <w:rPr>
          <w:rFonts w:eastAsia="Calibri" w:cstheme="minorHAnsi"/>
          <w:b/>
          <w:bCs/>
          <w:i/>
          <w:iCs/>
          <w:sz w:val="24"/>
          <w:szCs w:val="24"/>
          <w:u w:val="single"/>
        </w:rPr>
      </w:pPr>
    </w:p>
    <w:p w14:paraId="0ED6011D" w14:textId="5E48FCC5" w:rsidR="00776D89" w:rsidRPr="001433C6" w:rsidRDefault="0065441C" w:rsidP="0065441C">
      <w:pPr>
        <w:spacing w:after="0" w:line="259" w:lineRule="auto"/>
        <w:rPr>
          <w:rFonts w:eastAsia="Calibri" w:cstheme="minorHAnsi"/>
          <w:i/>
          <w:iCs/>
        </w:rPr>
      </w:pPr>
      <w:r w:rsidRPr="001433C6">
        <w:rPr>
          <w:rFonts w:eastAsia="Calibri" w:cstheme="minorHAnsi"/>
          <w:b/>
          <w:bCs/>
          <w:i/>
          <w:iCs/>
          <w:sz w:val="24"/>
          <w:szCs w:val="24"/>
          <w:u w:val="single"/>
        </w:rPr>
        <w:t xml:space="preserve">Les Programmes prioritaires. </w:t>
      </w:r>
      <w:r w:rsidR="00776D89" w:rsidRPr="001433C6">
        <w:rPr>
          <w:rFonts w:eastAsia="Calibri" w:cstheme="minorHAnsi"/>
          <w:i/>
          <w:iCs/>
        </w:rPr>
        <w:t xml:space="preserve">Les options d’adaptation ont fait l’objet d’une priorisation à partir de l’analyse multicritères (AMC) basée sur les critères </w:t>
      </w:r>
      <w:r w:rsidRPr="001433C6">
        <w:rPr>
          <w:rFonts w:eastAsia="Calibri" w:cstheme="minorHAnsi"/>
          <w:i/>
          <w:iCs/>
        </w:rPr>
        <w:t>suivants :</w:t>
      </w:r>
    </w:p>
    <w:p w14:paraId="69256C65" w14:textId="77777777" w:rsidR="00776D89" w:rsidRPr="001433C6" w:rsidRDefault="00776D89" w:rsidP="00F642C0">
      <w:pPr>
        <w:numPr>
          <w:ilvl w:val="0"/>
          <w:numId w:val="31"/>
        </w:numPr>
        <w:autoSpaceDE w:val="0"/>
        <w:autoSpaceDN w:val="0"/>
        <w:adjustRightInd w:val="0"/>
        <w:spacing w:after="0"/>
        <w:ind w:left="1134" w:hanging="425"/>
        <w:contextualSpacing/>
        <w:rPr>
          <w:rFonts w:eastAsia="Calibri" w:cstheme="minorHAnsi"/>
          <w:i/>
          <w:iCs/>
          <w:lang w:eastAsia="en-US"/>
        </w:rPr>
      </w:pPr>
      <w:r w:rsidRPr="001433C6">
        <w:rPr>
          <w:rFonts w:eastAsia="Calibri" w:cstheme="minorHAnsi"/>
          <w:i/>
          <w:iCs/>
          <w:lang w:eastAsia="en-US"/>
        </w:rPr>
        <w:t>Avantages socioéconomiques</w:t>
      </w:r>
    </w:p>
    <w:p w14:paraId="5BBC4DF5" w14:textId="77777777" w:rsidR="00776D89" w:rsidRPr="001433C6" w:rsidRDefault="00776D89" w:rsidP="00F642C0">
      <w:pPr>
        <w:numPr>
          <w:ilvl w:val="0"/>
          <w:numId w:val="31"/>
        </w:numPr>
        <w:autoSpaceDE w:val="0"/>
        <w:autoSpaceDN w:val="0"/>
        <w:adjustRightInd w:val="0"/>
        <w:spacing w:after="0"/>
        <w:ind w:left="1134" w:hanging="425"/>
        <w:contextualSpacing/>
        <w:rPr>
          <w:rFonts w:eastAsia="Calibri" w:cstheme="minorHAnsi"/>
          <w:i/>
          <w:iCs/>
          <w:lang w:eastAsia="en-US"/>
        </w:rPr>
      </w:pPr>
      <w:r w:rsidRPr="001433C6">
        <w:rPr>
          <w:rFonts w:eastAsia="Calibri" w:cstheme="minorHAnsi"/>
          <w:i/>
          <w:iCs/>
          <w:lang w:eastAsia="en-US"/>
        </w:rPr>
        <w:t>Avantages environnementaux</w:t>
      </w:r>
    </w:p>
    <w:p w14:paraId="6207A617" w14:textId="77777777" w:rsidR="00776D89" w:rsidRPr="001433C6" w:rsidRDefault="00776D89" w:rsidP="00F642C0">
      <w:pPr>
        <w:numPr>
          <w:ilvl w:val="0"/>
          <w:numId w:val="31"/>
        </w:numPr>
        <w:autoSpaceDE w:val="0"/>
        <w:autoSpaceDN w:val="0"/>
        <w:adjustRightInd w:val="0"/>
        <w:spacing w:after="0"/>
        <w:ind w:left="1134" w:hanging="425"/>
        <w:contextualSpacing/>
        <w:rPr>
          <w:rFonts w:eastAsia="Calibri" w:cstheme="minorHAnsi"/>
          <w:i/>
          <w:iCs/>
          <w:lang w:eastAsia="en-US"/>
        </w:rPr>
      </w:pPr>
      <w:r w:rsidRPr="001433C6">
        <w:rPr>
          <w:rFonts w:eastAsia="Calibri" w:cstheme="minorHAnsi"/>
          <w:i/>
          <w:iCs/>
          <w:lang w:eastAsia="en-US"/>
        </w:rPr>
        <w:t>Faisabilité technique</w:t>
      </w:r>
    </w:p>
    <w:p w14:paraId="7343D88F" w14:textId="5A7BA462" w:rsidR="00776D89" w:rsidRPr="00776D89" w:rsidRDefault="00776D89" w:rsidP="00F642C0">
      <w:pPr>
        <w:numPr>
          <w:ilvl w:val="0"/>
          <w:numId w:val="31"/>
        </w:numPr>
        <w:autoSpaceDE w:val="0"/>
        <w:autoSpaceDN w:val="0"/>
        <w:adjustRightInd w:val="0"/>
        <w:spacing w:after="0"/>
        <w:ind w:left="1134" w:hanging="425"/>
        <w:contextualSpacing/>
        <w:rPr>
          <w:rFonts w:eastAsia="Calibri" w:cstheme="minorHAnsi"/>
          <w:i/>
          <w:iCs/>
          <w:lang w:eastAsia="en-US"/>
        </w:rPr>
      </w:pPr>
      <w:r w:rsidRPr="001433C6">
        <w:rPr>
          <w:rFonts w:eastAsia="Calibri" w:cstheme="minorHAnsi"/>
          <w:i/>
          <w:iCs/>
          <w:lang w:eastAsia="en-US"/>
        </w:rPr>
        <w:t>Coût</w:t>
      </w:r>
    </w:p>
    <w:p w14:paraId="1EEA766E" w14:textId="338D716F" w:rsidR="00776D89" w:rsidRPr="00776D89" w:rsidRDefault="00776D89" w:rsidP="00F5476C">
      <w:pPr>
        <w:autoSpaceDE w:val="0"/>
        <w:autoSpaceDN w:val="0"/>
        <w:adjustRightInd w:val="0"/>
        <w:spacing w:before="120" w:after="120"/>
        <w:jc w:val="lowKashida"/>
        <w:rPr>
          <w:rFonts w:eastAsia="Calibri" w:cstheme="minorHAnsi"/>
          <w:i/>
          <w:iCs/>
          <w:lang w:eastAsia="en-US"/>
        </w:rPr>
      </w:pPr>
      <w:r w:rsidRPr="00776D89">
        <w:rPr>
          <w:rFonts w:eastAsia="Calibri" w:cstheme="minorHAnsi"/>
          <w:i/>
          <w:iCs/>
          <w:lang w:eastAsia="en-US"/>
        </w:rPr>
        <w:t xml:space="preserve">L’analyse multicritères a été réalisée en trois </w:t>
      </w:r>
      <w:r w:rsidR="00970F31" w:rsidRPr="001433C6">
        <w:rPr>
          <w:rFonts w:eastAsia="Calibri" w:cstheme="minorHAnsi"/>
          <w:i/>
          <w:iCs/>
          <w:lang w:eastAsia="en-US"/>
        </w:rPr>
        <w:t>étapes :</w:t>
      </w:r>
      <w:r w:rsidRPr="00776D89">
        <w:rPr>
          <w:rFonts w:eastAsia="Calibri" w:cstheme="minorHAnsi"/>
          <w:i/>
          <w:iCs/>
          <w:lang w:eastAsia="en-US"/>
        </w:rPr>
        <w:t xml:space="preserve"> (i) identification des critères à utiliser pour comparer les </w:t>
      </w:r>
      <w:r w:rsidR="00970F31" w:rsidRPr="001433C6">
        <w:rPr>
          <w:rFonts w:eastAsia="Calibri" w:cstheme="minorHAnsi"/>
          <w:i/>
          <w:iCs/>
          <w:lang w:eastAsia="en-US"/>
        </w:rPr>
        <w:t>actions ;</w:t>
      </w:r>
      <w:r w:rsidRPr="00776D89">
        <w:rPr>
          <w:rFonts w:eastAsia="Calibri" w:cstheme="minorHAnsi"/>
          <w:i/>
          <w:iCs/>
          <w:lang w:eastAsia="en-US"/>
        </w:rPr>
        <w:t xml:space="preserve"> (ii</w:t>
      </w:r>
      <w:r w:rsidR="00970F31" w:rsidRPr="001433C6">
        <w:rPr>
          <w:rFonts w:eastAsia="Calibri" w:cstheme="minorHAnsi"/>
          <w:i/>
          <w:iCs/>
          <w:lang w:eastAsia="en-US"/>
        </w:rPr>
        <w:t>) notation</w:t>
      </w:r>
      <w:r w:rsidRPr="00776D89">
        <w:rPr>
          <w:rFonts w:eastAsia="Calibri" w:cstheme="minorHAnsi"/>
          <w:i/>
          <w:iCs/>
          <w:lang w:eastAsia="en-US"/>
        </w:rPr>
        <w:t xml:space="preserve"> des actions selon les critères </w:t>
      </w:r>
      <w:r w:rsidR="00970F31" w:rsidRPr="001433C6">
        <w:rPr>
          <w:rFonts w:eastAsia="Calibri" w:cstheme="minorHAnsi"/>
          <w:i/>
          <w:iCs/>
          <w:lang w:eastAsia="en-US"/>
        </w:rPr>
        <w:t>retenus ;</w:t>
      </w:r>
      <w:r w:rsidRPr="00776D89">
        <w:rPr>
          <w:rFonts w:eastAsia="Calibri" w:cstheme="minorHAnsi"/>
          <w:i/>
          <w:iCs/>
          <w:lang w:eastAsia="en-US"/>
        </w:rPr>
        <w:t xml:space="preserve"> (iii)la pondération et l’analyse de sensibilité. </w:t>
      </w:r>
    </w:p>
    <w:p w14:paraId="23CE1D79" w14:textId="2B944A99" w:rsidR="00776D89" w:rsidRPr="00776D89" w:rsidRDefault="00776D89" w:rsidP="00F5476C">
      <w:pPr>
        <w:autoSpaceDE w:val="0"/>
        <w:autoSpaceDN w:val="0"/>
        <w:adjustRightInd w:val="0"/>
        <w:spacing w:before="120" w:after="120"/>
        <w:jc w:val="both"/>
        <w:rPr>
          <w:rFonts w:eastAsia="Calibri" w:cstheme="minorHAnsi"/>
          <w:b/>
          <w:bCs/>
          <w:i/>
          <w:iCs/>
          <w:lang w:eastAsia="en-US"/>
        </w:rPr>
      </w:pPr>
      <w:r w:rsidRPr="00776D89">
        <w:rPr>
          <w:rFonts w:eastAsia="Calibri" w:cstheme="minorHAnsi"/>
          <w:b/>
          <w:bCs/>
          <w:i/>
          <w:iCs/>
          <w:lang w:eastAsia="en-US"/>
        </w:rPr>
        <w:t xml:space="preserve">Il ressort de cette hiérarchisation </w:t>
      </w:r>
      <w:r w:rsidR="00970F31" w:rsidRPr="001433C6">
        <w:rPr>
          <w:rFonts w:eastAsia="Calibri" w:cstheme="minorHAnsi"/>
          <w:b/>
          <w:bCs/>
          <w:i/>
          <w:iCs/>
          <w:lang w:eastAsia="en-US"/>
        </w:rPr>
        <w:t>04 programmes prioritaires</w:t>
      </w:r>
      <w:r w:rsidRPr="00776D89">
        <w:rPr>
          <w:rFonts w:eastAsia="Calibri" w:cstheme="minorHAnsi"/>
          <w:b/>
          <w:bCs/>
          <w:i/>
          <w:iCs/>
          <w:lang w:eastAsia="en-US"/>
        </w:rPr>
        <w:t xml:space="preserve"> : </w:t>
      </w:r>
    </w:p>
    <w:p w14:paraId="1D64A51A" w14:textId="6331DB70" w:rsidR="00A710B1" w:rsidRPr="001433C6" w:rsidRDefault="00A710B1" w:rsidP="00F5476C">
      <w:pPr>
        <w:spacing w:after="0"/>
        <w:ind w:left="360"/>
        <w:jc w:val="lowKashida"/>
        <w:rPr>
          <w:rFonts w:eastAsia="Times New Roman" w:cstheme="minorHAnsi"/>
          <w:b/>
          <w:bCs/>
          <w:i/>
          <w:iCs/>
        </w:rPr>
      </w:pPr>
      <w:r w:rsidRPr="001433C6">
        <w:rPr>
          <w:rFonts w:eastAsia="Times New Roman" w:cstheme="minorHAnsi"/>
          <w:b/>
          <w:bCs/>
          <w:i/>
          <w:iCs/>
          <w:u w:val="single"/>
        </w:rPr>
        <w:t>Programme 1 : Amélioration de la résilience des systèmes de production agricole aux changements climatiques</w:t>
      </w:r>
      <w:r w:rsidRPr="001433C6">
        <w:rPr>
          <w:rFonts w:eastAsia="Times New Roman" w:cstheme="minorHAnsi"/>
          <w:b/>
          <w:bCs/>
          <w:i/>
          <w:iCs/>
        </w:rPr>
        <w:t> :</w:t>
      </w:r>
    </w:p>
    <w:p w14:paraId="391E905E" w14:textId="0C8AC244"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Développement de la filière semencière et des écotypes, de l'usage des espèces autochtones</w:t>
      </w:r>
    </w:p>
    <w:p w14:paraId="64952948"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Amélioration des systèmes de productions pluviales</w:t>
      </w:r>
    </w:p>
    <w:p w14:paraId="495DA5C4"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 xml:space="preserve">Appui à la Promotion du maraîchage </w:t>
      </w:r>
    </w:p>
    <w:p w14:paraId="28AD3EA6"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 xml:space="preserve">Intensification des cultures irriguées </w:t>
      </w:r>
    </w:p>
    <w:p w14:paraId="1949361B"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 xml:space="preserve">Développement des périmètres irrigués villageois </w:t>
      </w:r>
    </w:p>
    <w:p w14:paraId="28AD6E72"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 xml:space="preserve">Restauration et sauvegarde des palmeraies menacées par les impacts des CC </w:t>
      </w:r>
    </w:p>
    <w:p w14:paraId="2072CD94"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Promotion de la mécanisation agricole adaptée aux différents systèmes de production.</w:t>
      </w:r>
    </w:p>
    <w:p w14:paraId="6F456926"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Lutte alternative contre les ennemis des cultures et les adventices.</w:t>
      </w:r>
    </w:p>
    <w:p w14:paraId="54DFD475" w14:textId="75510556" w:rsidR="00A710B1" w:rsidRPr="001433C6" w:rsidRDefault="00A710B1" w:rsidP="00F5476C">
      <w:pPr>
        <w:spacing w:after="0"/>
        <w:ind w:left="360"/>
        <w:jc w:val="lowKashida"/>
        <w:rPr>
          <w:rFonts w:eastAsia="Times New Roman" w:cstheme="minorHAnsi"/>
          <w:b/>
          <w:bCs/>
          <w:i/>
          <w:iCs/>
          <w:u w:val="single"/>
        </w:rPr>
      </w:pPr>
      <w:r w:rsidRPr="001433C6">
        <w:rPr>
          <w:rFonts w:eastAsia="Times New Roman" w:cstheme="minorHAnsi"/>
          <w:b/>
          <w:bCs/>
          <w:i/>
          <w:iCs/>
          <w:u w:val="single"/>
        </w:rPr>
        <w:t>Programme 2 : Prévention et gestion des risques agricoles :</w:t>
      </w:r>
    </w:p>
    <w:p w14:paraId="29E67DDF"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Mise en place d’un système d’assurance des agriculteurs contre les risques agro-climatiques</w:t>
      </w:r>
    </w:p>
    <w:p w14:paraId="0A77A709"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Conception et opérationnalisation d’un système d’alerte précoce / anticipation des risques climatiques</w:t>
      </w:r>
    </w:p>
    <w:p w14:paraId="2B4FC1A3" w14:textId="708B8D81" w:rsidR="00A710B1" w:rsidRPr="001433C6" w:rsidRDefault="00A710B1" w:rsidP="00F5476C">
      <w:pPr>
        <w:spacing w:after="0"/>
        <w:ind w:left="360"/>
        <w:jc w:val="lowKashida"/>
        <w:rPr>
          <w:rFonts w:eastAsia="Times New Roman" w:cstheme="minorHAnsi"/>
          <w:b/>
          <w:bCs/>
          <w:i/>
          <w:iCs/>
          <w:u w:val="single"/>
        </w:rPr>
      </w:pPr>
      <w:r w:rsidRPr="001433C6">
        <w:rPr>
          <w:rFonts w:eastAsia="Times New Roman" w:cstheme="minorHAnsi"/>
          <w:b/>
          <w:bCs/>
          <w:i/>
          <w:iCs/>
          <w:u w:val="single"/>
        </w:rPr>
        <w:t>Programme 3 : Promotion de la gestion durable des terres agricoles :</w:t>
      </w:r>
    </w:p>
    <w:p w14:paraId="2DC45AFD"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Restauration de la fertilité des terres agricoles et neutralisation de leur dégradation (NDT/LDN)</w:t>
      </w:r>
    </w:p>
    <w:p w14:paraId="60E36E68"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Développement de l'arboriculture fruitière et de l'agroforesterie à base d’espèces autochtones et à usages multiples</w:t>
      </w:r>
    </w:p>
    <w:p w14:paraId="100F6519" w14:textId="590BA006" w:rsidR="00A710B1" w:rsidRPr="001433C6" w:rsidRDefault="00A710B1" w:rsidP="00F5476C">
      <w:pPr>
        <w:spacing w:after="0"/>
        <w:ind w:left="360"/>
        <w:jc w:val="lowKashida"/>
        <w:rPr>
          <w:rFonts w:eastAsia="Times New Roman" w:cstheme="minorHAnsi"/>
          <w:b/>
          <w:bCs/>
          <w:i/>
          <w:iCs/>
          <w:u w:val="single"/>
        </w:rPr>
      </w:pPr>
      <w:r w:rsidRPr="001433C6">
        <w:rPr>
          <w:rFonts w:eastAsia="Times New Roman" w:cstheme="minorHAnsi"/>
          <w:b/>
          <w:bCs/>
          <w:i/>
          <w:iCs/>
          <w:u w:val="single"/>
        </w:rPr>
        <w:t>Programme 4 : Mobilisation et valorisation des eaux agricoles :</w:t>
      </w:r>
    </w:p>
    <w:p w14:paraId="39A63757" w14:textId="77777777" w:rsidR="00A710B1" w:rsidRPr="001433C6" w:rsidRDefault="00A710B1" w:rsidP="00F642C0">
      <w:pPr>
        <w:pStyle w:val="Paragraphedeliste"/>
        <w:numPr>
          <w:ilvl w:val="0"/>
          <w:numId w:val="30"/>
        </w:numPr>
        <w:spacing w:after="0"/>
        <w:jc w:val="lowKashida"/>
        <w:rPr>
          <w:rFonts w:eastAsia="Times New Roman" w:cstheme="minorHAnsi"/>
          <w:i/>
          <w:iCs/>
        </w:rPr>
      </w:pPr>
      <w:r w:rsidRPr="001433C6">
        <w:rPr>
          <w:rFonts w:eastAsia="Times New Roman" w:cstheme="minorHAnsi"/>
          <w:i/>
          <w:iCs/>
        </w:rPr>
        <w:t xml:space="preserve">Collecte et valorisation des eaux pluviales et de ruissellement </w:t>
      </w:r>
    </w:p>
    <w:p w14:paraId="796C183F" w14:textId="56FCA9F8" w:rsidR="00F5476C" w:rsidRDefault="00A710B1" w:rsidP="00F5476C">
      <w:pPr>
        <w:pStyle w:val="Paragraphedeliste"/>
        <w:numPr>
          <w:ilvl w:val="0"/>
          <w:numId w:val="30"/>
        </w:numPr>
        <w:spacing w:after="0"/>
        <w:jc w:val="lowKashida"/>
        <w:rPr>
          <w:rFonts w:eastAsia="Times New Roman" w:cstheme="minorHAnsi"/>
          <w:i/>
          <w:iCs/>
        </w:rPr>
      </w:pPr>
      <w:r w:rsidRPr="001433C6">
        <w:rPr>
          <w:rFonts w:eastAsia="Times New Roman" w:cstheme="minorHAnsi"/>
          <w:i/>
          <w:iCs/>
        </w:rPr>
        <w:t>Développement de la micro-irrigation et l'utilisation de l'exhaure solaire</w:t>
      </w:r>
    </w:p>
    <w:p w14:paraId="565D9A33" w14:textId="77777777" w:rsidR="00A45969" w:rsidRPr="00A45969" w:rsidRDefault="00A45969" w:rsidP="00F5476C">
      <w:pPr>
        <w:pStyle w:val="Paragraphedeliste"/>
        <w:numPr>
          <w:ilvl w:val="0"/>
          <w:numId w:val="30"/>
        </w:numPr>
        <w:spacing w:after="0"/>
        <w:jc w:val="lowKashida"/>
        <w:rPr>
          <w:rFonts w:eastAsia="Times New Roman" w:cstheme="minorHAnsi"/>
          <w:i/>
          <w:iCs/>
        </w:rPr>
      </w:pPr>
    </w:p>
    <w:p w14:paraId="73718A65" w14:textId="2EE6BE82" w:rsidR="006F67F5" w:rsidRPr="001433C6" w:rsidRDefault="0065441C" w:rsidP="001433C6">
      <w:pPr>
        <w:spacing w:after="160" w:line="259" w:lineRule="auto"/>
        <w:rPr>
          <w:rFonts w:eastAsia="Calibri" w:cstheme="minorHAnsi"/>
          <w:b/>
          <w:bCs/>
          <w:i/>
          <w:iCs/>
          <w:sz w:val="24"/>
          <w:szCs w:val="24"/>
          <w:lang w:eastAsia="en-US"/>
        </w:rPr>
      </w:pPr>
      <w:r w:rsidRPr="001433C6">
        <w:rPr>
          <w:rFonts w:eastAsia="Calibri" w:cstheme="minorHAnsi"/>
          <w:b/>
          <w:bCs/>
          <w:i/>
          <w:iCs/>
          <w:sz w:val="24"/>
          <w:szCs w:val="24"/>
          <w:lang w:eastAsia="en-US"/>
        </w:rPr>
        <w:t>PARTIE </w:t>
      </w:r>
      <w:r w:rsidR="001433C6" w:rsidRPr="001433C6">
        <w:rPr>
          <w:rFonts w:eastAsia="Calibri" w:cstheme="minorHAnsi"/>
          <w:b/>
          <w:bCs/>
          <w:i/>
          <w:iCs/>
          <w:sz w:val="24"/>
          <w:szCs w:val="24"/>
          <w:lang w:eastAsia="en-US"/>
        </w:rPr>
        <w:t xml:space="preserve">V </w:t>
      </w:r>
      <w:r w:rsidRPr="001433C6">
        <w:rPr>
          <w:rFonts w:eastAsia="Calibri" w:cstheme="minorHAnsi"/>
          <w:b/>
          <w:bCs/>
          <w:i/>
          <w:iCs/>
          <w:sz w:val="24"/>
          <w:szCs w:val="24"/>
          <w:lang w:eastAsia="en-US"/>
        </w:rPr>
        <w:t>: OBSTACLES ET LACUNES AYANT TRAIT A LA MISE EN ŒUVRE DE L’ADAPTATION</w:t>
      </w:r>
    </w:p>
    <w:p w14:paraId="49117E9A" w14:textId="77777777" w:rsidR="006F67F5" w:rsidRPr="001433C6" w:rsidRDefault="006F67F5" w:rsidP="00F5476C">
      <w:pPr>
        <w:rPr>
          <w:rFonts w:eastAsia="Calibri" w:cstheme="minorHAnsi"/>
          <w:i/>
          <w:iCs/>
        </w:rPr>
      </w:pPr>
      <w:r w:rsidRPr="001433C6">
        <w:rPr>
          <w:rFonts w:eastAsia="Calibri" w:cstheme="minorHAnsi"/>
          <w:i/>
          <w:iCs/>
        </w:rPr>
        <w:t xml:space="preserve">  Plusieurs obstacles et lacunes peuvent être signalés :</w:t>
      </w:r>
    </w:p>
    <w:p w14:paraId="09206ECE" w14:textId="52E57DA2" w:rsidR="006F67F5" w:rsidRPr="001433C6" w:rsidRDefault="006F67F5" w:rsidP="00F5476C">
      <w:pPr>
        <w:spacing w:after="0"/>
        <w:rPr>
          <w:rFonts w:eastAsia="Calibri" w:cstheme="minorHAnsi"/>
          <w:b/>
          <w:bCs/>
          <w:i/>
          <w:iCs/>
        </w:rPr>
      </w:pPr>
      <w:r w:rsidRPr="001433C6">
        <w:rPr>
          <w:rFonts w:eastAsia="Calibri" w:cstheme="minorHAnsi"/>
          <w:b/>
          <w:bCs/>
          <w:i/>
          <w:iCs/>
        </w:rPr>
        <w:t>Obstacles et lacunes au plan institutionnel, règlementaire et politiques</w:t>
      </w:r>
    </w:p>
    <w:p w14:paraId="3C47853D"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L’insuffisante prise en compte des questions relatives aux risques climatiques futures dans les stratégies du secteur agricole (Prédiction agro météorologique des rendements céréaliers) ;</w:t>
      </w:r>
    </w:p>
    <w:p w14:paraId="1ECF5C0A"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Les impacts des risques agro-climatiques futurs ne sont pas toujours pris en compte dans les coûts d'investissements, particulièrement les investissements à long terme ; </w:t>
      </w:r>
    </w:p>
    <w:p w14:paraId="140AAE2C" w14:textId="77777777" w:rsidR="006F67F5" w:rsidRPr="001433C6" w:rsidRDefault="006F67F5" w:rsidP="00F5476C">
      <w:pPr>
        <w:spacing w:after="0"/>
        <w:rPr>
          <w:rFonts w:eastAsia="Calibri" w:cstheme="minorHAnsi"/>
          <w:b/>
          <w:bCs/>
          <w:i/>
          <w:iCs/>
        </w:rPr>
      </w:pPr>
      <w:r w:rsidRPr="001433C6">
        <w:rPr>
          <w:rFonts w:eastAsia="Calibri" w:cstheme="minorHAnsi"/>
          <w:b/>
          <w:bCs/>
          <w:i/>
          <w:iCs/>
        </w:rPr>
        <w:t>Obstacles Lacunes en matière de capacités humaines</w:t>
      </w:r>
    </w:p>
    <w:p w14:paraId="78C88CD9"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L’absence d’un dispositif de formation et de perfectionnement du personnel. </w:t>
      </w:r>
    </w:p>
    <w:p w14:paraId="40D049E2"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L’hémorragie quasi-permanente de cadres expérimentés. </w:t>
      </w:r>
    </w:p>
    <w:p w14:paraId="11AF300E" w14:textId="77777777" w:rsidR="006F67F5" w:rsidRPr="001433C6" w:rsidRDefault="006F67F5" w:rsidP="00F5476C">
      <w:pPr>
        <w:spacing w:after="0"/>
        <w:rPr>
          <w:rFonts w:eastAsia="Calibri" w:cstheme="minorHAnsi"/>
          <w:b/>
          <w:bCs/>
          <w:i/>
          <w:iCs/>
        </w:rPr>
      </w:pPr>
      <w:r w:rsidRPr="001433C6">
        <w:rPr>
          <w:rFonts w:eastAsia="Calibri" w:cstheme="minorHAnsi"/>
          <w:b/>
          <w:bCs/>
          <w:i/>
          <w:iCs/>
        </w:rPr>
        <w:t>Lacunes et besoins en matière de transfert de technologie d’adaptation</w:t>
      </w:r>
    </w:p>
    <w:p w14:paraId="08D35178"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Faiblesse des investissements pour la recherche, la formation et le transfert des technologies d’adaptation.</w:t>
      </w:r>
    </w:p>
    <w:p w14:paraId="2DE92DE7"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Au plan technologique, on note un retard ou une insuffisance d’utilisation ou d’adoption des Technologies d’Adaptation Prioritaire (EBT). </w:t>
      </w:r>
    </w:p>
    <w:p w14:paraId="4C7952FC" w14:textId="77777777" w:rsidR="006F67F5" w:rsidRPr="001433C6" w:rsidRDefault="006F67F5" w:rsidP="00F5476C">
      <w:pPr>
        <w:spacing w:after="0"/>
        <w:rPr>
          <w:rFonts w:eastAsia="Calibri" w:cstheme="minorHAnsi"/>
          <w:b/>
          <w:bCs/>
          <w:i/>
          <w:iCs/>
        </w:rPr>
      </w:pPr>
      <w:r w:rsidRPr="001433C6">
        <w:rPr>
          <w:rFonts w:eastAsia="Calibri" w:cstheme="minorHAnsi"/>
          <w:b/>
          <w:bCs/>
          <w:i/>
          <w:iCs/>
        </w:rPr>
        <w:t>Lacunes et besoin en matière de gestion des risques agricoles liés au climat</w:t>
      </w:r>
    </w:p>
    <w:p w14:paraId="65716835"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L’absence de la cartographie du pays (SIG) dans la gestion des risques agro-climatiques. </w:t>
      </w:r>
    </w:p>
    <w:p w14:paraId="04165D68" w14:textId="77777777" w:rsidR="006F67F5" w:rsidRPr="001433C6" w:rsidRDefault="006F67F5" w:rsidP="00F5476C">
      <w:pPr>
        <w:spacing w:after="0"/>
        <w:rPr>
          <w:rFonts w:eastAsia="Calibri" w:cstheme="minorHAnsi"/>
          <w:b/>
          <w:bCs/>
          <w:i/>
          <w:iCs/>
        </w:rPr>
      </w:pPr>
      <w:r w:rsidRPr="001433C6">
        <w:rPr>
          <w:rFonts w:eastAsia="Calibri" w:cstheme="minorHAnsi"/>
          <w:b/>
          <w:bCs/>
          <w:i/>
          <w:iCs/>
        </w:rPr>
        <w:t>Lacunes et obstacles à la conception et la planification</w:t>
      </w:r>
    </w:p>
    <w:p w14:paraId="690A0AC3" w14:textId="54458E2F"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La formulation de certains projets et programmes n’est pas souvent en conformité avec les orientations et axes stratégiques des politiques et stratégies, </w:t>
      </w:r>
    </w:p>
    <w:p w14:paraId="414BCC95" w14:textId="5A286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Faible capacité des acteurs à formuler de projets éligibles dans le domaine</w:t>
      </w:r>
      <w:r w:rsidR="00970F31" w:rsidRPr="001433C6">
        <w:rPr>
          <w:rFonts w:eastAsia="Calibri" w:cstheme="minorHAnsi"/>
          <w:i/>
          <w:iCs/>
        </w:rPr>
        <w:t xml:space="preserve"> du CC</w:t>
      </w:r>
      <w:r w:rsidRPr="001433C6">
        <w:rPr>
          <w:rFonts w:eastAsia="Calibri" w:cstheme="minorHAnsi"/>
          <w:i/>
          <w:iCs/>
        </w:rPr>
        <w:t>.</w:t>
      </w:r>
    </w:p>
    <w:p w14:paraId="1CD36166" w14:textId="77777777" w:rsidR="006F67F5" w:rsidRPr="001433C6" w:rsidRDefault="006F67F5" w:rsidP="00F5476C">
      <w:pPr>
        <w:spacing w:after="0"/>
        <w:rPr>
          <w:rFonts w:eastAsia="Calibri" w:cstheme="minorHAnsi"/>
          <w:b/>
          <w:bCs/>
          <w:i/>
          <w:iCs/>
        </w:rPr>
      </w:pPr>
      <w:r w:rsidRPr="001433C6">
        <w:rPr>
          <w:rFonts w:eastAsia="Calibri" w:cstheme="minorHAnsi"/>
          <w:b/>
          <w:bCs/>
          <w:i/>
          <w:iCs/>
        </w:rPr>
        <w:t>Lacunes et obstacles liés à la mise en œuvre</w:t>
      </w:r>
    </w:p>
    <w:p w14:paraId="744C3E3F"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L’insuffisance du personnel qualifié au niveau des collectivités locales et des ONG.</w:t>
      </w:r>
    </w:p>
    <w:p w14:paraId="1BF788A5" w14:textId="77777777" w:rsidR="00970F31"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b/>
          <w:bCs/>
          <w:i/>
          <w:iCs/>
        </w:rPr>
      </w:pPr>
      <w:r w:rsidRPr="001433C6">
        <w:rPr>
          <w:rFonts w:eastAsia="Calibri" w:cstheme="minorHAnsi"/>
          <w:i/>
          <w:iCs/>
        </w:rPr>
        <w:t xml:space="preserve">La conduite d’autres activités concernant d’autres aspects (tels que l’hydraulique, l’environnement, la santé …etc.) manquent de relation et de coordination avec les services décentralisés des autres départements concernés. </w:t>
      </w:r>
    </w:p>
    <w:p w14:paraId="23F32FD8" w14:textId="017FB962" w:rsidR="006F67F5" w:rsidRPr="001433C6" w:rsidRDefault="006F67F5" w:rsidP="00F5476C">
      <w:pPr>
        <w:autoSpaceDE w:val="0"/>
        <w:autoSpaceDN w:val="0"/>
        <w:adjustRightInd w:val="0"/>
        <w:spacing w:after="0"/>
        <w:contextualSpacing/>
        <w:jc w:val="both"/>
        <w:rPr>
          <w:rFonts w:eastAsia="Calibri" w:cstheme="minorHAnsi"/>
          <w:b/>
          <w:bCs/>
          <w:i/>
          <w:iCs/>
        </w:rPr>
      </w:pPr>
      <w:r w:rsidRPr="001433C6">
        <w:rPr>
          <w:rFonts w:eastAsia="Calibri" w:cstheme="minorHAnsi"/>
          <w:b/>
          <w:bCs/>
          <w:i/>
          <w:iCs/>
        </w:rPr>
        <w:t>Obstacles en matière des données /Suivi-évaluation et capitalisation</w:t>
      </w:r>
    </w:p>
    <w:p w14:paraId="437F37E7"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L’absence de données sur les stratégies paysannes et les initiatives passées ou existantes de lutte contre les phénomènes climatiques extrêmes (sécheresse et inondation). </w:t>
      </w:r>
    </w:p>
    <w:p w14:paraId="029068DF" w14:textId="4A31C268"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Le faible niveau de connaissances des ressources agricoles du pays, dû à l’absence d’un recensement général de l’agriculture. </w:t>
      </w:r>
    </w:p>
    <w:p w14:paraId="7913DF37"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Faible capitalisation d'expériences et d'échanges entre les opérateurs/projets.</w:t>
      </w:r>
    </w:p>
    <w:p w14:paraId="3733C5A1" w14:textId="77777777" w:rsidR="006F67F5" w:rsidRPr="001433C6" w:rsidRDefault="006F67F5" w:rsidP="00F5476C">
      <w:pPr>
        <w:spacing w:after="0"/>
        <w:rPr>
          <w:rFonts w:eastAsia="Calibri" w:cstheme="minorHAnsi"/>
          <w:b/>
          <w:bCs/>
          <w:i/>
          <w:iCs/>
        </w:rPr>
      </w:pPr>
      <w:r w:rsidRPr="001433C6">
        <w:rPr>
          <w:rFonts w:eastAsia="Calibri" w:cstheme="minorHAnsi"/>
          <w:b/>
          <w:bCs/>
          <w:i/>
          <w:iCs/>
        </w:rPr>
        <w:t>Obstacles en matière de capacité financière</w:t>
      </w:r>
    </w:p>
    <w:p w14:paraId="583178AB"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 xml:space="preserve">La faiblesse du rôle des structures de financement du secteur agricole dans le développement du secteur, </w:t>
      </w:r>
    </w:p>
    <w:p w14:paraId="7CEF2763" w14:textId="77777777" w:rsidR="006F67F5" w:rsidRPr="001433C6" w:rsidRDefault="006F67F5" w:rsidP="00F642C0">
      <w:pPr>
        <w:numPr>
          <w:ilvl w:val="0"/>
          <w:numId w:val="15"/>
        </w:numPr>
        <w:autoSpaceDE w:val="0"/>
        <w:autoSpaceDN w:val="0"/>
        <w:adjustRightInd w:val="0"/>
        <w:spacing w:after="0"/>
        <w:ind w:left="426" w:hanging="284"/>
        <w:contextualSpacing/>
        <w:jc w:val="both"/>
        <w:rPr>
          <w:rFonts w:eastAsia="Calibri" w:cstheme="minorHAnsi"/>
          <w:i/>
          <w:iCs/>
        </w:rPr>
      </w:pPr>
      <w:r w:rsidRPr="001433C6">
        <w:rPr>
          <w:rFonts w:eastAsia="Calibri" w:cstheme="minorHAnsi"/>
          <w:i/>
          <w:iCs/>
        </w:rPr>
        <w:t>Très faible capacité des institutions de microfinance existantes à couvrir les besoins des différentes campagnes de production des filières agricoles dans toutes les zones du pays.</w:t>
      </w:r>
    </w:p>
    <w:p w14:paraId="0BA4EBCA" w14:textId="6D0B9A27" w:rsidR="003D5CD7" w:rsidRPr="003D5CD7" w:rsidRDefault="00013C96" w:rsidP="00013C96">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after="240"/>
        <w:rPr>
          <w:rFonts w:asciiTheme="minorHAnsi" w:hAnsiTheme="minorHAnsi" w:cstheme="minorHAnsi"/>
          <w:b/>
          <w:bCs/>
          <w:color w:val="FFFFFF" w:themeColor="background1"/>
          <w:sz w:val="30"/>
          <w:szCs w:val="30"/>
        </w:rPr>
      </w:pPr>
      <w:bookmarkStart w:id="12" w:name="_Toc179577345"/>
      <w:r w:rsidRPr="003D5CD7">
        <w:rPr>
          <w:rFonts w:asciiTheme="minorHAnsi" w:hAnsiTheme="minorHAnsi" w:cstheme="minorHAnsi"/>
          <w:b/>
          <w:bCs/>
          <w:color w:val="FFFFFF" w:themeColor="background1"/>
          <w:sz w:val="30"/>
          <w:szCs w:val="30"/>
        </w:rPr>
        <w:t>CONTEXTE</w:t>
      </w:r>
      <w:bookmarkEnd w:id="12"/>
    </w:p>
    <w:p w14:paraId="50F65277" w14:textId="77777777" w:rsidR="003D5CD7" w:rsidRPr="003D5CD7" w:rsidRDefault="003D5CD7" w:rsidP="003D5CD7">
      <w:pPr>
        <w:spacing w:after="160" w:line="259" w:lineRule="auto"/>
        <w:jc w:val="lowKashida"/>
        <w:rPr>
          <w:rFonts w:eastAsia="Calibri" w:cstheme="minorHAnsi"/>
          <w:kern w:val="2"/>
          <w:lang w:eastAsia="en-US"/>
          <w14:ligatures w14:val="standardContextual"/>
        </w:rPr>
      </w:pPr>
      <w:r w:rsidRPr="003D5CD7">
        <w:rPr>
          <w:rFonts w:eastAsia="Calibri" w:cstheme="minorHAnsi"/>
          <w:kern w:val="2"/>
          <w:lang w:eastAsia="en-US"/>
          <w14:ligatures w14:val="standardContextual"/>
        </w:rPr>
        <w:t xml:space="preserve">La Mauritanie a ratifié la convention-cadre des Nations unies sur le changement climatique (CCNUCC) et conformément aux dispositions des articles 4 et 12 de ladite convention et aux directives de la décision 17/CP.8, la Mauritanie, en tant que partie à la CCNUCC, s’est engagée à communiquer à la Conférence des Parties des informations relatives à la mise en œuvre de ladite convention aux niveaux national, sous régional, régional et global. </w:t>
      </w:r>
    </w:p>
    <w:p w14:paraId="14C66DE8" w14:textId="77777777" w:rsidR="003D5CD7" w:rsidRPr="003D5CD7" w:rsidRDefault="003D5CD7" w:rsidP="003D5CD7">
      <w:pPr>
        <w:spacing w:after="160" w:line="259" w:lineRule="auto"/>
        <w:jc w:val="lowKashida"/>
        <w:rPr>
          <w:rFonts w:eastAsia="Calibri" w:cstheme="minorHAnsi"/>
          <w:kern w:val="2"/>
          <w:lang w:eastAsia="en-US"/>
          <w14:ligatures w14:val="standardContextual"/>
        </w:rPr>
      </w:pPr>
      <w:r w:rsidRPr="003D5CD7">
        <w:rPr>
          <w:rFonts w:eastAsia="Calibri" w:cstheme="minorHAnsi"/>
          <w:kern w:val="2"/>
          <w:lang w:eastAsia="en-US"/>
          <w14:ligatures w14:val="standardContextual"/>
        </w:rPr>
        <w:t>A ce titre, la Mauritanie en sus de ses obligations, a entamé la préparation de sa cinquième communication nationale (QCN) sur les changements climatiques en ce sens qu’elle constitue un document stratégique habilitant à la CCNUCC.</w:t>
      </w:r>
    </w:p>
    <w:p w14:paraId="239FF472" w14:textId="08713A5F" w:rsidR="008F6A71" w:rsidRPr="00F468F7" w:rsidRDefault="003D5CD7" w:rsidP="008F6A71">
      <w:pPr>
        <w:spacing w:after="160" w:line="259" w:lineRule="auto"/>
        <w:jc w:val="lowKashida"/>
        <w:rPr>
          <w:rFonts w:eastAsia="Calibri" w:cstheme="minorHAnsi"/>
          <w:iCs/>
          <w:color w:val="000000"/>
          <w:shd w:val="clear" w:color="auto" w:fill="FFFFFF"/>
        </w:rPr>
      </w:pPr>
      <w:r w:rsidRPr="003D5CD7">
        <w:rPr>
          <w:rFonts w:eastAsia="Calibri" w:cstheme="minorHAnsi"/>
          <w:lang w:eastAsia="en-US"/>
        </w:rPr>
        <w:t xml:space="preserve"> </w:t>
      </w:r>
      <w:r w:rsidR="008F6A71" w:rsidRPr="00F468F7">
        <w:rPr>
          <w:rFonts w:eastAsia="Calibri" w:cstheme="minorHAnsi"/>
          <w:iCs/>
          <w:color w:val="000000"/>
          <w:shd w:val="clear" w:color="auto" w:fill="FFFFFF"/>
        </w:rPr>
        <w:t xml:space="preserve">La Mauritanie à l’instar des autres pays de l’Afrique est vulnérable au changement climatique. Une vulnérabilité liée à la dépendance de la population rurale à une agriculture fragilisée par de multiples contraintes structurelles notamment, la variabilité interannuelle et inter-saisonnière des précipitations </w:t>
      </w:r>
    </w:p>
    <w:p w14:paraId="4A71744F" w14:textId="77777777" w:rsidR="008F6A71" w:rsidRPr="00F468F7" w:rsidRDefault="008F6A71" w:rsidP="008F6A71">
      <w:pPr>
        <w:autoSpaceDE w:val="0"/>
        <w:autoSpaceDN w:val="0"/>
        <w:adjustRightInd w:val="0"/>
        <w:spacing w:before="240" w:after="0"/>
        <w:jc w:val="lowKashida"/>
        <w:rPr>
          <w:rFonts w:eastAsia="Calibri" w:cstheme="minorHAnsi"/>
        </w:rPr>
      </w:pPr>
      <w:r w:rsidRPr="00F468F7">
        <w:rPr>
          <w:rFonts w:eastAsia="Calibri" w:cstheme="minorHAnsi"/>
        </w:rPr>
        <w:t>Selon les documents nationaux sur le changement climatique, les impacts de la variabilité et des changements climatiques sur les écosystèmes en Mauritanie sont sans équivoque. Ils se manifestent à travers : (i) une désertification accrue, (i) une baisse de la productivité des cultures ; ii) une dégradation des ressources en eau; (iii) une augmentation de l’incidence de la pauvreté, surtout dans le milieu rural dont la population représente plus de 60% de la population totale, (iv) une  réduction du volume des eaux de surface et la baisse du niveau piézométrique des eaux souterraines, (v) un raccourcissement de la durée moyenne des périodes de croissance végétative et l’exposition accrue des plantes au stress hydrique, (vi) une  faible croissance de la biomasse végétale, (vii) une  réduction des potentialités productives des écosystèmes et (viii)une diminution des terres arables due à leur dégradation.</w:t>
      </w:r>
    </w:p>
    <w:p w14:paraId="7D87CBB1" w14:textId="77777777" w:rsidR="008F6A71" w:rsidRPr="00F468F7" w:rsidRDefault="008F6A71" w:rsidP="008F6A71">
      <w:pPr>
        <w:spacing w:after="0"/>
        <w:jc w:val="lowKashida"/>
        <w:rPr>
          <w:rFonts w:eastAsia="Calibri" w:cstheme="minorHAnsi"/>
          <w:iCs/>
          <w:color w:val="000000"/>
          <w:shd w:val="clear" w:color="auto" w:fill="FFFFFF"/>
        </w:rPr>
      </w:pPr>
    </w:p>
    <w:p w14:paraId="5D9E5310" w14:textId="77777777" w:rsidR="008F6A71" w:rsidRPr="00F468F7" w:rsidRDefault="008F6A71" w:rsidP="008F6A71">
      <w:pPr>
        <w:spacing w:after="0"/>
        <w:jc w:val="lowKashida"/>
        <w:rPr>
          <w:rFonts w:eastAsia="Calibri" w:cstheme="minorHAnsi"/>
          <w:iCs/>
          <w:shd w:val="clear" w:color="auto" w:fill="FFFFFF"/>
        </w:rPr>
      </w:pPr>
      <w:r w:rsidRPr="00F468F7">
        <w:rPr>
          <w:rFonts w:eastAsia="Calibri" w:cstheme="minorHAnsi"/>
          <w:iCs/>
          <w:color w:val="000000"/>
          <w:shd w:val="clear" w:color="auto" w:fill="FFFFFF"/>
        </w:rPr>
        <w:t xml:space="preserve">L’agriculture souffre en plus, depuis quelques années, d’une forte pression des ennemis des cultures dominées principalement par les acridiens (criquet pèlerin et </w:t>
      </w:r>
      <w:proofErr w:type="spellStart"/>
      <w:r w:rsidRPr="00F468F7">
        <w:rPr>
          <w:rFonts w:eastAsia="Calibri" w:cstheme="minorHAnsi"/>
          <w:iCs/>
          <w:color w:val="000000"/>
          <w:shd w:val="clear" w:color="auto" w:fill="FFFFFF"/>
        </w:rPr>
        <w:t>sauteriaux</w:t>
      </w:r>
      <w:proofErr w:type="spellEnd"/>
      <w:r w:rsidRPr="00F468F7">
        <w:rPr>
          <w:rFonts w:eastAsia="Calibri" w:cstheme="minorHAnsi"/>
          <w:iCs/>
          <w:color w:val="000000"/>
          <w:shd w:val="clear" w:color="auto" w:fill="FFFFFF"/>
        </w:rPr>
        <w:t>), les oiseaux granivores et le foreur de tige du sorgho (</w:t>
      </w:r>
      <w:proofErr w:type="spellStart"/>
      <w:r w:rsidRPr="00F468F7">
        <w:rPr>
          <w:rFonts w:eastAsia="Calibri" w:cstheme="minorHAnsi"/>
          <w:iCs/>
          <w:color w:val="000000"/>
          <w:shd w:val="clear" w:color="auto" w:fill="FFFFFF"/>
        </w:rPr>
        <w:t>Sesamia</w:t>
      </w:r>
      <w:proofErr w:type="spellEnd"/>
      <w:r w:rsidRPr="00F468F7">
        <w:rPr>
          <w:rFonts w:eastAsia="Calibri" w:cstheme="minorHAnsi"/>
          <w:iCs/>
          <w:color w:val="000000"/>
          <w:shd w:val="clear" w:color="auto" w:fill="FFFFFF"/>
        </w:rPr>
        <w:t xml:space="preserve"> </w:t>
      </w:r>
      <w:proofErr w:type="spellStart"/>
      <w:r w:rsidRPr="00F468F7">
        <w:rPr>
          <w:rFonts w:eastAsia="Calibri" w:cstheme="minorHAnsi"/>
          <w:iCs/>
          <w:color w:val="000000"/>
          <w:shd w:val="clear" w:color="auto" w:fill="FFFFFF"/>
        </w:rPr>
        <w:t>cretica</w:t>
      </w:r>
      <w:proofErr w:type="spellEnd"/>
      <w:r w:rsidRPr="00F468F7">
        <w:rPr>
          <w:rFonts w:eastAsia="Calibri" w:cstheme="minorHAnsi"/>
          <w:iCs/>
          <w:color w:val="000000"/>
          <w:shd w:val="clear" w:color="auto" w:fill="FFFFFF"/>
        </w:rPr>
        <w:t xml:space="preserve">) qui prend des proportions inquiétantes à cause des pertes occasionnées sur les rendements du sorgho au niveau national, la salinité envahissante dans le delta du fleuve </w:t>
      </w:r>
      <w:r w:rsidRPr="00F468F7">
        <w:rPr>
          <w:rFonts w:eastAsia="Calibri" w:cstheme="minorHAnsi"/>
          <w:iCs/>
          <w:shd w:val="clear" w:color="auto" w:fill="FFFFFF"/>
        </w:rPr>
        <w:t xml:space="preserve">et dans la zone de l’Aftout </w:t>
      </w:r>
      <w:proofErr w:type="spellStart"/>
      <w:r w:rsidRPr="00F468F7">
        <w:rPr>
          <w:rFonts w:eastAsia="Calibri" w:cstheme="minorHAnsi"/>
          <w:iCs/>
          <w:shd w:val="clear" w:color="auto" w:fill="FFFFFF"/>
        </w:rPr>
        <w:t>Essahili</w:t>
      </w:r>
      <w:proofErr w:type="spellEnd"/>
      <w:r w:rsidRPr="00F468F7">
        <w:rPr>
          <w:rFonts w:eastAsia="Calibri" w:cstheme="minorHAnsi"/>
          <w:iCs/>
          <w:shd w:val="clear" w:color="auto" w:fill="FFFFFF"/>
        </w:rPr>
        <w:t xml:space="preserve"> récemment aménagé et le problème du phénomène du typha qui colonise inexorablement les cours d’eau.</w:t>
      </w:r>
    </w:p>
    <w:p w14:paraId="70B60A69" w14:textId="7AD913D1" w:rsidR="003D5CD7" w:rsidRPr="003D5CD7" w:rsidRDefault="003D5CD7" w:rsidP="003D5CD7">
      <w:pPr>
        <w:spacing w:after="160" w:line="259" w:lineRule="auto"/>
        <w:jc w:val="both"/>
        <w:rPr>
          <w:rFonts w:eastAsia="Calibri" w:cstheme="minorHAnsi"/>
          <w:kern w:val="2"/>
          <w:lang w:eastAsia="en-US"/>
          <w14:ligatures w14:val="standardContextual"/>
        </w:rPr>
      </w:pPr>
      <w:r w:rsidRPr="003D5CD7">
        <w:rPr>
          <w:rFonts w:eastAsia="Calibri" w:cstheme="minorHAnsi"/>
          <w:kern w:val="2"/>
          <w:lang w:eastAsia="en-US"/>
          <w14:ligatures w14:val="standardContextual"/>
        </w:rPr>
        <w:t>Pour cela, en tant que Partie non visée à l’annexe I, la Mauritanie doit préciser, à travers l’évaluation de la vulnérabilité du secteur de l’Agriculture, l’état, les impacts, le niveau d’exposition, de vulnérabilité et d’adaptation de ce secteur face aux effets et impacts néfastes des changements climatiques.</w:t>
      </w:r>
    </w:p>
    <w:p w14:paraId="12BA519D" w14:textId="77777777" w:rsidR="003D5CD7" w:rsidRPr="003D5CD7" w:rsidRDefault="003D5CD7" w:rsidP="009763AA">
      <w:pPr>
        <w:shd w:val="clear" w:color="auto" w:fill="FFFFFF" w:themeFill="background1"/>
        <w:spacing w:after="160" w:line="259" w:lineRule="auto"/>
        <w:jc w:val="both"/>
        <w:rPr>
          <w:rFonts w:eastAsia="Calibri" w:cstheme="minorHAnsi"/>
          <w:kern w:val="2"/>
          <w:lang w:eastAsia="en-US"/>
          <w14:ligatures w14:val="standardContextual"/>
        </w:rPr>
      </w:pPr>
      <w:r w:rsidRPr="003D5CD7">
        <w:rPr>
          <w:rFonts w:eastAsia="Calibri" w:cstheme="minorHAnsi"/>
          <w:kern w:val="2"/>
          <w:lang w:eastAsia="en-US"/>
          <w14:ligatures w14:val="standardContextual"/>
        </w:rPr>
        <w:t>C’est dans cette perspective que le pays a respectivement élaboré 04 communications nationales. La préparation de la 5CN permettra, à travers la composante « Evaluation de la vulnérabilité et adaptation aux changements climatiques dans les principaux secteurs socioéconomiques de développement » d’analyser la vulnérabilité et l’adaptation du secteur de l’agriculture face aux effets et impacts néfastes des changements climatiques, objet de la présente étude.</w:t>
      </w:r>
    </w:p>
    <w:p w14:paraId="75D37A03" w14:textId="77777777" w:rsidR="009763AA" w:rsidRPr="00F468F7" w:rsidRDefault="003D5CD7" w:rsidP="009763AA">
      <w:pPr>
        <w:shd w:val="clear" w:color="auto" w:fill="FFFFFF" w:themeFill="background1"/>
        <w:spacing w:after="160" w:line="259" w:lineRule="auto"/>
        <w:jc w:val="both"/>
        <w:rPr>
          <w:rFonts w:eastAsia="Calibri" w:cstheme="minorHAnsi"/>
          <w:kern w:val="2"/>
          <w:lang w:eastAsia="en-US"/>
          <w14:ligatures w14:val="standardContextual"/>
        </w:rPr>
      </w:pPr>
      <w:r w:rsidRPr="003D5CD7">
        <w:rPr>
          <w:rFonts w:eastAsia="Calibri" w:cstheme="minorHAnsi"/>
          <w:kern w:val="2"/>
          <w:lang w:eastAsia="en-US"/>
          <w14:ligatures w14:val="standardContextual"/>
        </w:rPr>
        <w:t>La vulnérabilité au changement climatique au niveau national est abordée dans cette cinquième communication nationale essentiellement à travers l’évolution des rendements des cultures et les résultats des principales études d’analyse de la vulnérabilité du secteur de l’agriculture au changement climatique.</w:t>
      </w:r>
    </w:p>
    <w:p w14:paraId="6B534C50" w14:textId="598B8A36" w:rsidR="00013C96" w:rsidRPr="00013C96" w:rsidRDefault="00013C96" w:rsidP="00013C96">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after="240"/>
        <w:rPr>
          <w:rFonts w:asciiTheme="minorHAnsi" w:hAnsiTheme="minorHAnsi" w:cstheme="minorHAnsi"/>
          <w:b/>
          <w:bCs/>
          <w:color w:val="FFFFFF" w:themeColor="background1"/>
          <w:sz w:val="30"/>
          <w:szCs w:val="30"/>
        </w:rPr>
      </w:pPr>
      <w:bookmarkStart w:id="13" w:name="_Toc179577346"/>
      <w:r w:rsidRPr="00013C96">
        <w:rPr>
          <w:rFonts w:asciiTheme="minorHAnsi" w:hAnsiTheme="minorHAnsi" w:cstheme="minorHAnsi"/>
          <w:b/>
          <w:bCs/>
          <w:color w:val="FFFFFF" w:themeColor="background1"/>
          <w:sz w:val="30"/>
          <w:szCs w:val="30"/>
        </w:rPr>
        <w:t>PARTIE I : APPROCHE METHODOLOGIQUE</w:t>
      </w:r>
      <w:bookmarkEnd w:id="13"/>
    </w:p>
    <w:p w14:paraId="5CC9083E" w14:textId="77777777" w:rsidR="00080412" w:rsidRPr="00080412" w:rsidRDefault="00080412" w:rsidP="00080412">
      <w:pPr>
        <w:autoSpaceDE w:val="0"/>
        <w:autoSpaceDN w:val="0"/>
        <w:adjustRightInd w:val="0"/>
        <w:spacing w:before="240" w:after="0"/>
        <w:jc w:val="both"/>
        <w:rPr>
          <w:rFonts w:eastAsia="Calibri" w:cstheme="minorHAnsi"/>
          <w:noProof/>
          <w:lang w:eastAsia="en-US"/>
        </w:rPr>
      </w:pPr>
      <w:r w:rsidRPr="00080412">
        <w:rPr>
          <w:rFonts w:eastAsia="Calibri" w:cstheme="minorHAnsi"/>
          <w:noProof/>
          <w:lang w:eastAsia="en-US"/>
        </w:rPr>
        <w:t>La démarche méthodologique utilisée pour réaliser livrable comporte les étapes suivantes :</w:t>
      </w:r>
    </w:p>
    <w:p w14:paraId="274E1907" w14:textId="77777777" w:rsidR="00080412" w:rsidRPr="00080412" w:rsidRDefault="00080412" w:rsidP="00080412">
      <w:pPr>
        <w:shd w:val="clear" w:color="auto" w:fill="D9E2F3"/>
        <w:tabs>
          <w:tab w:val="left" w:pos="708"/>
        </w:tabs>
        <w:spacing w:before="240" w:after="0"/>
        <w:rPr>
          <w:rFonts w:eastAsia="Calibri" w:cstheme="minorHAnsi"/>
          <w:b/>
          <w:bCs/>
          <w:noProof/>
          <w:color w:val="0070C0"/>
          <w:lang w:eastAsia="en-US"/>
        </w:rPr>
      </w:pPr>
      <w:r w:rsidRPr="00080412">
        <w:rPr>
          <w:rFonts w:eastAsia="Calibri" w:cstheme="minorHAnsi"/>
          <w:b/>
          <w:bCs/>
          <w:noProof/>
          <w:color w:val="0070C0"/>
          <w:lang w:eastAsia="en-US"/>
        </w:rPr>
        <w:t>Etape 1 : collecte et analyse de la documentation relative au Livrable 1</w:t>
      </w:r>
    </w:p>
    <w:p w14:paraId="7A22E799" w14:textId="77777777" w:rsidR="00080412" w:rsidRPr="00080412" w:rsidRDefault="00080412" w:rsidP="00080412">
      <w:pPr>
        <w:tabs>
          <w:tab w:val="left" w:pos="708"/>
        </w:tabs>
        <w:spacing w:after="0"/>
        <w:rPr>
          <w:rFonts w:eastAsia="Calibri" w:cstheme="minorHAnsi"/>
          <w:noProof/>
          <w:lang w:eastAsia="en-US"/>
        </w:rPr>
      </w:pPr>
      <w:r w:rsidRPr="00080412">
        <w:rPr>
          <w:rFonts w:eastAsia="Calibri" w:cstheme="minorHAnsi"/>
          <w:noProof/>
          <w:lang w:eastAsia="en-US"/>
        </w:rPr>
        <w:t>Les principaux documents et sources de données exploités sont :</w:t>
      </w:r>
    </w:p>
    <w:p w14:paraId="281BD26B" w14:textId="77777777" w:rsidR="00080412" w:rsidRPr="00080412" w:rsidRDefault="00080412" w:rsidP="00080412">
      <w:pPr>
        <w:autoSpaceDE w:val="0"/>
        <w:autoSpaceDN w:val="0"/>
        <w:adjustRightInd w:val="0"/>
        <w:spacing w:after="0"/>
        <w:jc w:val="lowKashida"/>
        <w:rPr>
          <w:rFonts w:eastAsia="Calibri" w:cstheme="minorHAnsi"/>
          <w:b/>
          <w:bCs/>
          <w:noProof/>
          <w:lang w:eastAsia="en-US"/>
        </w:rPr>
      </w:pPr>
      <w:r w:rsidRPr="00080412">
        <w:rPr>
          <w:rFonts w:eastAsia="Calibri" w:cstheme="minorHAnsi"/>
          <w:b/>
          <w:bCs/>
          <w:noProof/>
          <w:u w:val="single"/>
          <w:lang w:eastAsia="en-US"/>
        </w:rPr>
        <w:t>Les document de planification du developpement</w:t>
      </w:r>
      <w:r w:rsidRPr="00080412">
        <w:rPr>
          <w:rFonts w:eastAsia="Calibri" w:cstheme="minorHAnsi"/>
          <w:b/>
          <w:bCs/>
          <w:noProof/>
          <w:lang w:eastAsia="en-US"/>
        </w:rPr>
        <w:t> :</w:t>
      </w:r>
    </w:p>
    <w:p w14:paraId="4E6413D5"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noProof/>
          <w:lang w:eastAsia="en-US"/>
        </w:rPr>
        <w:t xml:space="preserve">Les grandes lignes de la politique générale du Gouvernement </w:t>
      </w:r>
    </w:p>
    <w:p w14:paraId="7059BEB9"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noProof/>
          <w:lang w:eastAsia="en-US"/>
        </w:rPr>
        <w:t xml:space="preserve">La Stratégie de Croissance Accélérée de la Prospérité Partagée à l’horizon 2030 (SCAPP) , </w:t>
      </w:r>
    </w:p>
    <w:p w14:paraId="3DF6B213"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noProof/>
          <w:lang w:eastAsia="en-US"/>
        </w:rPr>
        <w:t>Stratégie de Développement du Secteur Rural, horizon 2025 (SDSR),</w:t>
      </w:r>
    </w:p>
    <w:p w14:paraId="3C1A47E9"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noProof/>
          <w:lang w:eastAsia="en-US"/>
        </w:rPr>
        <w:t>Plan National de Developpement Agricole, horizon 20205 (PNDA).</w:t>
      </w:r>
    </w:p>
    <w:p w14:paraId="57459AA6" w14:textId="77777777" w:rsidR="00080412" w:rsidRPr="00080412" w:rsidRDefault="00080412" w:rsidP="00080412">
      <w:pPr>
        <w:shd w:val="clear" w:color="auto" w:fill="FFFFFF"/>
        <w:autoSpaceDE w:val="0"/>
        <w:autoSpaceDN w:val="0"/>
        <w:adjustRightInd w:val="0"/>
        <w:spacing w:after="0"/>
        <w:jc w:val="lowKashida"/>
        <w:rPr>
          <w:rFonts w:eastAsia="Calibri" w:cstheme="minorHAnsi"/>
          <w:b/>
          <w:bCs/>
          <w:noProof/>
          <w:u w:val="single"/>
          <w:lang w:eastAsia="en-US"/>
        </w:rPr>
      </w:pPr>
      <w:r w:rsidRPr="00080412">
        <w:rPr>
          <w:rFonts w:eastAsia="Calibri" w:cstheme="minorHAnsi"/>
          <w:b/>
          <w:bCs/>
          <w:noProof/>
          <w:u w:val="single"/>
          <w:lang w:eastAsia="en-US"/>
        </w:rPr>
        <w:t>Les documents nationaux sur les changements climatiques auxquels a participé le secteur :</w:t>
      </w:r>
    </w:p>
    <w:p w14:paraId="244AA674"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b/>
          <w:bCs/>
          <w:noProof/>
          <w:lang w:eastAsia="en-US"/>
        </w:rPr>
        <w:t>PANA </w:t>
      </w:r>
      <w:r w:rsidRPr="00080412">
        <w:rPr>
          <w:rFonts w:eastAsia="Calibri" w:cstheme="minorHAnsi"/>
          <w:noProof/>
          <w:lang w:eastAsia="en-US"/>
        </w:rPr>
        <w:t>: il s’agit du principal document national déjà produit en 2004 avec la participation de tous les secteurs et acteurs, principalement dédié à l’adaptation au changement climatique;</w:t>
      </w:r>
    </w:p>
    <w:p w14:paraId="5EE062F1"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b/>
          <w:bCs/>
          <w:noProof/>
          <w:lang w:eastAsia="en-US"/>
        </w:rPr>
        <w:t>CDN</w:t>
      </w:r>
      <w:r w:rsidRPr="00080412">
        <w:rPr>
          <w:rFonts w:eastAsia="Calibri" w:cstheme="minorHAnsi"/>
          <w:noProof/>
          <w:lang w:eastAsia="en-US"/>
        </w:rPr>
        <w:t xml:space="preserve"> : La Mauritanie a ratifié l’Accord de Paris en Février 2017 et fait partie des pays dont les Contributions Déterminées au niveau National (CDN), établies au titre de cet Accord, ont une programmation étalée jusqu’en 2030. </w:t>
      </w:r>
    </w:p>
    <w:p w14:paraId="6140973C"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b/>
          <w:bCs/>
          <w:noProof/>
          <w:lang w:eastAsia="en-US"/>
        </w:rPr>
        <w:t>SNEDD </w:t>
      </w:r>
      <w:r w:rsidRPr="00080412">
        <w:rPr>
          <w:rFonts w:eastAsia="Calibri" w:cstheme="minorHAnsi"/>
          <w:noProof/>
          <w:lang w:eastAsia="en-US"/>
        </w:rPr>
        <w:t>: Cette stratégie a l’avantage d’être sectorielle dans son architecture conceptuelle intégrant tous les secteurs tributaires du changement climatique et non conçue pour être la stratégie du seul MEDD ; malgré l’absence de certains secteurs, notamment la santé ;</w:t>
      </w:r>
    </w:p>
    <w:p w14:paraId="05F6B0EB"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b/>
          <w:bCs/>
          <w:noProof/>
          <w:lang w:eastAsia="en-US"/>
        </w:rPr>
        <w:t>Les communications nationales sur le changement climatique - CN</w:t>
      </w:r>
      <w:r w:rsidRPr="00080412">
        <w:rPr>
          <w:rFonts w:eastAsia="Calibri" w:cstheme="minorHAnsi"/>
          <w:noProof/>
          <w:lang w:eastAsia="en-US"/>
        </w:rPr>
        <w:t>. Elles sont au nombre de quatre. Elles traitents de l’adaptation, mais pas uniquement, dans tous les secteurs ;</w:t>
      </w:r>
    </w:p>
    <w:p w14:paraId="63EDCBDC"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b/>
          <w:bCs/>
          <w:noProof/>
          <w:lang w:eastAsia="en-US"/>
        </w:rPr>
        <w:t>L’évaluation des besoins en technologies climatiques – EBT II</w:t>
      </w:r>
      <w:r w:rsidRPr="00080412">
        <w:rPr>
          <w:rFonts w:eastAsia="Calibri" w:cstheme="minorHAnsi"/>
          <w:noProof/>
          <w:lang w:eastAsia="en-US"/>
        </w:rPr>
        <w:t>. Ce document, produit en 2018, traite de l’adaptation pour les secteurs agriculture, ressources naturelles et forêts ;</w:t>
      </w:r>
    </w:p>
    <w:p w14:paraId="34B2A25F" w14:textId="77777777" w:rsidR="00080412" w:rsidRPr="00080412" w:rsidRDefault="00080412" w:rsidP="00F642C0">
      <w:pPr>
        <w:numPr>
          <w:ilvl w:val="0"/>
          <w:numId w:val="26"/>
        </w:numPr>
        <w:shd w:val="clear" w:color="auto" w:fill="FFFFFF"/>
        <w:autoSpaceDE w:val="0"/>
        <w:autoSpaceDN w:val="0"/>
        <w:adjustRightInd w:val="0"/>
        <w:spacing w:after="160" w:line="259" w:lineRule="auto"/>
        <w:ind w:left="567"/>
        <w:contextualSpacing/>
        <w:jc w:val="both"/>
        <w:rPr>
          <w:rFonts w:eastAsia="Calibri" w:cstheme="minorHAnsi"/>
          <w:noProof/>
          <w:lang w:eastAsia="en-US"/>
        </w:rPr>
      </w:pPr>
      <w:r w:rsidRPr="00080412">
        <w:rPr>
          <w:rFonts w:eastAsia="Calibri" w:cstheme="minorHAnsi"/>
          <w:b/>
          <w:bCs/>
          <w:noProof/>
          <w:lang w:eastAsia="en-US"/>
        </w:rPr>
        <w:t>Le programme pays au GCF</w:t>
      </w:r>
      <w:r w:rsidRPr="00080412">
        <w:rPr>
          <w:rFonts w:eastAsia="Calibri" w:cstheme="minorHAnsi"/>
          <w:noProof/>
          <w:lang w:eastAsia="en-US"/>
        </w:rPr>
        <w:t>. C’est là un portefeuille produit par le pays en 2020 avec l’implication de l’ensemble des secteurs et qui traite l’adaptation au changement climatique dans ses aspects d’accès au financement du GCF.</w:t>
      </w:r>
    </w:p>
    <w:p w14:paraId="440BDC1F" w14:textId="77777777" w:rsidR="00080412" w:rsidRPr="00080412" w:rsidRDefault="00080412" w:rsidP="00080412">
      <w:pPr>
        <w:shd w:val="clear" w:color="auto" w:fill="FFFFFF"/>
        <w:autoSpaceDE w:val="0"/>
        <w:autoSpaceDN w:val="0"/>
        <w:adjustRightInd w:val="0"/>
        <w:spacing w:after="0"/>
        <w:jc w:val="lowKashida"/>
        <w:rPr>
          <w:rFonts w:eastAsia="Calibri" w:cstheme="minorHAnsi"/>
          <w:b/>
          <w:bCs/>
          <w:noProof/>
          <w:u w:val="single"/>
          <w:lang w:eastAsia="en-US"/>
        </w:rPr>
      </w:pPr>
      <w:r w:rsidRPr="00080412">
        <w:rPr>
          <w:rFonts w:eastAsia="Calibri" w:cstheme="minorHAnsi"/>
          <w:b/>
          <w:bCs/>
          <w:noProof/>
          <w:u w:val="single"/>
          <w:lang w:eastAsia="en-US"/>
        </w:rPr>
        <w:t>Les guides techniques du PNA :</w:t>
      </w:r>
    </w:p>
    <w:p w14:paraId="1608614A" w14:textId="77777777" w:rsidR="00080412" w:rsidRPr="00080412" w:rsidRDefault="00080412" w:rsidP="00F642C0">
      <w:pPr>
        <w:numPr>
          <w:ilvl w:val="0"/>
          <w:numId w:val="27"/>
        </w:numPr>
        <w:shd w:val="clear" w:color="auto" w:fill="FFFFFF"/>
        <w:autoSpaceDE w:val="0"/>
        <w:autoSpaceDN w:val="0"/>
        <w:adjustRightInd w:val="0"/>
        <w:spacing w:after="160" w:line="259" w:lineRule="auto"/>
        <w:contextualSpacing/>
        <w:jc w:val="both"/>
        <w:rPr>
          <w:rFonts w:eastAsia="Calibri" w:cstheme="minorHAnsi"/>
          <w:noProof/>
          <w:lang w:eastAsia="en-US"/>
        </w:rPr>
      </w:pPr>
      <w:r w:rsidRPr="00080412">
        <w:rPr>
          <w:rFonts w:eastAsia="Calibri" w:cstheme="minorHAnsi"/>
          <w:noProof/>
          <w:lang w:eastAsia="en-US"/>
        </w:rPr>
        <w:t>Directives techniques pour l’elaboration des CNs</w:t>
      </w:r>
    </w:p>
    <w:p w14:paraId="5A89070F" w14:textId="77777777" w:rsidR="00080412" w:rsidRPr="00080412" w:rsidRDefault="00080412" w:rsidP="00F642C0">
      <w:pPr>
        <w:numPr>
          <w:ilvl w:val="0"/>
          <w:numId w:val="27"/>
        </w:numPr>
        <w:shd w:val="clear" w:color="auto" w:fill="FFFFFF"/>
        <w:autoSpaceDE w:val="0"/>
        <w:autoSpaceDN w:val="0"/>
        <w:adjustRightInd w:val="0"/>
        <w:spacing w:after="160" w:line="259" w:lineRule="auto"/>
        <w:contextualSpacing/>
        <w:jc w:val="both"/>
        <w:rPr>
          <w:rFonts w:eastAsia="Calibri" w:cstheme="minorHAnsi"/>
          <w:lang w:eastAsia="en-US"/>
        </w:rPr>
      </w:pPr>
      <w:r w:rsidRPr="00080412">
        <w:rPr>
          <w:rFonts w:eastAsia="Calibri" w:cstheme="minorHAnsi"/>
          <w:noProof/>
          <w:lang w:eastAsia="en-US"/>
        </w:rPr>
        <w:t>Le PNA en cours de formulation (livrables Agriculture)</w:t>
      </w:r>
    </w:p>
    <w:p w14:paraId="55E0A69C" w14:textId="77777777" w:rsidR="00080412" w:rsidRPr="00080412" w:rsidRDefault="00080412" w:rsidP="00080412">
      <w:pPr>
        <w:shd w:val="clear" w:color="auto" w:fill="FFFFFF"/>
        <w:autoSpaceDE w:val="0"/>
        <w:autoSpaceDN w:val="0"/>
        <w:adjustRightInd w:val="0"/>
        <w:spacing w:before="240" w:after="0"/>
        <w:contextualSpacing/>
        <w:jc w:val="both"/>
        <w:rPr>
          <w:rFonts w:eastAsia="Calibri" w:cstheme="minorHAnsi"/>
          <w:b/>
          <w:bCs/>
          <w:noProof/>
          <w:u w:val="single"/>
          <w:lang w:eastAsia="en-US"/>
        </w:rPr>
      </w:pPr>
      <w:r w:rsidRPr="00080412">
        <w:rPr>
          <w:rFonts w:eastAsia="Calibri" w:cstheme="minorHAnsi"/>
          <w:b/>
          <w:bCs/>
          <w:noProof/>
          <w:u w:val="single"/>
          <w:lang w:eastAsia="en-US"/>
        </w:rPr>
        <w:t xml:space="preserve">Ces données documentaires sont complétées par des informations collectées auprès des acteurs à travers une large consultation. </w:t>
      </w:r>
    </w:p>
    <w:p w14:paraId="2664988C" w14:textId="77777777" w:rsidR="00080412" w:rsidRPr="00080412" w:rsidRDefault="00080412" w:rsidP="00080412">
      <w:pPr>
        <w:shd w:val="clear" w:color="auto" w:fill="FFFFFF"/>
        <w:autoSpaceDE w:val="0"/>
        <w:autoSpaceDN w:val="0"/>
        <w:adjustRightInd w:val="0"/>
        <w:spacing w:before="240" w:after="0"/>
        <w:contextualSpacing/>
        <w:jc w:val="both"/>
        <w:rPr>
          <w:rFonts w:eastAsia="Calibri" w:cstheme="minorHAnsi"/>
          <w:noProof/>
          <w:lang w:eastAsia="en-US"/>
        </w:rPr>
      </w:pPr>
    </w:p>
    <w:p w14:paraId="7C3CFF95" w14:textId="77777777" w:rsidR="00080412" w:rsidRPr="00080412" w:rsidRDefault="00080412" w:rsidP="00080412">
      <w:pPr>
        <w:shd w:val="clear" w:color="auto" w:fill="D9E2F3"/>
        <w:tabs>
          <w:tab w:val="left" w:pos="708"/>
        </w:tabs>
        <w:spacing w:after="0"/>
        <w:rPr>
          <w:rFonts w:eastAsia="Calibri" w:cstheme="minorHAnsi"/>
          <w:b/>
          <w:bCs/>
          <w:noProof/>
          <w:color w:val="0070C0"/>
          <w:lang w:eastAsia="en-US"/>
        </w:rPr>
      </w:pPr>
      <w:r w:rsidRPr="00080412">
        <w:rPr>
          <w:rFonts w:eastAsia="Calibri" w:cstheme="minorHAnsi"/>
          <w:b/>
          <w:bCs/>
          <w:noProof/>
          <w:color w:val="0070C0"/>
          <w:lang w:eastAsia="en-US"/>
        </w:rPr>
        <w:t xml:space="preserve">Etape 2 : Entretien avec parties prenantes </w:t>
      </w:r>
    </w:p>
    <w:p w14:paraId="4B25F755" w14:textId="77777777" w:rsidR="00080412" w:rsidRPr="00080412" w:rsidRDefault="00080412" w:rsidP="00F642C0">
      <w:pPr>
        <w:numPr>
          <w:ilvl w:val="0"/>
          <w:numId w:val="28"/>
        </w:numPr>
        <w:tabs>
          <w:tab w:val="left" w:pos="567"/>
        </w:tabs>
        <w:autoSpaceDE w:val="0"/>
        <w:autoSpaceDN w:val="0"/>
        <w:adjustRightInd w:val="0"/>
        <w:spacing w:after="160" w:line="259" w:lineRule="auto"/>
        <w:contextualSpacing/>
        <w:jc w:val="both"/>
        <w:rPr>
          <w:rFonts w:eastAsia="Calibri" w:cstheme="minorHAnsi"/>
          <w:noProof/>
          <w:lang w:eastAsia="en-US"/>
        </w:rPr>
      </w:pPr>
      <w:r w:rsidRPr="00080412">
        <w:rPr>
          <w:rFonts w:eastAsia="Calibri" w:cstheme="minorHAnsi"/>
          <w:noProof/>
          <w:lang w:eastAsia="en-US"/>
        </w:rPr>
        <w:t>Tenir des entretiens avec des personnes ressources, de responsables et cadres techniques d’institutions nationales (MASA ,MEDD), d’organisations internationales (FAO, BID et UE) et d’organisations de la société civile pour enrichir les analyses présentées dans ce rapport.</w:t>
      </w:r>
    </w:p>
    <w:p w14:paraId="0FAB5F7C" w14:textId="77777777" w:rsidR="00080412" w:rsidRPr="00080412" w:rsidRDefault="00080412" w:rsidP="00080412">
      <w:pPr>
        <w:shd w:val="clear" w:color="auto" w:fill="D9E2F3"/>
        <w:tabs>
          <w:tab w:val="left" w:pos="708"/>
        </w:tabs>
        <w:spacing w:before="240" w:after="0"/>
        <w:rPr>
          <w:rFonts w:eastAsia="Calibri" w:cstheme="minorHAnsi"/>
          <w:b/>
          <w:bCs/>
          <w:noProof/>
          <w:color w:val="0070C0"/>
          <w:lang w:eastAsia="en-US"/>
        </w:rPr>
      </w:pPr>
      <w:r w:rsidRPr="00080412">
        <w:rPr>
          <w:rFonts w:eastAsia="Calibri" w:cstheme="minorHAnsi"/>
          <w:b/>
          <w:bCs/>
          <w:noProof/>
          <w:color w:val="0070C0"/>
          <w:lang w:eastAsia="en-US"/>
        </w:rPr>
        <w:t xml:space="preserve">Etape 4 : Outils et matrices </w:t>
      </w:r>
    </w:p>
    <w:p w14:paraId="3C7AE227" w14:textId="77777777" w:rsidR="00080412" w:rsidRPr="00080412" w:rsidRDefault="00080412" w:rsidP="00F642C0">
      <w:pPr>
        <w:numPr>
          <w:ilvl w:val="0"/>
          <w:numId w:val="26"/>
        </w:numPr>
        <w:shd w:val="clear" w:color="auto" w:fill="FFFFFF"/>
        <w:autoSpaceDE w:val="0"/>
        <w:autoSpaceDN w:val="0"/>
        <w:adjustRightInd w:val="0"/>
        <w:spacing w:after="160" w:line="259" w:lineRule="auto"/>
        <w:contextualSpacing/>
        <w:jc w:val="both"/>
        <w:rPr>
          <w:rFonts w:eastAsia="Calibri" w:cstheme="minorHAnsi"/>
          <w:noProof/>
          <w:lang w:eastAsia="en-US"/>
        </w:rPr>
      </w:pPr>
      <w:r w:rsidRPr="00080412">
        <w:rPr>
          <w:rFonts w:eastAsia="Calibri" w:cstheme="minorHAnsi"/>
          <w:noProof/>
          <w:lang w:eastAsia="en-US"/>
        </w:rPr>
        <w:t>AMC</w:t>
      </w:r>
    </w:p>
    <w:p w14:paraId="5142BE4B" w14:textId="77777777" w:rsidR="00080412" w:rsidRPr="00080412" w:rsidRDefault="00080412" w:rsidP="00F642C0">
      <w:pPr>
        <w:numPr>
          <w:ilvl w:val="0"/>
          <w:numId w:val="26"/>
        </w:numPr>
        <w:shd w:val="clear" w:color="auto" w:fill="FFFFFF"/>
        <w:autoSpaceDE w:val="0"/>
        <w:autoSpaceDN w:val="0"/>
        <w:adjustRightInd w:val="0"/>
        <w:spacing w:after="160" w:line="259" w:lineRule="auto"/>
        <w:contextualSpacing/>
        <w:jc w:val="both"/>
        <w:rPr>
          <w:rFonts w:eastAsia="Calibri" w:cstheme="minorHAnsi"/>
          <w:noProof/>
          <w:lang w:eastAsia="en-US"/>
        </w:rPr>
      </w:pPr>
      <w:r w:rsidRPr="00080412">
        <w:rPr>
          <w:rFonts w:eastAsia="Calibri" w:cstheme="minorHAnsi"/>
          <w:noProof/>
          <w:lang w:eastAsia="en-US"/>
        </w:rPr>
        <w:t>Matrices d’impacts et d’adaptation</w:t>
      </w:r>
    </w:p>
    <w:p w14:paraId="088B3212" w14:textId="77777777" w:rsidR="00080412" w:rsidRPr="00080412" w:rsidRDefault="00080412" w:rsidP="00F642C0">
      <w:pPr>
        <w:numPr>
          <w:ilvl w:val="0"/>
          <w:numId w:val="26"/>
        </w:numPr>
        <w:shd w:val="clear" w:color="auto" w:fill="FFFFFF"/>
        <w:autoSpaceDE w:val="0"/>
        <w:autoSpaceDN w:val="0"/>
        <w:adjustRightInd w:val="0"/>
        <w:spacing w:after="160" w:line="259" w:lineRule="auto"/>
        <w:contextualSpacing/>
        <w:jc w:val="both"/>
        <w:rPr>
          <w:rFonts w:eastAsia="Calibri" w:cstheme="minorHAnsi"/>
          <w:noProof/>
          <w:lang w:eastAsia="en-US"/>
        </w:rPr>
      </w:pPr>
      <w:r w:rsidRPr="00080412">
        <w:rPr>
          <w:rFonts w:eastAsia="Calibri" w:cstheme="minorHAnsi"/>
          <w:noProof/>
          <w:lang w:eastAsia="en-US"/>
        </w:rPr>
        <w:t>Chaines d’impacts</w:t>
      </w:r>
    </w:p>
    <w:p w14:paraId="5F0C8274" w14:textId="77777777" w:rsidR="00080412" w:rsidRPr="00080412" w:rsidRDefault="00080412" w:rsidP="00080412">
      <w:pPr>
        <w:shd w:val="clear" w:color="auto" w:fill="D9E2F3"/>
        <w:tabs>
          <w:tab w:val="left" w:pos="708"/>
        </w:tabs>
        <w:spacing w:before="240" w:after="0"/>
        <w:rPr>
          <w:rFonts w:eastAsia="Calibri" w:cstheme="minorHAnsi"/>
          <w:b/>
          <w:bCs/>
          <w:noProof/>
          <w:color w:val="0070C0"/>
          <w:lang w:eastAsia="en-US"/>
        </w:rPr>
      </w:pPr>
      <w:r w:rsidRPr="00080412">
        <w:rPr>
          <w:rFonts w:eastAsia="Calibri" w:cstheme="minorHAnsi"/>
          <w:b/>
          <w:bCs/>
          <w:noProof/>
          <w:color w:val="0070C0"/>
          <w:lang w:eastAsia="en-US"/>
        </w:rPr>
        <w:t>Etape 5 : Redaction des rapports.</w:t>
      </w:r>
    </w:p>
    <w:p w14:paraId="7DF57288" w14:textId="77777777" w:rsidR="00080412" w:rsidRPr="00080412" w:rsidRDefault="00080412" w:rsidP="00080412">
      <w:pPr>
        <w:tabs>
          <w:tab w:val="left" w:pos="708"/>
        </w:tabs>
        <w:spacing w:after="0"/>
        <w:jc w:val="lowKashida"/>
        <w:rPr>
          <w:rFonts w:eastAsia="Calibri" w:cstheme="minorHAnsi"/>
          <w:noProof/>
          <w:lang w:eastAsia="en-US"/>
        </w:rPr>
      </w:pPr>
      <w:r w:rsidRPr="00080412">
        <w:rPr>
          <w:rFonts w:eastAsia="Calibri" w:cstheme="minorHAnsi"/>
          <w:noProof/>
          <w:lang w:eastAsia="en-US"/>
        </w:rPr>
        <w:t>Le traitement et l’analyse des données a permis d’élaborer une version provisoire du rapport , inspiré des résultats de l’atelier de recadrage. Le rapport provisoire sera soumis à l’appréciation et l’amendement du TL et de l’UGP projet CN5.</w:t>
      </w:r>
    </w:p>
    <w:p w14:paraId="4C37B5CE" w14:textId="77777777" w:rsidR="00080412" w:rsidRPr="00080412" w:rsidRDefault="00080412" w:rsidP="00080412">
      <w:pPr>
        <w:spacing w:after="160" w:line="259" w:lineRule="auto"/>
        <w:jc w:val="both"/>
        <w:rPr>
          <w:rFonts w:eastAsia="Calibri" w:cstheme="minorHAnsi"/>
          <w:kern w:val="2"/>
          <w:lang w:eastAsia="en-US"/>
          <w14:ligatures w14:val="standardContextual"/>
        </w:rPr>
      </w:pPr>
    </w:p>
    <w:p w14:paraId="4AA5554D" w14:textId="2D49B824" w:rsidR="003D5CD7" w:rsidRDefault="00013C96" w:rsidP="00013C96">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after="240"/>
        <w:rPr>
          <w:rFonts w:asciiTheme="minorHAnsi" w:hAnsiTheme="minorHAnsi" w:cstheme="minorHAnsi"/>
          <w:b/>
          <w:bCs/>
          <w:color w:val="FFFFFF" w:themeColor="background1"/>
          <w:sz w:val="30"/>
          <w:szCs w:val="30"/>
        </w:rPr>
      </w:pPr>
      <w:bookmarkStart w:id="14" w:name="_Toc179577347"/>
      <w:r>
        <w:rPr>
          <w:rFonts w:asciiTheme="minorHAnsi" w:hAnsiTheme="minorHAnsi" w:cstheme="minorHAnsi"/>
          <w:b/>
          <w:bCs/>
          <w:color w:val="FFFFFF" w:themeColor="background1"/>
          <w:sz w:val="30"/>
          <w:szCs w:val="30"/>
        </w:rPr>
        <w:t xml:space="preserve">PARTIE II : </w:t>
      </w:r>
      <w:r w:rsidRPr="003D5CD7">
        <w:rPr>
          <w:rFonts w:asciiTheme="minorHAnsi" w:hAnsiTheme="minorHAnsi" w:cstheme="minorHAnsi"/>
          <w:b/>
          <w:bCs/>
          <w:color w:val="FFFFFF" w:themeColor="background1"/>
          <w:sz w:val="30"/>
          <w:szCs w:val="30"/>
        </w:rPr>
        <w:t>PRESENTATION DU SECTEUR DE L’AGRICULTURE</w:t>
      </w:r>
      <w:bookmarkEnd w:id="14"/>
    </w:p>
    <w:p w14:paraId="3370BC03" w14:textId="2604B33C" w:rsidR="004F1DE2" w:rsidRPr="003D5CD7" w:rsidRDefault="004F1DE2" w:rsidP="004F1DE2">
      <w:pPr>
        <w:rPr>
          <w:rFonts w:eastAsia="Calibri" w:cstheme="minorHAnsi"/>
          <w:color w:val="000000"/>
        </w:rPr>
      </w:pPr>
      <w:r w:rsidRPr="004F1DE2">
        <w:rPr>
          <w:rFonts w:eastAsia="Calibri" w:cstheme="minorHAnsi"/>
          <w:color w:val="000000"/>
        </w:rPr>
        <w:t xml:space="preserve">Le </w:t>
      </w:r>
      <w:r w:rsidR="006573C7" w:rsidRPr="004F1DE2">
        <w:rPr>
          <w:rFonts w:eastAsia="Calibri" w:cstheme="minorHAnsi"/>
          <w:color w:val="000000"/>
        </w:rPr>
        <w:t xml:space="preserve">secteur </w:t>
      </w:r>
      <w:r w:rsidR="006573C7">
        <w:rPr>
          <w:rFonts w:eastAsia="Calibri" w:cstheme="minorHAnsi"/>
          <w:color w:val="000000"/>
        </w:rPr>
        <w:t>de</w:t>
      </w:r>
      <w:r>
        <w:rPr>
          <w:rFonts w:eastAsia="Calibri" w:cstheme="minorHAnsi"/>
          <w:color w:val="000000"/>
        </w:rPr>
        <w:t xml:space="preserve"> l’</w:t>
      </w:r>
      <w:r w:rsidR="006573C7">
        <w:rPr>
          <w:rFonts w:eastAsia="Calibri" w:cstheme="minorHAnsi"/>
          <w:color w:val="000000"/>
        </w:rPr>
        <w:t>A</w:t>
      </w:r>
      <w:r>
        <w:rPr>
          <w:rFonts w:eastAsia="Calibri" w:cstheme="minorHAnsi"/>
          <w:color w:val="000000"/>
        </w:rPr>
        <w:t xml:space="preserve">griculture </w:t>
      </w:r>
      <w:r w:rsidRPr="004F1DE2">
        <w:rPr>
          <w:rFonts w:eastAsia="Calibri" w:cstheme="minorHAnsi"/>
          <w:color w:val="000000"/>
        </w:rPr>
        <w:t>assure deux rôles dans le développement du pays</w:t>
      </w:r>
      <w:r w:rsidR="00B87048">
        <w:rPr>
          <w:rFonts w:eastAsia="Calibri" w:cstheme="minorHAnsi"/>
          <w:color w:val="000000"/>
        </w:rPr>
        <w:t xml:space="preserve">, </w:t>
      </w:r>
      <w:r w:rsidRPr="004F1DE2">
        <w:rPr>
          <w:rFonts w:eastAsia="Calibri" w:cstheme="minorHAnsi"/>
          <w:color w:val="000000"/>
        </w:rPr>
        <w:t>l’un économique à travers son apport à la création de valeur ajoutée (accélération de la croissance) et l’autre social au niveau du milieu rural qui constitue la principale zone de concentration des pauvres en Mauritanie.</w:t>
      </w:r>
    </w:p>
    <w:p w14:paraId="43C64DE1" w14:textId="270DE190" w:rsidR="003D5CD7" w:rsidRPr="002C18F4" w:rsidRDefault="003D5CD7" w:rsidP="00F642C0">
      <w:pPr>
        <w:pStyle w:val="Paragraphedeliste"/>
        <w:keepNext/>
        <w:keepLines/>
        <w:numPr>
          <w:ilvl w:val="1"/>
          <w:numId w:val="34"/>
        </w:numPr>
        <w:shd w:val="clear" w:color="auto" w:fill="D9E2F3"/>
        <w:tabs>
          <w:tab w:val="left" w:pos="851"/>
        </w:tabs>
        <w:spacing w:before="200" w:after="160" w:line="259" w:lineRule="auto"/>
        <w:jc w:val="lowKashida"/>
        <w:outlineLvl w:val="2"/>
        <w:rPr>
          <w:rFonts w:eastAsia="Calibri" w:cstheme="minorHAnsi"/>
          <w:b/>
          <w:bCs/>
          <w:color w:val="0070C0"/>
          <w:sz w:val="24"/>
          <w:szCs w:val="24"/>
        </w:rPr>
      </w:pPr>
      <w:bookmarkStart w:id="15" w:name="_Toc479606212"/>
      <w:bookmarkStart w:id="16" w:name="_Toc427659267"/>
      <w:bookmarkStart w:id="17" w:name="_Toc424811239"/>
      <w:bookmarkStart w:id="18" w:name="_Toc424811065"/>
      <w:bookmarkStart w:id="19" w:name="_Toc424810856"/>
      <w:bookmarkStart w:id="20" w:name="_Toc424810656"/>
      <w:bookmarkStart w:id="21" w:name="_Toc420701740"/>
      <w:bookmarkStart w:id="22" w:name="_Toc420701452"/>
      <w:bookmarkStart w:id="23" w:name="_Toc419024221"/>
      <w:bookmarkStart w:id="24" w:name="_Toc419024183"/>
      <w:bookmarkStart w:id="25" w:name="_Toc419024096"/>
      <w:bookmarkStart w:id="26" w:name="_Toc419023108"/>
      <w:bookmarkStart w:id="27" w:name="_Toc44970725"/>
      <w:bookmarkStart w:id="28" w:name="_Toc51580716"/>
      <w:bookmarkStart w:id="29" w:name="_Toc179577348"/>
      <w:r w:rsidRPr="002C18F4">
        <w:rPr>
          <w:rFonts w:eastAsia="Calibri" w:cstheme="minorHAnsi"/>
          <w:b/>
          <w:bCs/>
          <w:color w:val="0070C0"/>
          <w:sz w:val="24"/>
          <w:szCs w:val="24"/>
        </w:rPr>
        <w:t>Systèmes de production</w:t>
      </w:r>
      <w:bookmarkEnd w:id="15"/>
      <w:bookmarkEnd w:id="16"/>
      <w:bookmarkEnd w:id="17"/>
      <w:bookmarkEnd w:id="18"/>
      <w:bookmarkEnd w:id="19"/>
      <w:bookmarkEnd w:id="20"/>
      <w:bookmarkEnd w:id="21"/>
      <w:bookmarkEnd w:id="22"/>
      <w:bookmarkEnd w:id="23"/>
      <w:bookmarkEnd w:id="24"/>
      <w:bookmarkEnd w:id="25"/>
      <w:bookmarkEnd w:id="26"/>
      <w:r w:rsidRPr="002C18F4">
        <w:rPr>
          <w:rFonts w:eastAsia="Calibri" w:cstheme="minorHAnsi"/>
          <w:b/>
          <w:bCs/>
          <w:color w:val="0070C0"/>
          <w:sz w:val="24"/>
          <w:szCs w:val="24"/>
        </w:rPr>
        <w:t xml:space="preserve"> et filières agricole</w:t>
      </w:r>
      <w:bookmarkEnd w:id="27"/>
      <w:r w:rsidRPr="002C18F4">
        <w:rPr>
          <w:rFonts w:eastAsia="Calibri" w:cstheme="minorHAnsi"/>
          <w:b/>
          <w:bCs/>
          <w:color w:val="0070C0"/>
          <w:sz w:val="24"/>
          <w:szCs w:val="24"/>
        </w:rPr>
        <w:t>s</w:t>
      </w:r>
      <w:bookmarkEnd w:id="28"/>
      <w:bookmarkEnd w:id="29"/>
    </w:p>
    <w:p w14:paraId="29A68196" w14:textId="77777777" w:rsidR="003D5CD7" w:rsidRPr="003D5CD7" w:rsidRDefault="003D5CD7" w:rsidP="003D5CD7">
      <w:pPr>
        <w:spacing w:after="0"/>
        <w:jc w:val="lowKashida"/>
        <w:rPr>
          <w:rFonts w:eastAsia="Calibri" w:cstheme="minorHAnsi"/>
          <w:lang w:eastAsia="en-US"/>
        </w:rPr>
      </w:pPr>
      <w:r w:rsidRPr="003D5CD7">
        <w:rPr>
          <w:rFonts w:eastAsia="Calibri" w:cstheme="minorHAnsi"/>
          <w:lang w:eastAsia="en-US"/>
        </w:rPr>
        <w:t xml:space="preserve">L’agriculture mauritanienne repose sur 5 systèmes de cultures qui sont notamment : </w:t>
      </w:r>
    </w:p>
    <w:p w14:paraId="73C630F4" w14:textId="77777777" w:rsidR="003D5CD7" w:rsidRPr="003D5CD7" w:rsidRDefault="003D5CD7" w:rsidP="00F642C0">
      <w:pPr>
        <w:numPr>
          <w:ilvl w:val="0"/>
          <w:numId w:val="5"/>
        </w:numPr>
        <w:autoSpaceDE w:val="0"/>
        <w:autoSpaceDN w:val="0"/>
        <w:adjustRightInd w:val="0"/>
        <w:spacing w:after="0" w:line="259" w:lineRule="auto"/>
        <w:contextualSpacing/>
        <w:jc w:val="lowKashida"/>
        <w:rPr>
          <w:rFonts w:eastAsia="Calibri" w:cstheme="minorHAnsi"/>
          <w:color w:val="000000"/>
        </w:rPr>
      </w:pPr>
      <w:r w:rsidRPr="003D5CD7">
        <w:rPr>
          <w:rFonts w:eastAsia="Calibri" w:cstheme="minorHAnsi"/>
          <w:b/>
          <w:bCs/>
          <w:color w:val="000000"/>
        </w:rPr>
        <w:t>Le système de culture extensif pluvial en zone sablonneuse ou « Diéri »</w:t>
      </w:r>
      <w:r w:rsidRPr="003D5CD7">
        <w:rPr>
          <w:rFonts w:eastAsia="Calibri" w:cstheme="minorHAnsi"/>
          <w:color w:val="000000"/>
        </w:rPr>
        <w:t xml:space="preserve"> - Les cultures pratiquées au niveau du Diéri sont le sorgho, le mil et le maïs avec d’autres cultures associées (niébé, pastèques, courges, oseille de Guinée). Les superficies cultivées varient considérablement en fonction de la pluviométrie. </w:t>
      </w:r>
    </w:p>
    <w:p w14:paraId="1550FC33" w14:textId="77777777" w:rsidR="003D5CD7" w:rsidRPr="003D5CD7" w:rsidRDefault="003D5CD7" w:rsidP="00F642C0">
      <w:pPr>
        <w:numPr>
          <w:ilvl w:val="0"/>
          <w:numId w:val="5"/>
        </w:numPr>
        <w:autoSpaceDE w:val="0"/>
        <w:autoSpaceDN w:val="0"/>
        <w:adjustRightInd w:val="0"/>
        <w:spacing w:after="0" w:line="259" w:lineRule="auto"/>
        <w:contextualSpacing/>
        <w:jc w:val="lowKashida"/>
        <w:rPr>
          <w:rFonts w:eastAsia="Calibri" w:cstheme="minorHAnsi"/>
          <w:color w:val="000000"/>
        </w:rPr>
      </w:pPr>
      <w:r w:rsidRPr="003D5CD7">
        <w:rPr>
          <w:rFonts w:eastAsia="Calibri" w:cstheme="minorHAnsi"/>
          <w:b/>
          <w:bCs/>
          <w:color w:val="000000"/>
        </w:rPr>
        <w:t>Le système de culture derrière barrages et bas-fonds</w:t>
      </w:r>
      <w:r w:rsidRPr="003D5CD7">
        <w:rPr>
          <w:rFonts w:eastAsia="Calibri" w:cstheme="minorHAnsi"/>
          <w:color w:val="000000"/>
        </w:rPr>
        <w:t xml:space="preserve"> –Les superficies emblavées et les productions varient en fonction de la pluviométrie, de l'entretien des infrastructures et de l'importance des pertes dues aux ravageurs.</w:t>
      </w:r>
    </w:p>
    <w:p w14:paraId="5EE7F83B" w14:textId="77777777" w:rsidR="003D5CD7" w:rsidRPr="003D5CD7" w:rsidRDefault="003D5CD7" w:rsidP="00F642C0">
      <w:pPr>
        <w:numPr>
          <w:ilvl w:val="0"/>
          <w:numId w:val="5"/>
        </w:numPr>
        <w:autoSpaceDE w:val="0"/>
        <w:autoSpaceDN w:val="0"/>
        <w:adjustRightInd w:val="0"/>
        <w:spacing w:after="0" w:line="259" w:lineRule="auto"/>
        <w:contextualSpacing/>
        <w:jc w:val="lowKashida"/>
        <w:rPr>
          <w:rFonts w:eastAsia="Calibri" w:cstheme="minorHAnsi"/>
          <w:color w:val="000000"/>
        </w:rPr>
      </w:pPr>
      <w:r w:rsidRPr="003D5CD7">
        <w:rPr>
          <w:rFonts w:eastAsia="Calibri" w:cstheme="minorHAnsi"/>
          <w:b/>
          <w:bCs/>
          <w:color w:val="000000"/>
        </w:rPr>
        <w:t>Le système de cultures de décrue naturelle ou contrôlée du Walo</w:t>
      </w:r>
      <w:r w:rsidRPr="003D5CD7">
        <w:rPr>
          <w:rFonts w:eastAsia="Calibri" w:cstheme="minorHAnsi"/>
          <w:color w:val="000000"/>
        </w:rPr>
        <w:t xml:space="preserve"> - La culture de sorgho et celle du maïs sont pratiquées dans la plaine alluviale du fleuve Sénégal et de ses affluents et défluents en profitant de l'inondation naturelle (décrue naturelle) ou contrôlée (décrue contrôlée). </w:t>
      </w:r>
    </w:p>
    <w:p w14:paraId="042AE91F" w14:textId="77777777" w:rsidR="003D5CD7" w:rsidRPr="003D5CD7" w:rsidRDefault="003D5CD7" w:rsidP="00F642C0">
      <w:pPr>
        <w:numPr>
          <w:ilvl w:val="0"/>
          <w:numId w:val="5"/>
        </w:numPr>
        <w:autoSpaceDE w:val="0"/>
        <w:autoSpaceDN w:val="0"/>
        <w:adjustRightInd w:val="0"/>
        <w:spacing w:after="0" w:line="259" w:lineRule="auto"/>
        <w:contextualSpacing/>
        <w:jc w:val="lowKashida"/>
        <w:rPr>
          <w:rFonts w:eastAsia="Calibri" w:cstheme="minorHAnsi"/>
          <w:color w:val="000000"/>
        </w:rPr>
      </w:pPr>
      <w:r w:rsidRPr="003D5CD7">
        <w:rPr>
          <w:rFonts w:eastAsia="Calibri" w:cstheme="minorHAnsi"/>
          <w:b/>
          <w:bCs/>
          <w:color w:val="000000"/>
        </w:rPr>
        <w:t>Le système oasien -</w:t>
      </w:r>
      <w:r w:rsidRPr="003D5CD7">
        <w:rPr>
          <w:rFonts w:eastAsia="Calibri" w:cstheme="minorHAnsi"/>
          <w:color w:val="000000"/>
        </w:rPr>
        <w:t xml:space="preserve"> Il s’agit du système de production présent dans les 352 oasis inventoriées au niveau des wilayas de l’Adrar, du Tagant, de l’Assaba et des deux Hodhs dans lesquelles évoluent 26 836 exploitations, sur une superficie qui dépasse 16 000 ha (PNDA, 2015). L’agriculture pratiquée dans les oasis repose en grande partie sur le palmier dattier qui demeure une culture importante tant du point de vue économique que culturel et à laquelle est associé aussi le maraîchage. </w:t>
      </w:r>
    </w:p>
    <w:p w14:paraId="7D3DFD22" w14:textId="77777777" w:rsidR="003D5CD7" w:rsidRPr="003D5CD7" w:rsidRDefault="003D5CD7" w:rsidP="00F642C0">
      <w:pPr>
        <w:numPr>
          <w:ilvl w:val="0"/>
          <w:numId w:val="5"/>
        </w:numPr>
        <w:autoSpaceDE w:val="0"/>
        <w:autoSpaceDN w:val="0"/>
        <w:adjustRightInd w:val="0"/>
        <w:spacing w:after="0" w:line="259" w:lineRule="auto"/>
        <w:contextualSpacing/>
        <w:jc w:val="lowKashida"/>
        <w:rPr>
          <w:rFonts w:eastAsia="Calibri" w:cstheme="minorHAnsi"/>
          <w:color w:val="000000"/>
        </w:rPr>
      </w:pPr>
      <w:r w:rsidRPr="003D5CD7">
        <w:rPr>
          <w:rFonts w:eastAsia="Calibri" w:cstheme="minorHAnsi"/>
          <w:b/>
          <w:bCs/>
          <w:color w:val="000000"/>
        </w:rPr>
        <w:t>L'agriculture irriguée en maîtrise totale de l’eau</w:t>
      </w:r>
      <w:r w:rsidRPr="003D5CD7">
        <w:rPr>
          <w:rFonts w:eastAsia="Calibri" w:cstheme="minorHAnsi"/>
          <w:color w:val="000000"/>
        </w:rPr>
        <w:t xml:space="preserve"> – Ce type d’agriculture est pratiqué essentiellement dans la vallée du fleuve Sénégal et concerne : (i) le riz, la principale culture, en hivernage, (juillet-octobre), (ii) les légumes, le maïs et le sorgho, en contre-saison froide (novembre- février) et, (iii) dans une moindre mesure, le riz en contre saison chaude. </w:t>
      </w:r>
      <w:bookmarkStart w:id="30" w:name="_Toc472155038"/>
    </w:p>
    <w:p w14:paraId="4E250E5E" w14:textId="6286F85D" w:rsidR="003D5CD7" w:rsidRPr="003D5CD7" w:rsidRDefault="003D5CD7" w:rsidP="003D5CD7">
      <w:pPr>
        <w:keepNext/>
        <w:jc w:val="lowKashida"/>
        <w:rPr>
          <w:rFonts w:eastAsia="Calibri" w:cstheme="minorHAnsi"/>
          <w:b/>
          <w:bCs/>
          <w:color w:val="4F81BD"/>
          <w:sz w:val="20"/>
          <w:szCs w:val="20"/>
          <w:lang w:eastAsia="zh-CN"/>
        </w:rPr>
      </w:pPr>
      <w:bookmarkStart w:id="31" w:name="_Toc51580152"/>
      <w:bookmarkEnd w:id="30"/>
      <w:r w:rsidRPr="003D5CD7">
        <w:rPr>
          <w:rFonts w:eastAsia="Calibri" w:cstheme="minorHAnsi"/>
          <w:b/>
          <w:bCs/>
          <w:color w:val="4F81BD"/>
          <w:sz w:val="20"/>
          <w:szCs w:val="20"/>
          <w:lang w:eastAsia="en-US"/>
        </w:rPr>
        <w:t xml:space="preserve">Tableau </w:t>
      </w:r>
      <w:r w:rsidRPr="003D5CD7">
        <w:rPr>
          <w:rFonts w:eastAsia="Calibri" w:cstheme="minorHAnsi"/>
          <w:b/>
          <w:bCs/>
          <w:color w:val="4F81BD"/>
          <w:sz w:val="18"/>
          <w:szCs w:val="18"/>
          <w:lang w:eastAsia="en-US"/>
        </w:rPr>
        <w:fldChar w:fldCharType="begin"/>
      </w:r>
      <w:r w:rsidRPr="003D5CD7">
        <w:rPr>
          <w:rFonts w:eastAsia="Calibri" w:cstheme="minorHAnsi"/>
          <w:b/>
          <w:bCs/>
          <w:color w:val="4F81BD"/>
          <w:sz w:val="20"/>
          <w:szCs w:val="20"/>
          <w:lang w:eastAsia="en-US"/>
        </w:rPr>
        <w:instrText xml:space="preserve"> SEQ Tableau \* ARABIC </w:instrText>
      </w:r>
      <w:r w:rsidRPr="003D5CD7">
        <w:rPr>
          <w:rFonts w:eastAsia="Calibri" w:cstheme="minorHAnsi"/>
          <w:b/>
          <w:bCs/>
          <w:color w:val="4F81BD"/>
          <w:sz w:val="18"/>
          <w:szCs w:val="18"/>
          <w:lang w:eastAsia="en-US"/>
        </w:rPr>
        <w:fldChar w:fldCharType="separate"/>
      </w:r>
      <w:r w:rsidR="007A4A5F">
        <w:rPr>
          <w:rFonts w:eastAsia="Calibri" w:cstheme="minorHAnsi"/>
          <w:b/>
          <w:bCs/>
          <w:noProof/>
          <w:color w:val="4F81BD"/>
          <w:sz w:val="20"/>
          <w:szCs w:val="20"/>
          <w:lang w:eastAsia="en-US"/>
        </w:rPr>
        <w:t>1</w:t>
      </w:r>
      <w:r w:rsidRPr="003D5CD7">
        <w:rPr>
          <w:rFonts w:eastAsia="Calibri" w:cstheme="minorHAnsi"/>
          <w:b/>
          <w:bCs/>
          <w:color w:val="4F81BD"/>
          <w:sz w:val="18"/>
          <w:szCs w:val="18"/>
          <w:lang w:eastAsia="en-US"/>
        </w:rPr>
        <w:fldChar w:fldCharType="end"/>
      </w:r>
      <w:r w:rsidRPr="003D5CD7">
        <w:rPr>
          <w:rFonts w:eastAsia="Calibri" w:cstheme="minorHAnsi"/>
          <w:b/>
          <w:bCs/>
          <w:color w:val="4F81BD"/>
          <w:sz w:val="20"/>
          <w:szCs w:val="20"/>
          <w:lang w:eastAsia="zh-CN"/>
        </w:rPr>
        <w:t xml:space="preserve"> - Répartition des superficies agricoles potentielles par système de production.</w:t>
      </w:r>
      <w:bookmarkEnd w:id="31"/>
    </w:p>
    <w:tbl>
      <w:tblPr>
        <w:tblStyle w:val="Grilleclaire11"/>
        <w:tblW w:w="9126" w:type="dxa"/>
        <w:tblLook w:val="04A0" w:firstRow="1" w:lastRow="0" w:firstColumn="1" w:lastColumn="0" w:noHBand="0" w:noVBand="1"/>
      </w:tblPr>
      <w:tblGrid>
        <w:gridCol w:w="2981"/>
        <w:gridCol w:w="1143"/>
        <w:gridCol w:w="1440"/>
        <w:gridCol w:w="1705"/>
        <w:gridCol w:w="1857"/>
      </w:tblGrid>
      <w:tr w:rsidR="003D5CD7" w:rsidRPr="00F468F7" w14:paraId="23BB0FBF" w14:textId="77777777" w:rsidTr="009763AA">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981" w:type="dxa"/>
            <w:vMerge w:val="restart"/>
            <w:hideMark/>
          </w:tcPr>
          <w:p w14:paraId="7EA5004A" w14:textId="77777777" w:rsidR="003D5CD7" w:rsidRPr="003D5CD7" w:rsidRDefault="003D5CD7" w:rsidP="003D5CD7">
            <w:pPr>
              <w:widowControl w:val="0"/>
              <w:spacing w:after="0"/>
              <w:jc w:val="center"/>
              <w:rPr>
                <w:rFonts w:asciiTheme="minorHAnsi" w:eastAsia="Calibri" w:hAnsiTheme="minorHAnsi" w:cstheme="minorHAnsi"/>
                <w:sz w:val="20"/>
                <w:szCs w:val="20"/>
                <w:lang w:eastAsia="it-IT"/>
              </w:rPr>
            </w:pPr>
            <w:r w:rsidRPr="003D5CD7">
              <w:rPr>
                <w:rFonts w:asciiTheme="minorHAnsi" w:eastAsia="Calibri" w:hAnsiTheme="minorHAnsi" w:cstheme="minorHAnsi"/>
                <w:sz w:val="20"/>
                <w:szCs w:val="20"/>
                <w:lang w:eastAsia="it-IT"/>
              </w:rPr>
              <w:t>Système de production</w:t>
            </w:r>
          </w:p>
        </w:tc>
        <w:tc>
          <w:tcPr>
            <w:tcW w:w="2583" w:type="dxa"/>
            <w:gridSpan w:val="2"/>
            <w:hideMark/>
          </w:tcPr>
          <w:p w14:paraId="1B09166A" w14:textId="77777777" w:rsidR="003D5CD7" w:rsidRPr="003D5CD7" w:rsidRDefault="003D5CD7" w:rsidP="003D5CD7">
            <w:pPr>
              <w:widowControl w:val="0"/>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lang w:eastAsia="it-IT"/>
              </w:rPr>
            </w:pPr>
            <w:r w:rsidRPr="003D5CD7">
              <w:rPr>
                <w:rFonts w:asciiTheme="minorHAnsi" w:eastAsia="Calibri" w:hAnsiTheme="minorHAnsi" w:cstheme="minorHAnsi"/>
                <w:sz w:val="20"/>
                <w:szCs w:val="20"/>
                <w:lang w:eastAsia="it-IT"/>
              </w:rPr>
              <w:t>Superficie agricole exploitable estimée (*)</w:t>
            </w:r>
          </w:p>
        </w:tc>
        <w:tc>
          <w:tcPr>
            <w:tcW w:w="1705" w:type="dxa"/>
            <w:vMerge w:val="restart"/>
          </w:tcPr>
          <w:p w14:paraId="46AD99FA" w14:textId="77777777" w:rsidR="003D5CD7" w:rsidRPr="003D5CD7" w:rsidRDefault="003D5CD7" w:rsidP="003D5CD7">
            <w:pPr>
              <w:widowControl w:val="0"/>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lang w:eastAsia="it-IT"/>
              </w:rPr>
            </w:pPr>
          </w:p>
          <w:p w14:paraId="0CF8F1E0" w14:textId="77777777" w:rsidR="003D5CD7" w:rsidRPr="003D5CD7" w:rsidRDefault="003D5CD7" w:rsidP="003D5CD7">
            <w:pPr>
              <w:widowControl w:val="0"/>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lang w:eastAsia="it-IT"/>
              </w:rPr>
            </w:pPr>
            <w:r w:rsidRPr="003D5CD7">
              <w:rPr>
                <w:rFonts w:asciiTheme="minorHAnsi" w:eastAsia="Calibri" w:hAnsiTheme="minorHAnsi" w:cstheme="minorHAnsi"/>
                <w:sz w:val="20"/>
                <w:szCs w:val="20"/>
                <w:lang w:eastAsia="it-IT"/>
              </w:rPr>
              <w:t>Cultures</w:t>
            </w:r>
          </w:p>
        </w:tc>
        <w:tc>
          <w:tcPr>
            <w:tcW w:w="1857" w:type="dxa"/>
            <w:vMerge w:val="restart"/>
            <w:hideMark/>
          </w:tcPr>
          <w:p w14:paraId="4563E0FC" w14:textId="77777777" w:rsidR="003D5CD7" w:rsidRPr="003D5CD7" w:rsidRDefault="003D5CD7" w:rsidP="003D5CD7">
            <w:pPr>
              <w:widowControl w:val="0"/>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lang w:eastAsia="it-IT"/>
              </w:rPr>
            </w:pPr>
            <w:r w:rsidRPr="003D5CD7">
              <w:rPr>
                <w:rFonts w:asciiTheme="minorHAnsi" w:eastAsia="Calibri" w:hAnsiTheme="minorHAnsi" w:cstheme="minorHAnsi"/>
                <w:sz w:val="20"/>
                <w:szCs w:val="20"/>
                <w:lang w:eastAsia="it-IT"/>
              </w:rPr>
              <w:t xml:space="preserve">Zone </w:t>
            </w:r>
            <w:proofErr w:type="spellStart"/>
            <w:r w:rsidRPr="003D5CD7">
              <w:rPr>
                <w:rFonts w:asciiTheme="minorHAnsi" w:eastAsia="Calibri" w:hAnsiTheme="minorHAnsi" w:cstheme="minorHAnsi"/>
                <w:sz w:val="20"/>
                <w:szCs w:val="20"/>
                <w:lang w:eastAsia="it-IT"/>
              </w:rPr>
              <w:t>agro-écologique</w:t>
            </w:r>
            <w:proofErr w:type="spellEnd"/>
          </w:p>
        </w:tc>
      </w:tr>
      <w:tr w:rsidR="009763AA" w:rsidRPr="00F468F7" w14:paraId="588786A5" w14:textId="77777777" w:rsidTr="009763A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auto"/>
            <w:vMerge/>
            <w:hideMark/>
          </w:tcPr>
          <w:p w14:paraId="5A57D0F3" w14:textId="77777777" w:rsidR="003D5CD7" w:rsidRPr="003D5CD7" w:rsidRDefault="003D5CD7" w:rsidP="003D5CD7">
            <w:pPr>
              <w:spacing w:after="0" w:line="240" w:lineRule="auto"/>
              <w:jc w:val="both"/>
              <w:rPr>
                <w:rFonts w:asciiTheme="minorHAnsi" w:eastAsia="Calibri" w:hAnsiTheme="minorHAnsi" w:cstheme="minorHAnsi"/>
                <w:color w:val="FFFFFF"/>
                <w:sz w:val="20"/>
                <w:szCs w:val="20"/>
                <w:lang w:eastAsia="it-IT"/>
              </w:rPr>
            </w:pPr>
          </w:p>
        </w:tc>
        <w:tc>
          <w:tcPr>
            <w:tcW w:w="1143" w:type="dxa"/>
            <w:hideMark/>
          </w:tcPr>
          <w:p w14:paraId="75F7EDD0" w14:textId="77777777" w:rsidR="003D5CD7" w:rsidRPr="003D5CD7" w:rsidRDefault="003D5CD7" w:rsidP="003D5CD7">
            <w:pPr>
              <w:widowControl w:val="0"/>
              <w:spacing w:after="0"/>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it-IT"/>
              </w:rPr>
            </w:pPr>
            <w:r w:rsidRPr="003D5CD7">
              <w:rPr>
                <w:rFonts w:eastAsia="Calibri" w:cstheme="minorHAnsi"/>
                <w:sz w:val="20"/>
                <w:szCs w:val="20"/>
                <w:lang w:eastAsia="it-IT"/>
              </w:rPr>
              <w:t>Ha</w:t>
            </w:r>
          </w:p>
        </w:tc>
        <w:tc>
          <w:tcPr>
            <w:tcW w:w="1439" w:type="dxa"/>
            <w:hideMark/>
          </w:tcPr>
          <w:p w14:paraId="436B4836" w14:textId="77777777" w:rsidR="003D5CD7" w:rsidRPr="003D5CD7" w:rsidRDefault="003D5CD7" w:rsidP="003D5CD7">
            <w:pPr>
              <w:widowControl w:val="0"/>
              <w:spacing w:after="0"/>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lang w:eastAsia="it-IT"/>
              </w:rPr>
            </w:pPr>
            <w:r w:rsidRPr="003D5CD7">
              <w:rPr>
                <w:rFonts w:eastAsia="Calibri" w:cstheme="minorHAnsi"/>
                <w:sz w:val="20"/>
                <w:szCs w:val="20"/>
                <w:lang w:eastAsia="it-IT"/>
              </w:rPr>
              <w:t>%</w:t>
            </w:r>
          </w:p>
        </w:tc>
        <w:tc>
          <w:tcPr>
            <w:tcW w:w="1705" w:type="dxa"/>
            <w:vMerge/>
            <w:hideMark/>
          </w:tcPr>
          <w:p w14:paraId="05BE1F01" w14:textId="77777777" w:rsidR="003D5CD7" w:rsidRPr="003D5CD7" w:rsidRDefault="003D5CD7" w:rsidP="003D5C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color w:val="FFFFFF"/>
                <w:sz w:val="20"/>
                <w:szCs w:val="20"/>
                <w:lang w:eastAsia="it-IT"/>
              </w:rPr>
            </w:pPr>
          </w:p>
        </w:tc>
        <w:tc>
          <w:tcPr>
            <w:tcW w:w="0" w:type="auto"/>
            <w:vMerge/>
            <w:hideMark/>
          </w:tcPr>
          <w:p w14:paraId="69B8259A" w14:textId="77777777" w:rsidR="003D5CD7" w:rsidRPr="003D5CD7" w:rsidRDefault="003D5CD7" w:rsidP="003D5C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color w:val="FFFFFF"/>
                <w:sz w:val="20"/>
                <w:szCs w:val="20"/>
                <w:lang w:eastAsia="it-IT"/>
              </w:rPr>
            </w:pPr>
          </w:p>
        </w:tc>
      </w:tr>
      <w:tr w:rsidR="009763AA" w:rsidRPr="00F468F7" w14:paraId="7F9AEC0B" w14:textId="77777777" w:rsidTr="009763AA">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981" w:type="dxa"/>
            <w:hideMark/>
          </w:tcPr>
          <w:p w14:paraId="624551E3" w14:textId="77777777" w:rsidR="003D5CD7" w:rsidRPr="003D5CD7" w:rsidRDefault="003D5CD7" w:rsidP="003D5CD7">
            <w:pPr>
              <w:widowControl w:val="0"/>
              <w:spacing w:after="0"/>
              <w:jc w:val="lowKashida"/>
              <w:rPr>
                <w:rFonts w:asciiTheme="minorHAnsi" w:eastAsia="Calibri" w:hAnsiTheme="minorHAnsi" w:cstheme="minorHAnsi"/>
                <w:color w:val="000000"/>
                <w:sz w:val="20"/>
                <w:szCs w:val="20"/>
                <w:lang w:eastAsia="it-IT"/>
              </w:rPr>
            </w:pPr>
            <w:r w:rsidRPr="003D5CD7">
              <w:rPr>
                <w:rFonts w:asciiTheme="minorHAnsi" w:eastAsia="Calibri" w:hAnsiTheme="minorHAnsi" w:cstheme="minorHAnsi"/>
                <w:color w:val="000000"/>
                <w:sz w:val="20"/>
                <w:szCs w:val="20"/>
                <w:lang w:eastAsia="it-IT"/>
              </w:rPr>
              <w:t>Système de cultures extensif pluvial en zone sablonneuse ou « diéri »</w:t>
            </w:r>
          </w:p>
        </w:tc>
        <w:tc>
          <w:tcPr>
            <w:tcW w:w="1143" w:type="dxa"/>
            <w:hideMark/>
          </w:tcPr>
          <w:p w14:paraId="18636B87" w14:textId="77777777" w:rsidR="003D5CD7" w:rsidRPr="003D5CD7" w:rsidRDefault="003D5CD7" w:rsidP="003D5CD7">
            <w:pPr>
              <w:widowControl w:val="0"/>
              <w:spacing w:after="0"/>
              <w:jc w:val="right"/>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250 000</w:t>
            </w:r>
          </w:p>
        </w:tc>
        <w:tc>
          <w:tcPr>
            <w:tcW w:w="1439" w:type="dxa"/>
            <w:hideMark/>
          </w:tcPr>
          <w:p w14:paraId="3920C966" w14:textId="77777777" w:rsidR="003D5CD7" w:rsidRPr="003D5CD7" w:rsidRDefault="003D5CD7" w:rsidP="003D5CD7">
            <w:pPr>
              <w:widowControl w:val="0"/>
              <w:spacing w:after="0"/>
              <w:jc w:val="right"/>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49</w:t>
            </w:r>
          </w:p>
        </w:tc>
        <w:tc>
          <w:tcPr>
            <w:tcW w:w="1705" w:type="dxa"/>
            <w:hideMark/>
          </w:tcPr>
          <w:p w14:paraId="39DB201A" w14:textId="77777777" w:rsidR="003D5CD7" w:rsidRPr="003D5CD7" w:rsidRDefault="003D5CD7" w:rsidP="003D5CD7">
            <w:pPr>
              <w:widowControl w:val="0"/>
              <w:spacing w:after="0"/>
              <w:jc w:val="both"/>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Sorgho, mil, maïs, légumes</w:t>
            </w:r>
          </w:p>
        </w:tc>
        <w:tc>
          <w:tcPr>
            <w:tcW w:w="1857" w:type="dxa"/>
            <w:hideMark/>
          </w:tcPr>
          <w:p w14:paraId="266B5B51" w14:textId="77777777" w:rsidR="003D5CD7" w:rsidRPr="003D5CD7" w:rsidRDefault="003D5CD7" w:rsidP="003D5CD7">
            <w:pPr>
              <w:widowControl w:val="0"/>
              <w:spacing w:after="0"/>
              <w:jc w:val="both"/>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Zone sahélienne</w:t>
            </w:r>
          </w:p>
        </w:tc>
      </w:tr>
      <w:tr w:rsidR="009763AA" w:rsidRPr="00F468F7" w14:paraId="71B408AB" w14:textId="77777777" w:rsidTr="009763A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981" w:type="dxa"/>
            <w:hideMark/>
          </w:tcPr>
          <w:p w14:paraId="755E55FB" w14:textId="77777777" w:rsidR="003D5CD7" w:rsidRPr="003D5CD7" w:rsidRDefault="003D5CD7" w:rsidP="003D5CD7">
            <w:pPr>
              <w:widowControl w:val="0"/>
              <w:spacing w:after="0"/>
              <w:jc w:val="lowKashida"/>
              <w:rPr>
                <w:rFonts w:asciiTheme="minorHAnsi" w:eastAsia="Calibri" w:hAnsiTheme="minorHAnsi" w:cstheme="minorHAnsi"/>
                <w:color w:val="000000"/>
                <w:sz w:val="20"/>
                <w:szCs w:val="20"/>
                <w:lang w:eastAsia="it-IT"/>
              </w:rPr>
            </w:pPr>
            <w:r w:rsidRPr="003D5CD7">
              <w:rPr>
                <w:rFonts w:asciiTheme="minorHAnsi" w:eastAsia="Calibri" w:hAnsiTheme="minorHAnsi" w:cstheme="minorHAnsi"/>
                <w:color w:val="000000"/>
                <w:sz w:val="20"/>
                <w:szCs w:val="20"/>
                <w:lang w:eastAsia="it-IT"/>
              </w:rPr>
              <w:t xml:space="preserve">Système de cultures derrière barrages et bas-fonds </w:t>
            </w:r>
          </w:p>
        </w:tc>
        <w:tc>
          <w:tcPr>
            <w:tcW w:w="1143" w:type="dxa"/>
            <w:hideMark/>
          </w:tcPr>
          <w:p w14:paraId="3F158548" w14:textId="77777777" w:rsidR="003D5CD7" w:rsidRPr="003D5CD7" w:rsidRDefault="003D5CD7" w:rsidP="003D5CD7">
            <w:pPr>
              <w:widowControl w:val="0"/>
              <w:spacing w:after="0"/>
              <w:jc w:val="right"/>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60 000</w:t>
            </w:r>
          </w:p>
        </w:tc>
        <w:tc>
          <w:tcPr>
            <w:tcW w:w="1439" w:type="dxa"/>
            <w:hideMark/>
          </w:tcPr>
          <w:p w14:paraId="37A6E1D1" w14:textId="77777777" w:rsidR="003D5CD7" w:rsidRPr="003D5CD7" w:rsidRDefault="003D5CD7" w:rsidP="003D5CD7">
            <w:pPr>
              <w:widowControl w:val="0"/>
              <w:spacing w:after="0"/>
              <w:jc w:val="right"/>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12</w:t>
            </w:r>
          </w:p>
        </w:tc>
        <w:tc>
          <w:tcPr>
            <w:tcW w:w="1705" w:type="dxa"/>
            <w:hideMark/>
          </w:tcPr>
          <w:p w14:paraId="1831CD6B" w14:textId="77777777" w:rsidR="003D5CD7" w:rsidRPr="003D5CD7" w:rsidRDefault="003D5CD7" w:rsidP="003D5CD7">
            <w:pPr>
              <w:widowControl w:val="0"/>
              <w:spacing w:after="0"/>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Sorgho, maïs, légumes</w:t>
            </w:r>
          </w:p>
        </w:tc>
        <w:tc>
          <w:tcPr>
            <w:tcW w:w="1857" w:type="dxa"/>
            <w:hideMark/>
          </w:tcPr>
          <w:p w14:paraId="49A24814" w14:textId="77777777" w:rsidR="003D5CD7" w:rsidRPr="003D5CD7" w:rsidRDefault="003D5CD7" w:rsidP="003D5CD7">
            <w:pPr>
              <w:widowControl w:val="0"/>
              <w:spacing w:after="0"/>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Zone sahélienne</w:t>
            </w:r>
          </w:p>
        </w:tc>
      </w:tr>
      <w:tr w:rsidR="009763AA" w:rsidRPr="00F468F7" w14:paraId="3424BADA" w14:textId="77777777" w:rsidTr="009763AA">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981" w:type="dxa"/>
            <w:hideMark/>
          </w:tcPr>
          <w:p w14:paraId="22BD8D6C" w14:textId="77777777" w:rsidR="003D5CD7" w:rsidRPr="003D5CD7" w:rsidRDefault="003D5CD7" w:rsidP="003D5CD7">
            <w:pPr>
              <w:widowControl w:val="0"/>
              <w:spacing w:after="0"/>
              <w:jc w:val="lowKashida"/>
              <w:rPr>
                <w:rFonts w:asciiTheme="minorHAnsi" w:eastAsia="Calibri" w:hAnsiTheme="minorHAnsi" w:cstheme="minorHAnsi"/>
                <w:color w:val="000000"/>
                <w:sz w:val="20"/>
                <w:szCs w:val="20"/>
                <w:lang w:eastAsia="it-IT"/>
              </w:rPr>
            </w:pPr>
            <w:r w:rsidRPr="003D5CD7">
              <w:rPr>
                <w:rFonts w:asciiTheme="minorHAnsi" w:eastAsia="Calibri" w:hAnsiTheme="minorHAnsi" w:cstheme="minorHAnsi"/>
                <w:color w:val="000000"/>
                <w:sz w:val="20"/>
                <w:szCs w:val="20"/>
                <w:lang w:eastAsia="it-IT"/>
              </w:rPr>
              <w:t>Systèmes de décrue naturelle ou contrôlée du Walo</w:t>
            </w:r>
          </w:p>
        </w:tc>
        <w:tc>
          <w:tcPr>
            <w:tcW w:w="1143" w:type="dxa"/>
            <w:hideMark/>
          </w:tcPr>
          <w:p w14:paraId="5CE7211A" w14:textId="77777777" w:rsidR="003D5CD7" w:rsidRPr="003D5CD7" w:rsidRDefault="003D5CD7" w:rsidP="003D5CD7">
            <w:pPr>
              <w:widowControl w:val="0"/>
              <w:spacing w:after="0"/>
              <w:jc w:val="right"/>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40 000</w:t>
            </w:r>
          </w:p>
        </w:tc>
        <w:tc>
          <w:tcPr>
            <w:tcW w:w="1439" w:type="dxa"/>
            <w:hideMark/>
          </w:tcPr>
          <w:p w14:paraId="29EDDD7B" w14:textId="77777777" w:rsidR="003D5CD7" w:rsidRPr="003D5CD7" w:rsidRDefault="003D5CD7" w:rsidP="003D5CD7">
            <w:pPr>
              <w:widowControl w:val="0"/>
              <w:spacing w:after="0"/>
              <w:jc w:val="right"/>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8</w:t>
            </w:r>
          </w:p>
        </w:tc>
        <w:tc>
          <w:tcPr>
            <w:tcW w:w="1705" w:type="dxa"/>
            <w:hideMark/>
          </w:tcPr>
          <w:p w14:paraId="255674E7" w14:textId="77777777" w:rsidR="003D5CD7" w:rsidRPr="003D5CD7" w:rsidRDefault="003D5CD7" w:rsidP="003D5CD7">
            <w:pPr>
              <w:widowControl w:val="0"/>
              <w:spacing w:after="0"/>
              <w:jc w:val="both"/>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Sorgho, maïs, légumes</w:t>
            </w:r>
          </w:p>
        </w:tc>
        <w:tc>
          <w:tcPr>
            <w:tcW w:w="1857" w:type="dxa"/>
            <w:hideMark/>
          </w:tcPr>
          <w:p w14:paraId="00CF84C2" w14:textId="77777777" w:rsidR="003D5CD7" w:rsidRPr="003D5CD7" w:rsidRDefault="003D5CD7" w:rsidP="003D5CD7">
            <w:pPr>
              <w:widowControl w:val="0"/>
              <w:spacing w:after="0"/>
              <w:jc w:val="both"/>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bCs/>
                <w:color w:val="000000"/>
                <w:sz w:val="20"/>
                <w:szCs w:val="20"/>
                <w:lang w:eastAsia="it-IT"/>
              </w:rPr>
              <w:t>Zone de la vallée du fleuve Sénégal</w:t>
            </w:r>
          </w:p>
        </w:tc>
      </w:tr>
      <w:tr w:rsidR="009763AA" w:rsidRPr="00F468F7" w14:paraId="7DEAAEA2" w14:textId="77777777" w:rsidTr="009763A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981" w:type="dxa"/>
            <w:hideMark/>
          </w:tcPr>
          <w:p w14:paraId="002115C4" w14:textId="77777777" w:rsidR="003D5CD7" w:rsidRPr="003D5CD7" w:rsidRDefault="003D5CD7" w:rsidP="003D5CD7">
            <w:pPr>
              <w:widowControl w:val="0"/>
              <w:spacing w:after="0"/>
              <w:jc w:val="lowKashida"/>
              <w:rPr>
                <w:rFonts w:asciiTheme="minorHAnsi" w:eastAsia="Calibri" w:hAnsiTheme="minorHAnsi" w:cstheme="minorHAnsi"/>
                <w:color w:val="000000"/>
                <w:sz w:val="20"/>
                <w:szCs w:val="20"/>
                <w:lang w:eastAsia="it-IT"/>
              </w:rPr>
            </w:pPr>
            <w:r w:rsidRPr="003D5CD7">
              <w:rPr>
                <w:rFonts w:asciiTheme="minorHAnsi" w:eastAsia="Calibri" w:hAnsiTheme="minorHAnsi" w:cstheme="minorHAnsi"/>
                <w:color w:val="000000"/>
                <w:sz w:val="20"/>
                <w:szCs w:val="20"/>
                <w:lang w:eastAsia="it-IT"/>
              </w:rPr>
              <w:t xml:space="preserve">Système oasien  </w:t>
            </w:r>
          </w:p>
        </w:tc>
        <w:tc>
          <w:tcPr>
            <w:tcW w:w="1143" w:type="dxa"/>
            <w:hideMark/>
          </w:tcPr>
          <w:p w14:paraId="104CB3A5" w14:textId="77777777" w:rsidR="003D5CD7" w:rsidRPr="003D5CD7" w:rsidRDefault="003D5CD7" w:rsidP="003D5CD7">
            <w:pPr>
              <w:widowControl w:val="0"/>
              <w:spacing w:after="0"/>
              <w:jc w:val="right"/>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16 000</w:t>
            </w:r>
          </w:p>
        </w:tc>
        <w:tc>
          <w:tcPr>
            <w:tcW w:w="1439" w:type="dxa"/>
            <w:hideMark/>
          </w:tcPr>
          <w:p w14:paraId="69947BF2" w14:textId="77777777" w:rsidR="003D5CD7" w:rsidRPr="003D5CD7" w:rsidRDefault="003D5CD7" w:rsidP="003D5CD7">
            <w:pPr>
              <w:widowControl w:val="0"/>
              <w:spacing w:after="0"/>
              <w:jc w:val="right"/>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3</w:t>
            </w:r>
          </w:p>
        </w:tc>
        <w:tc>
          <w:tcPr>
            <w:tcW w:w="1705" w:type="dxa"/>
            <w:hideMark/>
          </w:tcPr>
          <w:p w14:paraId="0063EFEB" w14:textId="77777777" w:rsidR="003D5CD7" w:rsidRPr="003D5CD7" w:rsidRDefault="003D5CD7" w:rsidP="003D5CD7">
            <w:pPr>
              <w:widowControl w:val="0"/>
              <w:spacing w:after="0"/>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Palmier dattier, légumes fruits, luzernes</w:t>
            </w:r>
          </w:p>
        </w:tc>
        <w:tc>
          <w:tcPr>
            <w:tcW w:w="1857" w:type="dxa"/>
            <w:hideMark/>
          </w:tcPr>
          <w:p w14:paraId="14F7B515" w14:textId="77777777" w:rsidR="003D5CD7" w:rsidRPr="003D5CD7" w:rsidRDefault="003D5CD7" w:rsidP="003D5CD7">
            <w:pPr>
              <w:widowControl w:val="0"/>
              <w:spacing w:after="0"/>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Zone aride</w:t>
            </w:r>
          </w:p>
        </w:tc>
      </w:tr>
      <w:tr w:rsidR="009763AA" w:rsidRPr="00F468F7" w14:paraId="049566B2" w14:textId="77777777" w:rsidTr="009763AA">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981" w:type="dxa"/>
            <w:vMerge w:val="restart"/>
          </w:tcPr>
          <w:p w14:paraId="2F3A7A6A" w14:textId="77777777" w:rsidR="003D5CD7" w:rsidRPr="003D5CD7" w:rsidRDefault="003D5CD7" w:rsidP="003D5CD7">
            <w:pPr>
              <w:widowControl w:val="0"/>
              <w:spacing w:after="0"/>
              <w:jc w:val="lowKashida"/>
              <w:rPr>
                <w:rFonts w:asciiTheme="minorHAnsi" w:eastAsia="Calibri" w:hAnsiTheme="minorHAnsi" w:cstheme="minorHAnsi"/>
                <w:color w:val="000000"/>
                <w:sz w:val="20"/>
                <w:szCs w:val="20"/>
                <w:lang w:eastAsia="it-IT"/>
              </w:rPr>
            </w:pPr>
          </w:p>
          <w:p w14:paraId="71770068" w14:textId="77777777" w:rsidR="003D5CD7" w:rsidRPr="003D5CD7" w:rsidRDefault="003D5CD7" w:rsidP="003D5CD7">
            <w:pPr>
              <w:widowControl w:val="0"/>
              <w:spacing w:after="0"/>
              <w:jc w:val="lowKashida"/>
              <w:rPr>
                <w:rFonts w:asciiTheme="minorHAnsi" w:eastAsia="Calibri" w:hAnsiTheme="minorHAnsi" w:cstheme="minorHAnsi"/>
                <w:color w:val="000000"/>
                <w:sz w:val="20"/>
                <w:szCs w:val="20"/>
                <w:lang w:eastAsia="it-IT"/>
              </w:rPr>
            </w:pPr>
            <w:r w:rsidRPr="003D5CD7">
              <w:rPr>
                <w:rFonts w:asciiTheme="minorHAnsi" w:eastAsia="Calibri" w:hAnsiTheme="minorHAnsi" w:cstheme="minorHAnsi"/>
                <w:color w:val="000000"/>
                <w:sz w:val="20"/>
                <w:szCs w:val="20"/>
                <w:lang w:eastAsia="it-IT"/>
              </w:rPr>
              <w:t xml:space="preserve">Agriculture irriguée en maîtrise totale de l’eau. </w:t>
            </w:r>
          </w:p>
        </w:tc>
        <w:tc>
          <w:tcPr>
            <w:tcW w:w="1143" w:type="dxa"/>
            <w:hideMark/>
          </w:tcPr>
          <w:p w14:paraId="7D57960E" w14:textId="77777777" w:rsidR="003D5CD7" w:rsidRPr="003D5CD7" w:rsidRDefault="003D5CD7" w:rsidP="003D5CD7">
            <w:pPr>
              <w:widowControl w:val="0"/>
              <w:spacing w:after="0"/>
              <w:jc w:val="right"/>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135 000</w:t>
            </w:r>
          </w:p>
        </w:tc>
        <w:tc>
          <w:tcPr>
            <w:tcW w:w="1439" w:type="dxa"/>
            <w:hideMark/>
          </w:tcPr>
          <w:p w14:paraId="24249617" w14:textId="77777777" w:rsidR="003D5CD7" w:rsidRPr="003D5CD7" w:rsidRDefault="003D5CD7" w:rsidP="003D5CD7">
            <w:pPr>
              <w:widowControl w:val="0"/>
              <w:spacing w:after="0"/>
              <w:jc w:val="right"/>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26</w:t>
            </w:r>
          </w:p>
        </w:tc>
        <w:tc>
          <w:tcPr>
            <w:tcW w:w="1705" w:type="dxa"/>
            <w:hideMark/>
          </w:tcPr>
          <w:p w14:paraId="2A9EC5B3" w14:textId="77777777" w:rsidR="003D5CD7" w:rsidRPr="003D5CD7" w:rsidRDefault="003D5CD7" w:rsidP="003D5CD7">
            <w:pPr>
              <w:widowControl w:val="0"/>
              <w:spacing w:after="0"/>
              <w:jc w:val="both"/>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Riz, maïs, sorgho, légumes, fruits</w:t>
            </w:r>
          </w:p>
        </w:tc>
        <w:tc>
          <w:tcPr>
            <w:tcW w:w="1857" w:type="dxa"/>
            <w:hideMark/>
          </w:tcPr>
          <w:p w14:paraId="28133999" w14:textId="77777777" w:rsidR="003D5CD7" w:rsidRPr="003D5CD7" w:rsidRDefault="003D5CD7" w:rsidP="003D5CD7">
            <w:pPr>
              <w:widowControl w:val="0"/>
              <w:spacing w:after="0"/>
              <w:jc w:val="both"/>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bCs/>
                <w:color w:val="000000"/>
                <w:sz w:val="20"/>
                <w:szCs w:val="20"/>
                <w:lang w:eastAsia="it-IT"/>
              </w:rPr>
              <w:t>Zone de la vallée du fleuve Sénégal</w:t>
            </w:r>
          </w:p>
        </w:tc>
      </w:tr>
      <w:tr w:rsidR="009763AA" w:rsidRPr="00F468F7" w14:paraId="5D6A9234" w14:textId="77777777" w:rsidTr="009763A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auto"/>
            <w:vMerge/>
            <w:hideMark/>
          </w:tcPr>
          <w:p w14:paraId="72917268" w14:textId="77777777" w:rsidR="003D5CD7" w:rsidRPr="003D5CD7" w:rsidRDefault="003D5CD7" w:rsidP="003D5CD7">
            <w:pPr>
              <w:spacing w:after="0" w:line="240" w:lineRule="auto"/>
              <w:jc w:val="both"/>
              <w:rPr>
                <w:rFonts w:asciiTheme="minorHAnsi" w:eastAsia="Calibri" w:hAnsiTheme="minorHAnsi" w:cstheme="minorHAnsi"/>
                <w:color w:val="000000"/>
                <w:sz w:val="20"/>
                <w:szCs w:val="20"/>
                <w:lang w:eastAsia="it-IT"/>
              </w:rPr>
            </w:pPr>
          </w:p>
        </w:tc>
        <w:tc>
          <w:tcPr>
            <w:tcW w:w="1143" w:type="dxa"/>
            <w:hideMark/>
          </w:tcPr>
          <w:p w14:paraId="50DF0561" w14:textId="77777777" w:rsidR="003D5CD7" w:rsidRPr="003D5CD7" w:rsidRDefault="003D5CD7" w:rsidP="003D5CD7">
            <w:pPr>
              <w:widowControl w:val="0"/>
              <w:spacing w:after="0"/>
              <w:jc w:val="right"/>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12 000</w:t>
            </w:r>
          </w:p>
        </w:tc>
        <w:tc>
          <w:tcPr>
            <w:tcW w:w="1439" w:type="dxa"/>
            <w:hideMark/>
          </w:tcPr>
          <w:p w14:paraId="16DE2EFC" w14:textId="77777777" w:rsidR="003D5CD7" w:rsidRPr="003D5CD7" w:rsidRDefault="003D5CD7" w:rsidP="003D5CD7">
            <w:pPr>
              <w:widowControl w:val="0"/>
              <w:spacing w:after="0"/>
              <w:jc w:val="right"/>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2</w:t>
            </w:r>
          </w:p>
        </w:tc>
        <w:tc>
          <w:tcPr>
            <w:tcW w:w="1705" w:type="dxa"/>
            <w:hideMark/>
          </w:tcPr>
          <w:p w14:paraId="64BD3DBB" w14:textId="77777777" w:rsidR="003D5CD7" w:rsidRPr="003D5CD7" w:rsidRDefault="003D5CD7" w:rsidP="003D5CD7">
            <w:pPr>
              <w:widowControl w:val="0"/>
              <w:spacing w:after="0"/>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Légumes et fruits</w:t>
            </w:r>
          </w:p>
        </w:tc>
        <w:tc>
          <w:tcPr>
            <w:tcW w:w="1857" w:type="dxa"/>
            <w:hideMark/>
          </w:tcPr>
          <w:p w14:paraId="4AF61403" w14:textId="77777777" w:rsidR="003D5CD7" w:rsidRPr="003D5CD7" w:rsidRDefault="003D5CD7" w:rsidP="003D5CD7">
            <w:pPr>
              <w:widowControl w:val="0"/>
              <w:spacing w:after="0"/>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Zone maritime</w:t>
            </w:r>
          </w:p>
        </w:tc>
      </w:tr>
      <w:tr w:rsidR="009763AA" w:rsidRPr="00F468F7" w14:paraId="6F49BC00" w14:textId="77777777" w:rsidTr="009763AA">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981" w:type="dxa"/>
            <w:hideMark/>
          </w:tcPr>
          <w:p w14:paraId="5C77A9EF" w14:textId="77777777" w:rsidR="003D5CD7" w:rsidRPr="003D5CD7" w:rsidRDefault="003D5CD7" w:rsidP="003D5CD7">
            <w:pPr>
              <w:widowControl w:val="0"/>
              <w:spacing w:after="0"/>
              <w:jc w:val="lowKashida"/>
              <w:rPr>
                <w:rFonts w:asciiTheme="minorHAnsi" w:eastAsia="Calibri" w:hAnsiTheme="minorHAnsi" w:cstheme="minorHAnsi"/>
                <w:color w:val="000000"/>
                <w:sz w:val="20"/>
                <w:szCs w:val="20"/>
                <w:lang w:eastAsia="it-IT"/>
              </w:rPr>
            </w:pPr>
            <w:r w:rsidRPr="003D5CD7">
              <w:rPr>
                <w:rFonts w:asciiTheme="minorHAnsi" w:eastAsia="Calibri" w:hAnsiTheme="minorHAnsi" w:cstheme="minorHAnsi"/>
                <w:color w:val="000000"/>
                <w:sz w:val="20"/>
                <w:szCs w:val="20"/>
                <w:lang w:eastAsia="it-IT"/>
              </w:rPr>
              <w:t>Total</w:t>
            </w:r>
          </w:p>
        </w:tc>
        <w:tc>
          <w:tcPr>
            <w:tcW w:w="1143" w:type="dxa"/>
            <w:noWrap/>
            <w:hideMark/>
          </w:tcPr>
          <w:p w14:paraId="75BF15E1" w14:textId="77777777" w:rsidR="003D5CD7" w:rsidRPr="003D5CD7" w:rsidRDefault="003D5CD7" w:rsidP="003D5CD7">
            <w:pPr>
              <w:widowControl w:val="0"/>
              <w:spacing w:after="0"/>
              <w:jc w:val="right"/>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513 000</w:t>
            </w:r>
          </w:p>
        </w:tc>
        <w:tc>
          <w:tcPr>
            <w:tcW w:w="1439" w:type="dxa"/>
            <w:noWrap/>
            <w:hideMark/>
          </w:tcPr>
          <w:p w14:paraId="3EB753B2" w14:textId="77777777" w:rsidR="003D5CD7" w:rsidRPr="003D5CD7" w:rsidRDefault="003D5CD7" w:rsidP="003D5CD7">
            <w:pPr>
              <w:widowControl w:val="0"/>
              <w:spacing w:after="0"/>
              <w:jc w:val="right"/>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100</w:t>
            </w:r>
          </w:p>
        </w:tc>
        <w:tc>
          <w:tcPr>
            <w:tcW w:w="1705" w:type="dxa"/>
            <w:noWrap/>
            <w:hideMark/>
          </w:tcPr>
          <w:p w14:paraId="1A12B05A" w14:textId="77777777" w:rsidR="003D5CD7" w:rsidRPr="003D5CD7" w:rsidRDefault="003D5CD7" w:rsidP="003D5CD7">
            <w:pPr>
              <w:widowControl w:val="0"/>
              <w:spacing w:after="0"/>
              <w:jc w:val="lowKashida"/>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 </w:t>
            </w:r>
          </w:p>
        </w:tc>
        <w:tc>
          <w:tcPr>
            <w:tcW w:w="1857" w:type="dxa"/>
            <w:noWrap/>
            <w:hideMark/>
          </w:tcPr>
          <w:p w14:paraId="5A043A9F" w14:textId="77777777" w:rsidR="003D5CD7" w:rsidRPr="003D5CD7" w:rsidRDefault="003D5CD7" w:rsidP="003D5CD7">
            <w:pPr>
              <w:widowControl w:val="0"/>
              <w:spacing w:after="0"/>
              <w:jc w:val="lowKashida"/>
              <w:cnfStyle w:val="000000010000" w:firstRow="0" w:lastRow="0" w:firstColumn="0" w:lastColumn="0" w:oddVBand="0" w:evenVBand="0" w:oddHBand="0" w:evenHBand="1" w:firstRowFirstColumn="0" w:firstRowLastColumn="0" w:lastRowFirstColumn="0" w:lastRowLastColumn="0"/>
              <w:rPr>
                <w:rFonts w:eastAsia="Calibri" w:cstheme="minorHAnsi"/>
                <w:color w:val="000000"/>
                <w:sz w:val="20"/>
                <w:szCs w:val="20"/>
                <w:lang w:eastAsia="it-IT"/>
              </w:rPr>
            </w:pPr>
            <w:r w:rsidRPr="003D5CD7">
              <w:rPr>
                <w:rFonts w:eastAsia="Calibri" w:cstheme="minorHAnsi"/>
                <w:color w:val="000000"/>
                <w:sz w:val="20"/>
                <w:szCs w:val="20"/>
                <w:lang w:eastAsia="it-IT"/>
              </w:rPr>
              <w:t> </w:t>
            </w:r>
          </w:p>
        </w:tc>
      </w:tr>
    </w:tbl>
    <w:p w14:paraId="7ABE4ED2" w14:textId="77777777" w:rsidR="003D5CD7" w:rsidRPr="003D5CD7" w:rsidRDefault="003D5CD7" w:rsidP="003D5CD7">
      <w:pPr>
        <w:widowControl w:val="0"/>
        <w:tabs>
          <w:tab w:val="left" w:pos="1134"/>
        </w:tabs>
        <w:spacing w:after="120"/>
        <w:jc w:val="right"/>
        <w:rPr>
          <w:rFonts w:eastAsia="Calibri" w:cstheme="minorHAnsi"/>
          <w:color w:val="000000"/>
          <w:sz w:val="24"/>
          <w:szCs w:val="24"/>
          <w:lang w:eastAsia="en-US"/>
        </w:rPr>
      </w:pPr>
      <w:r w:rsidRPr="003D5CD7">
        <w:rPr>
          <w:rFonts w:eastAsia="Calibri" w:cstheme="minorHAnsi"/>
          <w:i/>
          <w:color w:val="000000"/>
          <w:sz w:val="18"/>
          <w:szCs w:val="18"/>
          <w:lang w:eastAsia="en-US"/>
        </w:rPr>
        <w:t xml:space="preserve"> (*) Source : SDSR</w:t>
      </w:r>
      <w:r w:rsidRPr="003D5CD7">
        <w:rPr>
          <w:rFonts w:eastAsia="Calibri" w:cstheme="minorHAnsi"/>
          <w:color w:val="000000"/>
          <w:sz w:val="24"/>
          <w:szCs w:val="24"/>
          <w:lang w:eastAsia="en-US"/>
        </w:rPr>
        <w:t xml:space="preserve"> </w:t>
      </w:r>
    </w:p>
    <w:p w14:paraId="71E2D42F" w14:textId="77777777" w:rsidR="003D5CD7" w:rsidRPr="003D5CD7" w:rsidRDefault="003D5CD7" w:rsidP="003D5CD7">
      <w:pPr>
        <w:widowControl w:val="0"/>
        <w:tabs>
          <w:tab w:val="left" w:pos="1134"/>
        </w:tabs>
        <w:spacing w:after="120"/>
        <w:jc w:val="center"/>
        <w:rPr>
          <w:rFonts w:eastAsia="Calibri" w:cstheme="minorHAnsi"/>
          <w:i/>
          <w:iCs/>
          <w:sz w:val="24"/>
          <w:szCs w:val="24"/>
          <w:u w:val="single"/>
          <w:lang w:eastAsia="en-US"/>
        </w:rPr>
      </w:pPr>
      <w:r w:rsidRPr="003D5CD7">
        <w:rPr>
          <w:rFonts w:eastAsia="Calibri" w:cstheme="minorHAnsi"/>
          <w:b/>
          <w:bCs/>
          <w:i/>
          <w:iCs/>
          <w:u w:val="single"/>
          <w:lang w:eastAsia="en-US"/>
        </w:rPr>
        <w:t>Les fiches techniques présentées en annexe 3 résument les caractéristiques des filières agricoles.</w:t>
      </w:r>
    </w:p>
    <w:p w14:paraId="25F2FFB2" w14:textId="77777777" w:rsidR="003D5CD7" w:rsidRPr="003D5CD7" w:rsidRDefault="003D5CD7" w:rsidP="00F642C0">
      <w:pPr>
        <w:pStyle w:val="Paragraphedeliste"/>
        <w:keepNext/>
        <w:keepLines/>
        <w:numPr>
          <w:ilvl w:val="1"/>
          <w:numId w:val="34"/>
        </w:numPr>
        <w:shd w:val="clear" w:color="auto" w:fill="D9E2F3"/>
        <w:tabs>
          <w:tab w:val="left" w:pos="851"/>
        </w:tabs>
        <w:spacing w:before="200" w:after="160" w:line="259" w:lineRule="auto"/>
        <w:jc w:val="lowKashida"/>
        <w:outlineLvl w:val="2"/>
        <w:rPr>
          <w:rFonts w:eastAsia="Calibri" w:cstheme="minorHAnsi"/>
          <w:b/>
          <w:bCs/>
          <w:color w:val="0070C0"/>
          <w:sz w:val="24"/>
          <w:szCs w:val="24"/>
        </w:rPr>
      </w:pPr>
      <w:bookmarkStart w:id="32" w:name="_Toc44970727"/>
      <w:bookmarkStart w:id="33" w:name="_Toc51580718"/>
      <w:bookmarkStart w:id="34" w:name="_Toc179577349"/>
      <w:r w:rsidRPr="003D5CD7">
        <w:rPr>
          <w:rFonts w:eastAsia="Calibri" w:cstheme="minorHAnsi"/>
          <w:b/>
          <w:bCs/>
          <w:color w:val="0070C0"/>
          <w:sz w:val="24"/>
          <w:szCs w:val="24"/>
        </w:rPr>
        <w:t>Financement agricole</w:t>
      </w:r>
      <w:bookmarkEnd w:id="32"/>
      <w:bookmarkEnd w:id="33"/>
      <w:bookmarkEnd w:id="34"/>
    </w:p>
    <w:p w14:paraId="76480370" w14:textId="77777777" w:rsidR="003D5CD7" w:rsidRPr="003D5CD7" w:rsidRDefault="003D5CD7" w:rsidP="003D5CD7">
      <w:pPr>
        <w:spacing w:after="0"/>
        <w:jc w:val="lowKashida"/>
        <w:rPr>
          <w:rFonts w:eastAsia="Calibri" w:cstheme="minorHAnsi"/>
        </w:rPr>
      </w:pPr>
      <w:r w:rsidRPr="003D5CD7">
        <w:rPr>
          <w:rFonts w:eastAsia="Calibri" w:cstheme="minorHAnsi"/>
        </w:rPr>
        <w:t>Malgré les efforts considérables consentis par l’Etat mauritanien pour booster le développement du secteur agricole (aménagements agricoles, financement de campagnes, fourniture des intrants, commercialisation des productions, encadrements et conseils, effacement de la dette des agriculteurs, mise en place d'outils de financement (FND, UBD, SONADER, UNCACEM ; CDD, UNMICO, libéralisation du système bancaire et financier), la part du financement allouée à l'agriculture n'a jamais dépassé 5,6% du budget national (ressources internes et externes), tandis que le secteur bancaire national n'y contribue qu’à hauteur de 1,2% de son encours.</w:t>
      </w:r>
    </w:p>
    <w:p w14:paraId="43B8CD3C" w14:textId="77777777" w:rsidR="003D5CD7" w:rsidRPr="003D5CD7" w:rsidRDefault="003D5CD7" w:rsidP="003D5CD7">
      <w:pPr>
        <w:widowControl w:val="0"/>
        <w:spacing w:after="0"/>
        <w:jc w:val="both"/>
        <w:rPr>
          <w:rFonts w:eastAsia="Calibri" w:cstheme="minorHAnsi"/>
          <w:color w:val="000000"/>
          <w:lang w:eastAsia="en-US"/>
        </w:rPr>
      </w:pPr>
      <w:r w:rsidRPr="003D5CD7">
        <w:rPr>
          <w:rFonts w:eastAsia="Calibri" w:cstheme="minorHAnsi"/>
          <w:color w:val="000000"/>
          <w:lang w:eastAsia="en-US"/>
        </w:rPr>
        <w:t>Le financement du secteur agricole vient des ressources mobilisées par :</w:t>
      </w:r>
    </w:p>
    <w:p w14:paraId="23A63FDB" w14:textId="77777777" w:rsidR="003D5CD7" w:rsidRPr="003D5CD7" w:rsidRDefault="003D5CD7" w:rsidP="00F642C0">
      <w:pPr>
        <w:widowControl w:val="0"/>
        <w:numPr>
          <w:ilvl w:val="0"/>
          <w:numId w:val="8"/>
        </w:numPr>
        <w:tabs>
          <w:tab w:val="num" w:pos="1440"/>
        </w:tabs>
        <w:spacing w:after="160" w:line="259" w:lineRule="auto"/>
        <w:contextualSpacing/>
        <w:jc w:val="both"/>
        <w:rPr>
          <w:rFonts w:eastAsia="Calibri" w:cstheme="minorHAnsi"/>
          <w:color w:val="000000"/>
        </w:rPr>
      </w:pPr>
      <w:r w:rsidRPr="003D5CD7">
        <w:rPr>
          <w:rFonts w:eastAsia="Calibri" w:cstheme="minorHAnsi"/>
          <w:color w:val="000000"/>
          <w:u w:val="single"/>
        </w:rPr>
        <w:t>Financement de l’Etat</w:t>
      </w:r>
      <w:r w:rsidRPr="003D5CD7">
        <w:rPr>
          <w:rFonts w:eastAsia="Calibri" w:cstheme="minorHAnsi"/>
          <w:color w:val="000000"/>
        </w:rPr>
        <w:t xml:space="preserve"> – Le budget de l’Etat est focalisé sur le fonctionnement des administrations, les aménagements, la construction et l’entretien des infrastructures. Certaines activités présentant un caractère spécial </w:t>
      </w:r>
      <w:r w:rsidRPr="003D5CD7">
        <w:rPr>
          <w:rFonts w:eastAsia="Calibri" w:cstheme="minorHAnsi"/>
          <w:iCs/>
          <w:color w:val="000000"/>
        </w:rPr>
        <w:t>(approvisionnement en intrants, travaux d’aménagement, …) sont financées</w:t>
      </w:r>
      <w:r w:rsidRPr="003D5CD7">
        <w:rPr>
          <w:rFonts w:eastAsia="Calibri" w:cstheme="minorHAnsi"/>
          <w:color w:val="000000"/>
        </w:rPr>
        <w:t xml:space="preserve">. </w:t>
      </w:r>
    </w:p>
    <w:p w14:paraId="3BEC6BDB" w14:textId="77777777" w:rsidR="003D5CD7" w:rsidRPr="003D5CD7" w:rsidRDefault="003D5CD7" w:rsidP="00F642C0">
      <w:pPr>
        <w:widowControl w:val="0"/>
        <w:numPr>
          <w:ilvl w:val="0"/>
          <w:numId w:val="8"/>
        </w:numPr>
        <w:tabs>
          <w:tab w:val="num" w:pos="1440"/>
        </w:tabs>
        <w:spacing w:after="160" w:line="259" w:lineRule="auto"/>
        <w:contextualSpacing/>
        <w:jc w:val="both"/>
        <w:rPr>
          <w:rFonts w:eastAsia="Calibri" w:cstheme="minorHAnsi"/>
          <w:color w:val="000000"/>
        </w:rPr>
      </w:pPr>
      <w:r w:rsidRPr="003D5CD7">
        <w:rPr>
          <w:rFonts w:eastAsia="Calibri" w:cstheme="minorHAnsi"/>
          <w:color w:val="000000"/>
          <w:u w:val="single"/>
        </w:rPr>
        <w:t>Financement des Partenaires Techniques et Financiers</w:t>
      </w:r>
      <w:r w:rsidRPr="003D5CD7">
        <w:rPr>
          <w:rFonts w:eastAsia="Calibri" w:cstheme="minorHAnsi"/>
          <w:color w:val="000000"/>
        </w:rPr>
        <w:t xml:space="preserve"> - Les appuis des PTF, inscrits dans des approches projet, n’ont pas su ébranler ce mécanisme d’assistanat. Il faut enregistrer une coordination insuffisante entre PTF et un saupoudrage des investissements en projets de faible impact dont les acquis sont difficiles à pérenniser pour certains. </w:t>
      </w:r>
    </w:p>
    <w:p w14:paraId="77F28C58" w14:textId="77777777" w:rsidR="003D5CD7" w:rsidRPr="003D5CD7" w:rsidRDefault="003D5CD7" w:rsidP="00F642C0">
      <w:pPr>
        <w:widowControl w:val="0"/>
        <w:numPr>
          <w:ilvl w:val="0"/>
          <w:numId w:val="8"/>
        </w:numPr>
        <w:spacing w:after="160" w:line="259" w:lineRule="auto"/>
        <w:contextualSpacing/>
        <w:jc w:val="both"/>
        <w:rPr>
          <w:rFonts w:eastAsia="Calibri" w:cstheme="minorHAnsi"/>
          <w:color w:val="000000"/>
        </w:rPr>
      </w:pPr>
      <w:r w:rsidRPr="003D5CD7">
        <w:rPr>
          <w:rFonts w:eastAsia="Calibri" w:cstheme="minorHAnsi"/>
          <w:color w:val="000000"/>
          <w:u w:val="single"/>
        </w:rPr>
        <w:t>Financement des opérateurs et investisseurs privés</w:t>
      </w:r>
      <w:r w:rsidRPr="003D5CD7">
        <w:rPr>
          <w:rFonts w:eastAsia="Calibri" w:cstheme="minorHAnsi"/>
          <w:color w:val="000000"/>
        </w:rPr>
        <w:t>- Les investisseurs et opérateurs privés mauritaniens jouent un rôle essentiel dans les avancées réalisées par l’agriculture. Par contre les investissements directs étrangers (IDE) sont actuellement très limités.</w:t>
      </w:r>
    </w:p>
    <w:p w14:paraId="2EFEF95E" w14:textId="77777777" w:rsidR="003D5CD7" w:rsidRPr="003D5CD7" w:rsidRDefault="003D5CD7" w:rsidP="00F642C0">
      <w:pPr>
        <w:widowControl w:val="0"/>
        <w:numPr>
          <w:ilvl w:val="0"/>
          <w:numId w:val="8"/>
        </w:numPr>
        <w:spacing w:after="160" w:line="259" w:lineRule="auto"/>
        <w:contextualSpacing/>
        <w:jc w:val="both"/>
        <w:rPr>
          <w:rFonts w:eastAsia="Calibri" w:cstheme="minorHAnsi"/>
          <w:color w:val="000000"/>
        </w:rPr>
      </w:pPr>
      <w:r w:rsidRPr="003D5CD7">
        <w:rPr>
          <w:rFonts w:eastAsia="Calibri" w:cstheme="minorHAnsi"/>
          <w:color w:val="000000"/>
          <w:u w:val="single"/>
        </w:rPr>
        <w:t>Système financier national</w:t>
      </w:r>
      <w:r w:rsidRPr="003D5CD7">
        <w:rPr>
          <w:rFonts w:eastAsia="Calibri" w:cstheme="minorHAnsi"/>
          <w:b/>
          <w:color w:val="000000"/>
        </w:rPr>
        <w:t xml:space="preserve"> </w:t>
      </w:r>
      <w:r w:rsidRPr="003D5CD7">
        <w:rPr>
          <w:rFonts w:eastAsia="Calibri" w:cstheme="minorHAnsi"/>
          <w:color w:val="000000"/>
        </w:rPr>
        <w:t>– Les banques qui sont très peu présentes en milieu rural, ne répondent que partiellement aux besoins de financement des exploitations agricoles et posent des conditions d’accès au crédit assez éloignées des possibilités des producteurs. Les caisses de crédit oasien sur décision de l'Etat en 2014 ont été réunies dans une faitière dénommée : Union Nationale des Mutuelles d'Investissement et de Crédit Oasien et des zones pluviales (UNMICO) agréée par la Banque Centrale de Mauritanie et qui regroupe aussi les caisses de crédit agricole (CECA).</w:t>
      </w:r>
    </w:p>
    <w:p w14:paraId="06B1461F" w14:textId="77777777" w:rsidR="003D5CD7" w:rsidRPr="003D5CD7" w:rsidRDefault="003D5CD7" w:rsidP="003D5CD7">
      <w:pPr>
        <w:widowControl w:val="0"/>
        <w:spacing w:after="0"/>
        <w:ind w:left="720"/>
        <w:contextualSpacing/>
        <w:jc w:val="both"/>
        <w:rPr>
          <w:rFonts w:eastAsia="Calibri" w:cstheme="minorHAnsi"/>
          <w:color w:val="000000"/>
        </w:rPr>
      </w:pPr>
      <w:r w:rsidRPr="003D5CD7">
        <w:rPr>
          <w:rFonts w:eastAsia="Calibri" w:cstheme="minorHAnsi"/>
          <w:color w:val="000000"/>
        </w:rPr>
        <w:t xml:space="preserve">Depuis 2011, l’Etat mauritanien a mis en place la Caisse des Dépôts et de Développement (CDD) (opérationnelle en 2012). C’est un instrument financier de développement qui vise l’accompagnement des politiques sectorielles de l’Etat et fonctionne comme une agence d’appui aux départements ministériels. La CDD est un instrument régalien à vocation multiple. Même si la CDD (Crédit Agricole de Mauritanie) n’est pas un instrument spécifique au secteur du développement rural, il n’en demeure pas moins un instrument d’accompagnement de la SDSR. </w:t>
      </w:r>
    </w:p>
    <w:p w14:paraId="59DBC4DD" w14:textId="77777777" w:rsidR="003D5CD7" w:rsidRPr="003D5CD7" w:rsidRDefault="003D5CD7" w:rsidP="00F642C0">
      <w:pPr>
        <w:pStyle w:val="Paragraphedeliste"/>
        <w:keepNext/>
        <w:keepLines/>
        <w:numPr>
          <w:ilvl w:val="1"/>
          <w:numId w:val="34"/>
        </w:numPr>
        <w:shd w:val="clear" w:color="auto" w:fill="D9E2F3"/>
        <w:tabs>
          <w:tab w:val="left" w:pos="851"/>
        </w:tabs>
        <w:spacing w:before="200" w:after="160" w:line="259" w:lineRule="auto"/>
        <w:jc w:val="lowKashida"/>
        <w:outlineLvl w:val="2"/>
        <w:rPr>
          <w:rFonts w:eastAsia="Calibri" w:cstheme="minorHAnsi"/>
          <w:b/>
          <w:bCs/>
          <w:color w:val="0070C0"/>
          <w:sz w:val="24"/>
          <w:szCs w:val="24"/>
        </w:rPr>
      </w:pPr>
      <w:bookmarkStart w:id="35" w:name="_Toc179577350"/>
      <w:r w:rsidRPr="003D5CD7">
        <w:rPr>
          <w:rFonts w:eastAsia="Calibri" w:cstheme="minorHAnsi"/>
          <w:b/>
          <w:bCs/>
          <w:color w:val="0070C0"/>
          <w:sz w:val="24"/>
          <w:szCs w:val="24"/>
        </w:rPr>
        <w:t>PIB réel du secteur agricole</w:t>
      </w:r>
      <w:bookmarkEnd w:id="35"/>
    </w:p>
    <w:p w14:paraId="5F1C3590" w14:textId="77777777" w:rsidR="003D5CD7" w:rsidRPr="003D5CD7" w:rsidRDefault="003D5CD7" w:rsidP="003D5CD7">
      <w:pPr>
        <w:widowControl w:val="0"/>
        <w:spacing w:after="0"/>
        <w:ind w:left="720"/>
        <w:contextualSpacing/>
        <w:jc w:val="both"/>
        <w:rPr>
          <w:rFonts w:eastAsia="Calibri" w:cstheme="minorHAnsi"/>
          <w:color w:val="000000"/>
        </w:rPr>
      </w:pPr>
      <w:r w:rsidRPr="003D5CD7">
        <w:rPr>
          <w:rFonts w:eastAsia="Calibri" w:cstheme="minorHAnsi"/>
          <w:color w:val="000000"/>
        </w:rPr>
        <w:t>En 2023, le PIB réel du secteur agricole a enregistré un atteint 1,2%, marquant ainsi un net ralentissement par rapport à la forte croissance de 24,9% observée en 2022. En valeur, le PIB nominal de la branche agriculture a connu un ralentissement de 9,2% en 2023, atteignant MRU 20,4 milliards, ce qui équivaut à 5,2% du PIB nominal global. Sur l’ensemble de l'année, le poids de la branche « agriculture » dans le PIB du secteur primaire a été en moyenne de 28,0% en 2023, en augmentation par rapport à 24,9% en 2022 (BCM,2023).</w:t>
      </w:r>
    </w:p>
    <w:p w14:paraId="583FC900" w14:textId="77777777" w:rsidR="003D5CD7" w:rsidRPr="00F468F7" w:rsidRDefault="003D5CD7" w:rsidP="00F642C0">
      <w:pPr>
        <w:pStyle w:val="Paragraphedeliste"/>
        <w:keepNext/>
        <w:keepLines/>
        <w:numPr>
          <w:ilvl w:val="1"/>
          <w:numId w:val="34"/>
        </w:numPr>
        <w:shd w:val="clear" w:color="auto" w:fill="D9E2F3"/>
        <w:tabs>
          <w:tab w:val="left" w:pos="851"/>
        </w:tabs>
        <w:spacing w:before="200" w:after="160" w:line="259" w:lineRule="auto"/>
        <w:jc w:val="lowKashida"/>
        <w:outlineLvl w:val="2"/>
        <w:rPr>
          <w:rFonts w:eastAsia="Calibri" w:cstheme="minorHAnsi"/>
          <w:b/>
          <w:bCs/>
          <w:color w:val="0070C0"/>
          <w:sz w:val="24"/>
          <w:szCs w:val="24"/>
        </w:rPr>
      </w:pPr>
      <w:bookmarkStart w:id="36" w:name="_Toc179577351"/>
      <w:r w:rsidRPr="003D5CD7">
        <w:rPr>
          <w:rFonts w:eastAsia="Calibri" w:cstheme="minorHAnsi"/>
          <w:b/>
          <w:bCs/>
          <w:color w:val="0070C0"/>
          <w:sz w:val="24"/>
          <w:szCs w:val="24"/>
        </w:rPr>
        <w:t>Stratégies du secteur</w:t>
      </w:r>
      <w:bookmarkEnd w:id="36"/>
    </w:p>
    <w:p w14:paraId="220EF039" w14:textId="270DCECC" w:rsidR="003D5CD7" w:rsidRPr="00110ECC" w:rsidRDefault="003D5CD7" w:rsidP="00F642C0">
      <w:pPr>
        <w:pStyle w:val="Paragraphedeliste"/>
        <w:keepNext/>
        <w:keepLines/>
        <w:numPr>
          <w:ilvl w:val="2"/>
          <w:numId w:val="34"/>
        </w:numPr>
        <w:tabs>
          <w:tab w:val="left" w:pos="1134"/>
        </w:tabs>
        <w:spacing w:before="200" w:after="160" w:line="259" w:lineRule="auto"/>
        <w:jc w:val="lowKashida"/>
        <w:outlineLvl w:val="3"/>
        <w:rPr>
          <w:rFonts w:eastAsia="Calibri" w:cstheme="minorHAnsi"/>
          <w:b/>
          <w:bCs/>
          <w:color w:val="0070C0"/>
          <w:sz w:val="24"/>
          <w:szCs w:val="24"/>
        </w:rPr>
      </w:pPr>
      <w:bookmarkStart w:id="37" w:name="_Toc179577352"/>
      <w:r w:rsidRPr="00110ECC">
        <w:rPr>
          <w:rFonts w:eastAsia="Calibri" w:cstheme="minorHAnsi"/>
          <w:b/>
          <w:bCs/>
          <w:color w:val="0070C0"/>
          <w:sz w:val="24"/>
          <w:szCs w:val="24"/>
        </w:rPr>
        <w:t>Stratégie de Développement du Secteur Rural</w:t>
      </w:r>
      <w:bookmarkEnd w:id="37"/>
    </w:p>
    <w:p w14:paraId="322291C6" w14:textId="77777777" w:rsidR="003D5CD7" w:rsidRPr="003D5CD7" w:rsidRDefault="003D5CD7" w:rsidP="003D5CD7">
      <w:pPr>
        <w:widowControl w:val="0"/>
        <w:spacing w:after="120"/>
        <w:jc w:val="both"/>
        <w:rPr>
          <w:rFonts w:eastAsia="Calibri" w:cstheme="minorHAnsi"/>
          <w:bCs/>
          <w:iCs/>
          <w:color w:val="000000"/>
          <w:lang w:eastAsia="en-US"/>
        </w:rPr>
      </w:pPr>
      <w:r w:rsidRPr="003D5CD7">
        <w:rPr>
          <w:rFonts w:eastAsia="Calibri" w:cstheme="minorHAnsi"/>
          <w:color w:val="181818"/>
          <w:kern w:val="24"/>
          <w:lang w:eastAsia="en-US"/>
        </w:rPr>
        <w:t>La</w:t>
      </w:r>
      <w:r w:rsidRPr="003D5CD7">
        <w:rPr>
          <w:rFonts w:eastAsia="Calibri" w:cstheme="minorHAnsi"/>
          <w:bCs/>
          <w:iCs/>
          <w:color w:val="000000"/>
          <w:lang w:eastAsia="en-US"/>
        </w:rPr>
        <w:t xml:space="preserve"> première Stratégie de Développement du Secteur Rural a été élaborée en 1998, puis mise en cohérence en 2001 avec le Cadre Stratégique de Lutte contre la Pauvreté (CSLP). Pour autant, ce premier document stratégique n’a pas aidé à conduire les changements relatifs aux implications successives du secteur privé et de l’État pour le développement du secteur rural au cours des années 2000.  Cette stratégie, définie pour l’horizon 2015, n’a pas non plus fait l’objet d’une évaluation permettant de vérifier la pertinence des choix stratégiques retenus. La revue du secteur rural, conduite en 2007, avait ainsi recommandé l’actualisation de cette stratégie et la mise en place d’un plan d’actions assurant sa mise œuvre effective.</w:t>
      </w:r>
    </w:p>
    <w:p w14:paraId="733F3550" w14:textId="77777777" w:rsidR="003D5CD7" w:rsidRPr="003D5CD7" w:rsidRDefault="003D5CD7" w:rsidP="003D5CD7">
      <w:pPr>
        <w:widowControl w:val="0"/>
        <w:spacing w:after="120"/>
        <w:jc w:val="both"/>
        <w:rPr>
          <w:rFonts w:eastAsia="Calibri" w:cstheme="minorHAnsi"/>
          <w:bCs/>
          <w:iCs/>
          <w:color w:val="000000"/>
          <w:lang w:eastAsia="en-US"/>
        </w:rPr>
      </w:pPr>
      <w:r w:rsidRPr="003D5CD7">
        <w:rPr>
          <w:rFonts w:eastAsia="Calibri" w:cstheme="minorHAnsi"/>
          <w:bCs/>
          <w:iCs/>
          <w:color w:val="000000"/>
          <w:lang w:eastAsia="en-US"/>
        </w:rPr>
        <w:t>La formulation d’une nouvelle stratégie en 2012 concrétise donc cette recommandation. Cette nouvelle stratégie assortie d’une loi d’orientation agropastorale et d’une première ébauche d’un Plan National de Développement de l’Agriculture et de l’Elevage, détermine les conditions de mise en valeur des potentialités agro-pastorales et des ressources naturelles du pays. Il s’agit non seulement de contribuer aux objectifs de réduction de la pauvreté dans le secteur rural et d’insécurité alimentaire tels qu’ils sont définis par la Stratégie Nationale de Sécurité Alimentaire (SNSA) mise à jour en Mars 2012, mais aussi de satisfaire les besoins des marchés national et régional à l’horizon 2025 du fait notamment de la croissance démographique dans la région comme sur l’ensemble du continent africain.</w:t>
      </w:r>
    </w:p>
    <w:p w14:paraId="5AED3CD7" w14:textId="287FF126" w:rsidR="003D5CD7" w:rsidRPr="003D5CD7" w:rsidRDefault="003D5CD7" w:rsidP="003D5CD7">
      <w:pPr>
        <w:pBdr>
          <w:top w:val="single" w:sz="4" w:space="1" w:color="auto"/>
          <w:left w:val="single" w:sz="4" w:space="4" w:color="auto"/>
          <w:bottom w:val="single" w:sz="4" w:space="1" w:color="auto"/>
          <w:right w:val="single" w:sz="4" w:space="4" w:color="auto"/>
        </w:pBdr>
        <w:shd w:val="clear" w:color="auto" w:fill="002060"/>
        <w:spacing w:line="240" w:lineRule="auto"/>
        <w:rPr>
          <w:rFonts w:eastAsia="Calibri" w:cstheme="minorHAnsi"/>
          <w:b/>
          <w:bCs/>
          <w:color w:val="FFFFFF"/>
          <w:lang w:eastAsia="en-US"/>
        </w:rPr>
      </w:pPr>
      <w:bookmarkStart w:id="38" w:name="_Toc51580166"/>
      <w:r w:rsidRPr="003D5CD7">
        <w:rPr>
          <w:rFonts w:eastAsia="Calibri" w:cstheme="minorHAnsi"/>
          <w:b/>
          <w:bCs/>
          <w:color w:val="FFFFFF"/>
          <w:lang w:eastAsia="en-US"/>
        </w:rPr>
        <w:t xml:space="preserve">Encadré </w:t>
      </w:r>
      <w:r w:rsidRPr="003D5CD7">
        <w:rPr>
          <w:rFonts w:eastAsia="Calibri" w:cstheme="minorHAnsi"/>
          <w:b/>
          <w:bCs/>
          <w:color w:val="FFFFFF"/>
          <w:lang w:eastAsia="en-US"/>
        </w:rPr>
        <w:fldChar w:fldCharType="begin"/>
      </w:r>
      <w:r w:rsidRPr="003D5CD7">
        <w:rPr>
          <w:rFonts w:eastAsia="Calibri" w:cstheme="minorHAnsi"/>
          <w:b/>
          <w:bCs/>
          <w:color w:val="FFFFFF"/>
          <w:lang w:eastAsia="en-US"/>
        </w:rPr>
        <w:instrText xml:space="preserve"> SEQ Encadré \* ARABIC </w:instrText>
      </w:r>
      <w:r w:rsidRPr="003D5CD7">
        <w:rPr>
          <w:rFonts w:eastAsia="Calibri" w:cstheme="minorHAnsi"/>
          <w:b/>
          <w:bCs/>
          <w:color w:val="FFFFFF"/>
          <w:lang w:eastAsia="en-US"/>
        </w:rPr>
        <w:fldChar w:fldCharType="separate"/>
      </w:r>
      <w:r w:rsidR="007A4A5F">
        <w:rPr>
          <w:rFonts w:eastAsia="Calibri" w:cstheme="minorHAnsi"/>
          <w:b/>
          <w:bCs/>
          <w:noProof/>
          <w:color w:val="FFFFFF"/>
          <w:lang w:eastAsia="en-US"/>
        </w:rPr>
        <w:t>1</w:t>
      </w:r>
      <w:r w:rsidRPr="003D5CD7">
        <w:rPr>
          <w:rFonts w:eastAsia="Calibri" w:cstheme="minorHAnsi"/>
          <w:b/>
          <w:bCs/>
          <w:color w:val="FFFFFF"/>
          <w:lang w:eastAsia="en-US"/>
        </w:rPr>
        <w:fldChar w:fldCharType="end"/>
      </w:r>
      <w:r w:rsidRPr="003D5CD7">
        <w:rPr>
          <w:rFonts w:eastAsia="Calibri" w:cstheme="minorHAnsi"/>
          <w:b/>
          <w:bCs/>
          <w:color w:val="FFFFFF"/>
          <w:lang w:eastAsia="en-US"/>
        </w:rPr>
        <w:t>:  La Revue Institutionnelle du Secteur Agricole et Pastoral (RISAP) en 2014</w:t>
      </w:r>
      <w:bookmarkEnd w:id="38"/>
    </w:p>
    <w:p w14:paraId="5A43EAD5" w14:textId="77777777" w:rsidR="003D5CD7" w:rsidRPr="003D5CD7" w:rsidRDefault="003D5CD7" w:rsidP="003D5CD7">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lowKashida"/>
        <w:rPr>
          <w:rFonts w:eastAsia="Calibri" w:cstheme="minorHAnsi"/>
          <w:color w:val="000000"/>
          <w:lang w:eastAsia="en-US"/>
        </w:rPr>
      </w:pPr>
      <w:r w:rsidRPr="003D5CD7">
        <w:rPr>
          <w:rFonts w:eastAsia="Calibri" w:cstheme="minorHAnsi"/>
          <w:color w:val="000000"/>
          <w:lang w:eastAsia="en-US"/>
        </w:rPr>
        <w:t>Le MDR a grandement besoin d’un modèle institutionnel basé sur des programmes et non sur des structures. Quatre axes de réformes sont retenus pour accompagner la mise en œuvre conséquente de la SDSR et son plan d’actions :</w:t>
      </w:r>
    </w:p>
    <w:p w14:paraId="7A94C857" w14:textId="77777777" w:rsidR="003D5CD7" w:rsidRPr="003D5CD7" w:rsidRDefault="003D5CD7" w:rsidP="003D5CD7">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lowKashida"/>
        <w:rPr>
          <w:rFonts w:eastAsia="Calibri" w:cstheme="minorHAnsi"/>
          <w:color w:val="000000"/>
          <w:lang w:eastAsia="en-US"/>
        </w:rPr>
      </w:pPr>
      <w:r w:rsidRPr="003D5CD7">
        <w:rPr>
          <w:rFonts w:eastAsia="Calibri" w:cstheme="minorHAnsi"/>
          <w:color w:val="000000"/>
          <w:lang w:eastAsia="en-US"/>
        </w:rPr>
        <w:t xml:space="preserve"> </w:t>
      </w:r>
      <w:r w:rsidRPr="003D5CD7">
        <w:rPr>
          <w:rFonts w:eastAsia="Calibri" w:cstheme="minorHAnsi"/>
          <w:b/>
          <w:bCs/>
          <w:color w:val="000000"/>
          <w:lang w:eastAsia="en-US"/>
        </w:rPr>
        <w:t xml:space="preserve">Axe de réforme n°1 </w:t>
      </w:r>
      <w:r w:rsidRPr="003D5CD7">
        <w:rPr>
          <w:rFonts w:eastAsia="Calibri" w:cstheme="minorHAnsi"/>
          <w:color w:val="000000"/>
          <w:lang w:eastAsia="en-US"/>
        </w:rPr>
        <w:t xml:space="preserve">: « Amélioration de la gouvernance politique et le pilotage stratégique du secteur » ; </w:t>
      </w:r>
      <w:r w:rsidRPr="003D5CD7">
        <w:rPr>
          <w:rFonts w:eastAsia="Calibri" w:cstheme="minorHAnsi"/>
          <w:b/>
          <w:bCs/>
          <w:color w:val="000000"/>
          <w:lang w:eastAsia="en-US"/>
        </w:rPr>
        <w:t xml:space="preserve">Axe de réforme n° 2 </w:t>
      </w:r>
      <w:r w:rsidRPr="003D5CD7">
        <w:rPr>
          <w:rFonts w:eastAsia="Calibri" w:cstheme="minorHAnsi"/>
          <w:color w:val="000000"/>
          <w:lang w:eastAsia="en-US"/>
        </w:rPr>
        <w:t xml:space="preserve">: « Renforcement de la qualité de la gouvernance administrative et budgétaire du ministère du développement rural » ; </w:t>
      </w:r>
      <w:r w:rsidRPr="003D5CD7">
        <w:rPr>
          <w:rFonts w:eastAsia="Calibri" w:cstheme="minorHAnsi"/>
          <w:b/>
          <w:bCs/>
          <w:color w:val="000000"/>
          <w:lang w:eastAsia="en-US"/>
        </w:rPr>
        <w:t>Axe de réforme n°3</w:t>
      </w:r>
      <w:r w:rsidRPr="003D5CD7">
        <w:rPr>
          <w:rFonts w:eastAsia="Calibri" w:cstheme="minorHAnsi"/>
          <w:color w:val="000000"/>
          <w:lang w:eastAsia="en-US"/>
        </w:rPr>
        <w:t xml:space="preserve"> : « Promotion d’une gouvernance économique favorable au développement des filières agropastorales, à la sécurité alimentaire et à l’emploi » ; </w:t>
      </w:r>
      <w:r w:rsidRPr="003D5CD7">
        <w:rPr>
          <w:rFonts w:eastAsia="Calibri" w:cstheme="minorHAnsi"/>
          <w:b/>
          <w:bCs/>
          <w:color w:val="000000"/>
          <w:lang w:eastAsia="en-US"/>
        </w:rPr>
        <w:t>Axe de réforme n°4</w:t>
      </w:r>
      <w:r w:rsidRPr="003D5CD7">
        <w:rPr>
          <w:rFonts w:eastAsia="Calibri" w:cstheme="minorHAnsi"/>
          <w:color w:val="000000"/>
          <w:lang w:eastAsia="en-US"/>
        </w:rPr>
        <w:t xml:space="preserve"> : « Intégration de la gouvernance environnementale et de l’hygiène publique dans le secteur » est configuré autour de 2 fiches actions de réformes pour 12 actions et mesures de réformes se rapportant (i) à la gestion environnementale et la santé des populations et (ii) à la sécurisation du foncier rural. </w:t>
      </w:r>
    </w:p>
    <w:p w14:paraId="1CA18448" w14:textId="77777777" w:rsidR="003D5CD7" w:rsidRPr="003D5CD7" w:rsidRDefault="003D5CD7" w:rsidP="00F642C0">
      <w:pPr>
        <w:pStyle w:val="Paragraphedeliste"/>
        <w:keepNext/>
        <w:keepLines/>
        <w:numPr>
          <w:ilvl w:val="2"/>
          <w:numId w:val="34"/>
        </w:numPr>
        <w:tabs>
          <w:tab w:val="left" w:pos="1134"/>
        </w:tabs>
        <w:spacing w:before="200" w:after="160" w:line="259" w:lineRule="auto"/>
        <w:jc w:val="lowKashida"/>
        <w:outlineLvl w:val="3"/>
        <w:rPr>
          <w:rFonts w:eastAsia="Calibri" w:cstheme="minorHAnsi"/>
          <w:b/>
          <w:bCs/>
          <w:color w:val="0070C0"/>
          <w:sz w:val="24"/>
          <w:szCs w:val="24"/>
        </w:rPr>
      </w:pPr>
      <w:bookmarkStart w:id="39" w:name="_Toc471118261"/>
      <w:bookmarkStart w:id="40" w:name="_Toc470171042"/>
      <w:bookmarkStart w:id="41" w:name="_Toc179577353"/>
      <w:r w:rsidRPr="003D5CD7">
        <w:rPr>
          <w:rFonts w:eastAsia="Calibri" w:cstheme="minorHAnsi"/>
          <w:b/>
          <w:bCs/>
          <w:color w:val="0070C0"/>
          <w:sz w:val="24"/>
          <w:szCs w:val="24"/>
        </w:rPr>
        <w:t>Plan National de Développement Agricole (PNDA)</w:t>
      </w:r>
      <w:bookmarkEnd w:id="39"/>
      <w:bookmarkEnd w:id="40"/>
      <w:bookmarkEnd w:id="41"/>
      <w:r w:rsidRPr="003D5CD7">
        <w:rPr>
          <w:rFonts w:eastAsia="Calibri" w:cstheme="minorHAnsi"/>
          <w:b/>
          <w:bCs/>
          <w:color w:val="0070C0"/>
          <w:sz w:val="24"/>
          <w:szCs w:val="24"/>
        </w:rPr>
        <w:t> </w:t>
      </w:r>
    </w:p>
    <w:p w14:paraId="7B5C729A" w14:textId="77777777" w:rsidR="003D5CD7" w:rsidRPr="003D5CD7" w:rsidRDefault="003D5CD7" w:rsidP="003D5CD7">
      <w:pPr>
        <w:contextualSpacing/>
        <w:jc w:val="lowKashida"/>
        <w:rPr>
          <w:rFonts w:eastAsia="Calibri" w:cstheme="minorHAnsi"/>
          <w:iCs/>
          <w:color w:val="000000"/>
          <w:lang w:eastAsia="en-US"/>
        </w:rPr>
      </w:pPr>
      <w:r w:rsidRPr="003D5CD7">
        <w:rPr>
          <w:rFonts w:eastAsia="Calibri" w:cstheme="minorHAnsi"/>
          <w:iCs/>
          <w:color w:val="000000"/>
          <w:lang w:eastAsia="en-US"/>
        </w:rPr>
        <w:t xml:space="preserve">Les objectifs spécifiques du PNDA se traduisent en quatre programmes principaux, </w:t>
      </w:r>
      <w:r w:rsidRPr="003D5CD7">
        <w:rPr>
          <w:rFonts w:eastAsia="Arial Unicode MS" w:cstheme="minorHAnsi"/>
          <w:iCs/>
          <w:color w:val="000000"/>
          <w:lang w:eastAsia="en-US"/>
        </w:rPr>
        <w:t xml:space="preserve">déclinés en sous-programmes </w:t>
      </w:r>
      <w:r w:rsidRPr="003D5CD7">
        <w:rPr>
          <w:rFonts w:eastAsia="Calibri" w:cstheme="minorHAnsi"/>
          <w:iCs/>
          <w:color w:val="000000"/>
          <w:lang w:eastAsia="en-US"/>
        </w:rPr>
        <w:t>à savoir :</w:t>
      </w:r>
    </w:p>
    <w:p w14:paraId="24A583D8" w14:textId="77777777" w:rsidR="003D5CD7" w:rsidRPr="003D5CD7" w:rsidRDefault="003D5CD7" w:rsidP="00F642C0">
      <w:pPr>
        <w:widowControl w:val="0"/>
        <w:numPr>
          <w:ilvl w:val="0"/>
          <w:numId w:val="6"/>
        </w:numPr>
        <w:shd w:val="clear" w:color="auto" w:fill="FFFFFF"/>
        <w:tabs>
          <w:tab w:val="left" w:pos="142"/>
          <w:tab w:val="left" w:pos="924"/>
        </w:tabs>
        <w:spacing w:after="160" w:line="259" w:lineRule="auto"/>
        <w:ind w:left="284" w:hanging="284"/>
        <w:contextualSpacing/>
        <w:jc w:val="both"/>
        <w:rPr>
          <w:rFonts w:eastAsia="Times New Roman" w:cstheme="minorHAnsi"/>
          <w:b/>
          <w:bCs/>
          <w:iCs/>
        </w:rPr>
      </w:pPr>
      <w:r w:rsidRPr="003D5CD7">
        <w:rPr>
          <w:rFonts w:eastAsia="Times New Roman" w:cstheme="minorHAnsi"/>
          <w:b/>
          <w:bCs/>
          <w:iCs/>
        </w:rPr>
        <w:t>Programme 1. Intensification et diversification de la production agricole</w:t>
      </w:r>
    </w:p>
    <w:p w14:paraId="7CBFBFB8"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Sous-programme 1.1.  Intensification et diversification de la production agricole irriguée </w:t>
      </w:r>
    </w:p>
    <w:p w14:paraId="632AF645"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 xml:space="preserve">Sous-programme 1.2. Amélioration des systèmes de productions pluviales pour la valorisation des cultures traditionnelles </w:t>
      </w:r>
    </w:p>
    <w:p w14:paraId="02369BCC"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 xml:space="preserve">Sous-programme 1.3. Appui au développement des cultures oasiennes </w:t>
      </w:r>
    </w:p>
    <w:p w14:paraId="040395B7" w14:textId="77777777" w:rsidR="003D5CD7" w:rsidRPr="003D5CD7" w:rsidRDefault="003D5CD7" w:rsidP="00F642C0">
      <w:pPr>
        <w:widowControl w:val="0"/>
        <w:numPr>
          <w:ilvl w:val="0"/>
          <w:numId w:val="6"/>
        </w:numPr>
        <w:shd w:val="clear" w:color="auto" w:fill="FFFFFF"/>
        <w:tabs>
          <w:tab w:val="left" w:pos="142"/>
          <w:tab w:val="left" w:pos="924"/>
        </w:tabs>
        <w:spacing w:after="160" w:line="259" w:lineRule="auto"/>
        <w:ind w:left="284" w:hanging="284"/>
        <w:contextualSpacing/>
        <w:jc w:val="both"/>
        <w:rPr>
          <w:rFonts w:eastAsia="Times New Roman" w:cstheme="minorHAnsi"/>
          <w:b/>
          <w:bCs/>
          <w:iCs/>
        </w:rPr>
      </w:pPr>
      <w:r w:rsidRPr="003D5CD7">
        <w:rPr>
          <w:rFonts w:eastAsia="Times New Roman" w:cstheme="minorHAnsi"/>
          <w:b/>
          <w:bCs/>
          <w:iCs/>
        </w:rPr>
        <w:t>Programme 2. Promotion de la compétitivité des filières agricoles</w:t>
      </w:r>
    </w:p>
    <w:p w14:paraId="18932E3B"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Sous-programme 2.1. Amélioration des infrastructures et des équipements de stockage, de transformation et   conditionnement.</w:t>
      </w:r>
    </w:p>
    <w:p w14:paraId="61614000"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Sous-programme 2.2. Amélioration de la commercialisation des produits agricoles.</w:t>
      </w:r>
    </w:p>
    <w:p w14:paraId="6AE121E4"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 xml:space="preserve">Sous-programme 2.3. Appui à la mise en place d’un environnement favorable à la compétitivité du secteur. </w:t>
      </w:r>
    </w:p>
    <w:p w14:paraId="59DE20E9"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Sous-programme 2.4. Renforcement des capacités techniques, organisationnelles, managériales et de négociation des acteurs des filières.</w:t>
      </w:r>
    </w:p>
    <w:p w14:paraId="39A178DD" w14:textId="77777777" w:rsidR="003D5CD7" w:rsidRPr="003D5CD7" w:rsidRDefault="003D5CD7" w:rsidP="00F642C0">
      <w:pPr>
        <w:widowControl w:val="0"/>
        <w:numPr>
          <w:ilvl w:val="0"/>
          <w:numId w:val="6"/>
        </w:numPr>
        <w:shd w:val="clear" w:color="auto" w:fill="FFFFFF"/>
        <w:tabs>
          <w:tab w:val="left" w:pos="142"/>
          <w:tab w:val="left" w:pos="924"/>
        </w:tabs>
        <w:spacing w:after="160" w:line="259" w:lineRule="auto"/>
        <w:ind w:left="284" w:hanging="284"/>
        <w:contextualSpacing/>
        <w:jc w:val="both"/>
        <w:rPr>
          <w:rFonts w:eastAsia="Times New Roman" w:cstheme="minorHAnsi"/>
          <w:b/>
          <w:bCs/>
          <w:iCs/>
        </w:rPr>
      </w:pPr>
      <w:r w:rsidRPr="003D5CD7">
        <w:rPr>
          <w:rFonts w:eastAsia="Times New Roman" w:cstheme="minorHAnsi"/>
          <w:b/>
          <w:bCs/>
          <w:iCs/>
        </w:rPr>
        <w:t>Programme 3. Gestion durable des ressources naturelles</w:t>
      </w:r>
    </w:p>
    <w:p w14:paraId="02A6978C"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Sous-programme 3.1. Amélioration de la gestion foncière, protection et réhabilitation des terres agricoles.</w:t>
      </w:r>
    </w:p>
    <w:p w14:paraId="4C10807E"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Sous-programme 3.2. Amélioration de la gestion et de la mise en valeur des zones humides.</w:t>
      </w:r>
    </w:p>
    <w:p w14:paraId="301E492E" w14:textId="77777777" w:rsidR="003D5CD7" w:rsidRPr="003D5CD7" w:rsidRDefault="003D5CD7" w:rsidP="00F642C0">
      <w:pPr>
        <w:widowControl w:val="0"/>
        <w:numPr>
          <w:ilvl w:val="0"/>
          <w:numId w:val="6"/>
        </w:numPr>
        <w:shd w:val="clear" w:color="auto" w:fill="FFFFFF"/>
        <w:tabs>
          <w:tab w:val="left" w:pos="142"/>
          <w:tab w:val="left" w:pos="924"/>
        </w:tabs>
        <w:spacing w:after="160" w:line="259" w:lineRule="auto"/>
        <w:ind w:left="284" w:hanging="284"/>
        <w:contextualSpacing/>
        <w:jc w:val="both"/>
        <w:rPr>
          <w:rFonts w:eastAsia="Times New Roman" w:cstheme="minorHAnsi"/>
          <w:b/>
          <w:bCs/>
          <w:iCs/>
        </w:rPr>
      </w:pPr>
      <w:r w:rsidRPr="003D5CD7">
        <w:rPr>
          <w:rFonts w:eastAsia="Times New Roman" w:cstheme="minorHAnsi"/>
          <w:b/>
          <w:bCs/>
          <w:iCs/>
        </w:rPr>
        <w:t>Programme 4. Amélioration de la qualité des services agricoles</w:t>
      </w:r>
    </w:p>
    <w:p w14:paraId="14EA274E" w14:textId="77777777" w:rsidR="003D5CD7" w:rsidRPr="003D5CD7" w:rsidRDefault="003D5CD7" w:rsidP="00F642C0">
      <w:pPr>
        <w:widowControl w:val="0"/>
        <w:numPr>
          <w:ilvl w:val="0"/>
          <w:numId w:val="7"/>
        </w:numPr>
        <w:shd w:val="clear" w:color="auto" w:fill="FFFFFF"/>
        <w:tabs>
          <w:tab w:val="left" w:pos="142"/>
          <w:tab w:val="left" w:pos="709"/>
        </w:tabs>
        <w:spacing w:after="160" w:line="259" w:lineRule="auto"/>
        <w:ind w:left="709" w:hanging="229"/>
        <w:contextualSpacing/>
        <w:jc w:val="both"/>
        <w:rPr>
          <w:rFonts w:eastAsia="Times New Roman" w:cstheme="minorHAnsi"/>
          <w:iCs/>
        </w:rPr>
      </w:pPr>
      <w:r w:rsidRPr="003D5CD7">
        <w:rPr>
          <w:rFonts w:eastAsia="Times New Roman" w:cstheme="minorHAnsi"/>
          <w:iCs/>
        </w:rPr>
        <w:t xml:space="preserve">Sous-programme 4.1. : Renforcement des capacités institutionnelles des services publics du secteur agricole : </w:t>
      </w:r>
    </w:p>
    <w:p w14:paraId="75F29AA6" w14:textId="77777777" w:rsidR="003D5CD7" w:rsidRPr="003D5CD7" w:rsidRDefault="003D5CD7" w:rsidP="00F642C0">
      <w:pPr>
        <w:widowControl w:val="0"/>
        <w:numPr>
          <w:ilvl w:val="0"/>
          <w:numId w:val="7"/>
        </w:numPr>
        <w:shd w:val="clear" w:color="auto" w:fill="FFFFFF"/>
        <w:tabs>
          <w:tab w:val="left" w:pos="142"/>
          <w:tab w:val="left" w:pos="709"/>
        </w:tabs>
        <w:spacing w:after="60" w:line="240" w:lineRule="auto"/>
        <w:ind w:left="709" w:hanging="229"/>
        <w:contextualSpacing/>
        <w:jc w:val="both"/>
        <w:rPr>
          <w:rFonts w:eastAsia="Times New Roman" w:cstheme="minorHAnsi"/>
          <w:iCs/>
        </w:rPr>
      </w:pPr>
      <w:r w:rsidRPr="003D5CD7">
        <w:rPr>
          <w:rFonts w:eastAsia="Times New Roman" w:cstheme="minorHAnsi"/>
          <w:iCs/>
        </w:rPr>
        <w:t>Sous-programme 4.2. Renforcement des capacités des producteurs et de leurs organisations</w:t>
      </w:r>
    </w:p>
    <w:p w14:paraId="7723BECC" w14:textId="77777777" w:rsidR="003D5CD7" w:rsidRDefault="003D5CD7" w:rsidP="00F642C0">
      <w:pPr>
        <w:widowControl w:val="0"/>
        <w:numPr>
          <w:ilvl w:val="0"/>
          <w:numId w:val="7"/>
        </w:numPr>
        <w:shd w:val="clear" w:color="auto" w:fill="FFFFFF"/>
        <w:tabs>
          <w:tab w:val="left" w:pos="142"/>
          <w:tab w:val="left" w:pos="709"/>
        </w:tabs>
        <w:spacing w:after="60" w:line="240" w:lineRule="auto"/>
        <w:ind w:left="709" w:hanging="229"/>
        <w:contextualSpacing/>
        <w:jc w:val="both"/>
        <w:rPr>
          <w:rFonts w:eastAsia="Times New Roman" w:cstheme="minorHAnsi"/>
          <w:iCs/>
        </w:rPr>
      </w:pPr>
      <w:r w:rsidRPr="003D5CD7">
        <w:rPr>
          <w:rFonts w:eastAsia="Times New Roman" w:cstheme="minorHAnsi"/>
          <w:iCs/>
        </w:rPr>
        <w:t xml:space="preserve">Sous-programme 4.3. Développement des produits financiers et des systèmes d’assurance agricole, adaptés au secteur de l’agriculture  </w:t>
      </w:r>
    </w:p>
    <w:p w14:paraId="052636A7" w14:textId="77777777" w:rsidR="00013C96" w:rsidRPr="003D5CD7" w:rsidRDefault="00013C96" w:rsidP="00013C96">
      <w:pPr>
        <w:widowControl w:val="0"/>
        <w:shd w:val="clear" w:color="auto" w:fill="FFFFFF"/>
        <w:tabs>
          <w:tab w:val="left" w:pos="142"/>
          <w:tab w:val="left" w:pos="709"/>
        </w:tabs>
        <w:spacing w:after="60" w:line="240" w:lineRule="auto"/>
        <w:contextualSpacing/>
        <w:jc w:val="both"/>
        <w:rPr>
          <w:rFonts w:eastAsia="Times New Roman" w:cstheme="minorHAnsi"/>
          <w:iCs/>
        </w:rPr>
      </w:pPr>
    </w:p>
    <w:p w14:paraId="20B2B016" w14:textId="77777777" w:rsidR="00B52534" w:rsidRDefault="00B52534">
      <w:pPr>
        <w:spacing w:after="160" w:line="259" w:lineRule="auto"/>
        <w:rPr>
          <w:rFonts w:eastAsiaTheme="majorEastAsia" w:cstheme="minorHAnsi"/>
          <w:b/>
          <w:bCs/>
          <w:color w:val="FFFFFF" w:themeColor="background1"/>
          <w:sz w:val="30"/>
          <w:szCs w:val="30"/>
        </w:rPr>
      </w:pPr>
      <w:bookmarkStart w:id="42" w:name="_Toc179577354"/>
      <w:r>
        <w:rPr>
          <w:rFonts w:cstheme="minorHAnsi"/>
          <w:b/>
          <w:bCs/>
          <w:color w:val="FFFFFF" w:themeColor="background1"/>
          <w:sz w:val="30"/>
          <w:szCs w:val="30"/>
        </w:rPr>
        <w:br w:type="page"/>
      </w:r>
    </w:p>
    <w:p w14:paraId="6E4153BA" w14:textId="3CABAA57" w:rsidR="00DA07A2" w:rsidRPr="00F468F7" w:rsidRDefault="00013C96" w:rsidP="00013C96">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after="240"/>
        <w:rPr>
          <w:rFonts w:asciiTheme="minorHAnsi" w:hAnsiTheme="minorHAnsi" w:cstheme="minorHAnsi"/>
          <w:b/>
          <w:bCs/>
          <w:color w:val="FFFFFF" w:themeColor="background1"/>
          <w:sz w:val="30"/>
          <w:szCs w:val="30"/>
        </w:rPr>
      </w:pPr>
      <w:r>
        <w:rPr>
          <w:rFonts w:asciiTheme="minorHAnsi" w:hAnsiTheme="minorHAnsi" w:cstheme="minorHAnsi"/>
          <w:b/>
          <w:bCs/>
          <w:color w:val="FFFFFF" w:themeColor="background1"/>
          <w:sz w:val="30"/>
          <w:szCs w:val="30"/>
        </w:rPr>
        <w:t xml:space="preserve">PARTIE III : </w:t>
      </w:r>
      <w:r w:rsidRPr="00F468F7">
        <w:rPr>
          <w:rFonts w:asciiTheme="minorHAnsi" w:hAnsiTheme="minorHAnsi" w:cstheme="minorHAnsi"/>
          <w:b/>
          <w:bCs/>
          <w:color w:val="FFFFFF" w:themeColor="background1"/>
          <w:sz w:val="30"/>
          <w:szCs w:val="30"/>
        </w:rPr>
        <w:t xml:space="preserve">VULNERABILITE </w:t>
      </w:r>
      <w:bookmarkEnd w:id="8"/>
      <w:r w:rsidRPr="00F468F7">
        <w:rPr>
          <w:rFonts w:asciiTheme="minorHAnsi" w:hAnsiTheme="minorHAnsi" w:cstheme="minorHAnsi"/>
          <w:b/>
          <w:bCs/>
          <w:color w:val="FFFFFF" w:themeColor="background1"/>
          <w:sz w:val="30"/>
          <w:szCs w:val="30"/>
        </w:rPr>
        <w:t>DE L’AGRICULTURE</w:t>
      </w:r>
      <w:r>
        <w:rPr>
          <w:rFonts w:asciiTheme="minorHAnsi" w:hAnsiTheme="minorHAnsi" w:cstheme="minorHAnsi"/>
          <w:b/>
          <w:bCs/>
          <w:color w:val="FFFFFF" w:themeColor="background1"/>
          <w:sz w:val="30"/>
          <w:szCs w:val="30"/>
        </w:rPr>
        <w:t xml:space="preserve"> AU CC</w:t>
      </w:r>
      <w:bookmarkEnd w:id="42"/>
    </w:p>
    <w:p w14:paraId="6C3436CA" w14:textId="4B35431A" w:rsidR="00B75AA9" w:rsidRPr="00110ECC" w:rsidRDefault="00B75AA9" w:rsidP="00F642C0">
      <w:pPr>
        <w:pStyle w:val="Paragraphedeliste"/>
        <w:keepNext/>
        <w:keepLines/>
        <w:numPr>
          <w:ilvl w:val="1"/>
          <w:numId w:val="35"/>
        </w:numPr>
        <w:shd w:val="clear" w:color="auto" w:fill="2E74B5" w:themeFill="accent5" w:themeFillShade="BF"/>
        <w:tabs>
          <w:tab w:val="left" w:pos="540"/>
          <w:tab w:val="left" w:pos="851"/>
          <w:tab w:val="left" w:pos="993"/>
          <w:tab w:val="left" w:pos="1134"/>
        </w:tabs>
        <w:spacing w:before="40" w:after="120" w:line="240" w:lineRule="auto"/>
        <w:jc w:val="both"/>
        <w:outlineLvl w:val="1"/>
        <w:rPr>
          <w:rFonts w:eastAsia="Times New Roman" w:cstheme="minorHAnsi"/>
          <w:b/>
          <w:bCs/>
          <w:color w:val="FFFFFF"/>
          <w:sz w:val="24"/>
          <w:szCs w:val="24"/>
        </w:rPr>
      </w:pPr>
      <w:bookmarkStart w:id="43" w:name="_Toc51580724"/>
      <w:bookmarkStart w:id="44" w:name="_Toc179577355"/>
      <w:bookmarkStart w:id="45" w:name="_Toc126511288"/>
      <w:bookmarkEnd w:id="9"/>
      <w:bookmarkEnd w:id="10"/>
      <w:r w:rsidRPr="00110ECC">
        <w:rPr>
          <w:rFonts w:eastAsia="Times New Roman" w:cstheme="minorHAnsi"/>
          <w:b/>
          <w:bCs/>
          <w:color w:val="FFFFFF"/>
          <w:sz w:val="24"/>
          <w:szCs w:val="24"/>
        </w:rPr>
        <w:t>Principaux déterminants à l’exposition aux risques climatiques</w:t>
      </w:r>
      <w:bookmarkEnd w:id="43"/>
      <w:bookmarkEnd w:id="44"/>
    </w:p>
    <w:p w14:paraId="2A26E4DC" w14:textId="77777777" w:rsidR="00B75AA9" w:rsidRPr="0007319F" w:rsidRDefault="00B75AA9" w:rsidP="00B75AA9">
      <w:pPr>
        <w:autoSpaceDE w:val="0"/>
        <w:autoSpaceDN w:val="0"/>
        <w:adjustRightInd w:val="0"/>
        <w:spacing w:after="0"/>
        <w:jc w:val="lowKashida"/>
        <w:rPr>
          <w:rFonts w:ascii="Calibri" w:eastAsia="Calibri" w:hAnsi="Calibri" w:cs="Calibri"/>
        </w:rPr>
      </w:pPr>
      <w:r w:rsidRPr="00AE1B99">
        <w:rPr>
          <w:rFonts w:ascii="Calibri" w:eastAsia="Calibri" w:hAnsi="Calibri" w:cs="Calibri"/>
        </w:rPr>
        <w:t>Selon les études sur l’évaluation de la vulnérabilité de l’agriculture au CC, effectuées dans le cadre du PANA , de la CDN et de la 4</w:t>
      </w:r>
      <w:r w:rsidRPr="00FD1BC0">
        <w:rPr>
          <w:rFonts w:ascii="Calibri" w:eastAsia="Calibri" w:hAnsi="Calibri" w:cs="Calibri"/>
          <w:vertAlign w:val="superscript"/>
        </w:rPr>
        <w:t>ème</w:t>
      </w:r>
      <w:r w:rsidRPr="00AE1B99">
        <w:rPr>
          <w:rFonts w:ascii="Calibri" w:eastAsia="Calibri" w:hAnsi="Calibri" w:cs="Calibri"/>
        </w:rPr>
        <w:t xml:space="preserve"> CN sur le CC , les principaux phénomènes climatiques extrêmes </w:t>
      </w:r>
      <w:r>
        <w:rPr>
          <w:rFonts w:ascii="Calibri" w:eastAsia="Calibri" w:hAnsi="Calibri" w:cs="Calibri"/>
        </w:rPr>
        <w:t xml:space="preserve">sont les </w:t>
      </w:r>
      <w:r w:rsidRPr="00AE1B99">
        <w:rPr>
          <w:rFonts w:ascii="Calibri" w:eastAsia="Calibri" w:hAnsi="Calibri" w:cs="Calibri"/>
        </w:rPr>
        <w:t xml:space="preserve"> sécheresses dues aux déficits pluviométriques, </w:t>
      </w:r>
      <w:r>
        <w:rPr>
          <w:rFonts w:ascii="Calibri" w:eastAsia="Calibri" w:hAnsi="Calibri" w:cs="Calibri"/>
        </w:rPr>
        <w:t xml:space="preserve">les </w:t>
      </w:r>
      <w:r w:rsidRPr="00AE1B99">
        <w:rPr>
          <w:rFonts w:ascii="Calibri" w:eastAsia="Calibri" w:hAnsi="Calibri" w:cs="Calibri"/>
        </w:rPr>
        <w:t>inondations par suites des pluies diluviennes et intenses,</w:t>
      </w:r>
      <w:r>
        <w:rPr>
          <w:rFonts w:ascii="Calibri" w:eastAsia="Calibri" w:hAnsi="Calibri" w:cs="Calibri"/>
        </w:rPr>
        <w:t xml:space="preserve"> les</w:t>
      </w:r>
      <w:r w:rsidRPr="00AE1B99">
        <w:rPr>
          <w:rFonts w:ascii="Calibri" w:eastAsia="Calibri" w:hAnsi="Calibri" w:cs="Calibri"/>
        </w:rPr>
        <w:t xml:space="preserve"> tempêtes de sable et/ou de poussière, </w:t>
      </w:r>
      <w:r>
        <w:rPr>
          <w:rFonts w:ascii="Calibri" w:eastAsia="Calibri" w:hAnsi="Calibri" w:cs="Calibri"/>
        </w:rPr>
        <w:t xml:space="preserve">les </w:t>
      </w:r>
      <w:r w:rsidRPr="00AE1B99">
        <w:rPr>
          <w:rFonts w:ascii="Calibri" w:eastAsia="Calibri" w:hAnsi="Calibri" w:cs="Calibri"/>
        </w:rPr>
        <w:t xml:space="preserve">températures extrêmes, </w:t>
      </w:r>
      <w:r>
        <w:rPr>
          <w:rFonts w:ascii="Calibri" w:eastAsia="Calibri" w:hAnsi="Calibri" w:cs="Calibri"/>
        </w:rPr>
        <w:t xml:space="preserve">les </w:t>
      </w:r>
      <w:r w:rsidRPr="00AE1B99">
        <w:rPr>
          <w:rFonts w:ascii="Calibri" w:eastAsia="Calibri" w:hAnsi="Calibri" w:cs="Calibri"/>
        </w:rPr>
        <w:t>vents violents et d’autres phénomènes non moins importants connexes tels que les attaques acridiennes, feux de brousse, etc.</w:t>
      </w:r>
      <w:r>
        <w:rPr>
          <w:rFonts w:ascii="Calibri" w:eastAsia="Calibri" w:hAnsi="Calibri" w:cs="Calibri"/>
        </w:rPr>
        <w:t xml:space="preserve"> </w:t>
      </w:r>
      <w:r w:rsidRPr="0007319F">
        <w:rPr>
          <w:rFonts w:ascii="Calibri" w:eastAsia="Calibri" w:hAnsi="Calibri" w:cs="Calibri"/>
        </w:rPr>
        <w:t>Le tableau 4 résume les impacts des CC sur les unités d’exposition</w:t>
      </w:r>
      <w:r w:rsidRPr="00737CE3">
        <w:rPr>
          <w:rFonts w:ascii="Calibri" w:eastAsia="Calibri" w:hAnsi="Calibri" w:cs="Calibri"/>
          <w:b/>
          <w:bCs/>
        </w:rPr>
        <w:t>.</w:t>
      </w:r>
      <w:r w:rsidRPr="00737CE3">
        <w:t xml:space="preserve"> </w:t>
      </w:r>
    </w:p>
    <w:p w14:paraId="72AF9CBA" w14:textId="77777777" w:rsidR="003D5CD7" w:rsidRDefault="003D5CD7" w:rsidP="003D5CD7">
      <w:pPr>
        <w:autoSpaceDE w:val="0"/>
        <w:autoSpaceDN w:val="0"/>
        <w:adjustRightInd w:val="0"/>
        <w:spacing w:after="0"/>
        <w:jc w:val="lowKashida"/>
        <w:rPr>
          <w:rFonts w:eastAsia="Calibri" w:cstheme="minorHAnsi"/>
          <w:lang w:eastAsia="en-US"/>
        </w:rPr>
      </w:pPr>
    </w:p>
    <w:p w14:paraId="4401C651" w14:textId="1EA66848" w:rsidR="002E0B3D" w:rsidRPr="00F468F7" w:rsidRDefault="002E0B3D" w:rsidP="009763AA">
      <w:pPr>
        <w:rPr>
          <w:rFonts w:eastAsia="Calibri" w:cstheme="minorHAnsi"/>
          <w:b/>
          <w:bCs/>
          <w:lang w:eastAsia="en-US"/>
        </w:rPr>
      </w:pPr>
      <w:r w:rsidRPr="00F468F7">
        <w:rPr>
          <w:rFonts w:eastAsia="Calibri" w:cstheme="minorHAnsi"/>
          <w:b/>
          <w:bCs/>
          <w:lang w:eastAsia="en-US"/>
        </w:rPr>
        <w:t>Matrice de sensibilité des unités d’exposition aux risques climatiques</w:t>
      </w:r>
      <w:bookmarkEnd w:id="45"/>
      <w:r w:rsidRPr="00F468F7">
        <w:rPr>
          <w:rFonts w:eastAsia="Calibri" w:cstheme="minorHAnsi"/>
          <w:b/>
          <w:bCs/>
          <w:lang w:eastAsia="en-US"/>
        </w:rPr>
        <w:t xml:space="preserve"> </w:t>
      </w:r>
    </w:p>
    <w:tbl>
      <w:tblPr>
        <w:tblStyle w:val="Tableausimple11"/>
        <w:tblW w:w="10514" w:type="dxa"/>
        <w:jc w:val="center"/>
        <w:tblBorders>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insideH w:val="single" w:sz="24" w:space="0" w:color="385623" w:themeColor="accent6" w:themeShade="80"/>
          <w:insideV w:val="single" w:sz="24" w:space="0" w:color="385623" w:themeColor="accent6" w:themeShade="80"/>
        </w:tblBorders>
        <w:tblLayout w:type="fixed"/>
        <w:tblLook w:val="04A0" w:firstRow="1" w:lastRow="0" w:firstColumn="1" w:lastColumn="0" w:noHBand="0" w:noVBand="1"/>
      </w:tblPr>
      <w:tblGrid>
        <w:gridCol w:w="1955"/>
        <w:gridCol w:w="1344"/>
        <w:gridCol w:w="1148"/>
        <w:gridCol w:w="978"/>
        <w:gridCol w:w="1276"/>
        <w:gridCol w:w="992"/>
        <w:gridCol w:w="992"/>
        <w:gridCol w:w="1142"/>
        <w:gridCol w:w="687"/>
      </w:tblGrid>
      <w:tr w:rsidR="00AB76C8" w:rsidRPr="00F468F7" w14:paraId="18AAE833" w14:textId="77777777" w:rsidTr="00FF7AFB">
        <w:trPr>
          <w:cnfStyle w:val="100000000000" w:firstRow="1" w:lastRow="0" w:firstColumn="0" w:lastColumn="0" w:oddVBand="0" w:evenVBand="0" w:oddHBand="0"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1321F083" w14:textId="77777777" w:rsidR="00AB76C8" w:rsidRPr="00F468F7" w:rsidRDefault="00AB76C8" w:rsidP="00D81AFB">
            <w:pPr>
              <w:spacing w:after="0" w:line="240" w:lineRule="auto"/>
              <w:jc w:val="center"/>
              <w:rPr>
                <w:rFonts w:eastAsia="Times New Roman" w:cstheme="minorHAnsi"/>
                <w:b w:val="0"/>
                <w:bCs w:val="0"/>
                <w:color w:val="000000"/>
                <w:sz w:val="20"/>
                <w:szCs w:val="20"/>
              </w:rPr>
            </w:pPr>
            <w:r w:rsidRPr="00F468F7">
              <w:rPr>
                <w:rFonts w:eastAsia="Times New Roman" w:cstheme="minorHAnsi"/>
                <w:b w:val="0"/>
                <w:bCs w:val="0"/>
                <w:color w:val="000000"/>
                <w:sz w:val="20"/>
                <w:szCs w:val="20"/>
              </w:rPr>
              <w:t>Unités 'exposition</w:t>
            </w:r>
          </w:p>
        </w:tc>
        <w:tc>
          <w:tcPr>
            <w:tcW w:w="1344" w:type="dxa"/>
            <w:hideMark/>
          </w:tcPr>
          <w:p w14:paraId="18149853" w14:textId="77777777" w:rsidR="00AB76C8" w:rsidRPr="00F468F7" w:rsidRDefault="00AB76C8" w:rsidP="00AB76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Sècheresses</w:t>
            </w:r>
          </w:p>
        </w:tc>
        <w:tc>
          <w:tcPr>
            <w:tcW w:w="1148" w:type="dxa"/>
            <w:hideMark/>
          </w:tcPr>
          <w:p w14:paraId="69246D9C" w14:textId="77777777" w:rsidR="00AB76C8" w:rsidRPr="00F468F7" w:rsidRDefault="00AB76C8" w:rsidP="00AB76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Pluies diluviennes</w:t>
            </w:r>
          </w:p>
        </w:tc>
        <w:tc>
          <w:tcPr>
            <w:tcW w:w="978" w:type="dxa"/>
            <w:hideMark/>
          </w:tcPr>
          <w:p w14:paraId="358DE21F" w14:textId="77777777" w:rsidR="00AB76C8" w:rsidRPr="00F468F7" w:rsidRDefault="00AB76C8" w:rsidP="00AB76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Pluies tardives</w:t>
            </w:r>
          </w:p>
        </w:tc>
        <w:tc>
          <w:tcPr>
            <w:tcW w:w="1276" w:type="dxa"/>
            <w:hideMark/>
          </w:tcPr>
          <w:p w14:paraId="1F28A10C" w14:textId="77777777" w:rsidR="00AB76C8" w:rsidRPr="00F468F7" w:rsidRDefault="00AB76C8" w:rsidP="00AB76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Inondations</w:t>
            </w:r>
          </w:p>
        </w:tc>
        <w:tc>
          <w:tcPr>
            <w:tcW w:w="992" w:type="dxa"/>
            <w:hideMark/>
          </w:tcPr>
          <w:p w14:paraId="74B6FE68" w14:textId="77777777" w:rsidR="00AB76C8" w:rsidRPr="00F468F7" w:rsidRDefault="00AB76C8" w:rsidP="00AB76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Vagues de chaleur</w:t>
            </w:r>
          </w:p>
        </w:tc>
        <w:tc>
          <w:tcPr>
            <w:tcW w:w="992" w:type="dxa"/>
            <w:hideMark/>
          </w:tcPr>
          <w:p w14:paraId="2B4ACCB3" w14:textId="77777777" w:rsidR="00AB76C8" w:rsidRPr="00F468F7" w:rsidRDefault="00AB76C8" w:rsidP="00AB76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 xml:space="preserve">Vents violents </w:t>
            </w:r>
          </w:p>
        </w:tc>
        <w:tc>
          <w:tcPr>
            <w:tcW w:w="1142" w:type="dxa"/>
            <w:hideMark/>
          </w:tcPr>
          <w:p w14:paraId="6F9BBEAC" w14:textId="77777777" w:rsidR="00AB76C8" w:rsidRPr="00F468F7" w:rsidRDefault="00AB76C8" w:rsidP="00AB76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Indice d’exposition</w:t>
            </w:r>
          </w:p>
        </w:tc>
        <w:tc>
          <w:tcPr>
            <w:tcW w:w="687" w:type="dxa"/>
            <w:hideMark/>
          </w:tcPr>
          <w:p w14:paraId="44EECFE9" w14:textId="77777777" w:rsidR="00AB76C8" w:rsidRPr="00F468F7" w:rsidRDefault="00AB76C8" w:rsidP="00AB76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rPr>
            </w:pPr>
            <w:r w:rsidRPr="00F468F7">
              <w:rPr>
                <w:rFonts w:eastAsia="Times New Roman" w:cstheme="minorHAnsi"/>
                <w:b w:val="0"/>
                <w:bCs w:val="0"/>
                <w:color w:val="000000"/>
                <w:sz w:val="20"/>
                <w:szCs w:val="20"/>
              </w:rPr>
              <w:t>Rang</w:t>
            </w:r>
          </w:p>
        </w:tc>
      </w:tr>
      <w:tr w:rsidR="0052390C" w:rsidRPr="00F468F7" w14:paraId="6772405D" w14:textId="77777777" w:rsidTr="00FF7AFB">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6F9ABC19" w14:textId="77777777" w:rsidR="00AB76C8" w:rsidRPr="00F468F7" w:rsidRDefault="00AB76C8" w:rsidP="00AB76C8">
            <w:pPr>
              <w:spacing w:after="0" w:line="240" w:lineRule="auto"/>
              <w:rPr>
                <w:rFonts w:eastAsia="Times New Roman" w:cstheme="minorHAnsi"/>
                <w:b w:val="0"/>
                <w:bCs w:val="0"/>
                <w:color w:val="000000"/>
                <w:sz w:val="20"/>
                <w:szCs w:val="20"/>
              </w:rPr>
            </w:pPr>
            <w:r w:rsidRPr="00F468F7">
              <w:rPr>
                <w:rFonts w:eastAsia="Times New Roman" w:cstheme="minorHAnsi"/>
                <w:b w:val="0"/>
                <w:bCs w:val="0"/>
                <w:color w:val="000000"/>
                <w:sz w:val="20"/>
                <w:szCs w:val="20"/>
              </w:rPr>
              <w:t>Cultures pluviales</w:t>
            </w:r>
          </w:p>
        </w:tc>
        <w:tc>
          <w:tcPr>
            <w:tcW w:w="1344" w:type="dxa"/>
            <w:hideMark/>
          </w:tcPr>
          <w:p w14:paraId="1E2F078A"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5</w:t>
            </w:r>
          </w:p>
        </w:tc>
        <w:tc>
          <w:tcPr>
            <w:tcW w:w="1148" w:type="dxa"/>
            <w:hideMark/>
          </w:tcPr>
          <w:p w14:paraId="0D4107BC"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978" w:type="dxa"/>
            <w:hideMark/>
          </w:tcPr>
          <w:p w14:paraId="12D27F88"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4</w:t>
            </w:r>
          </w:p>
        </w:tc>
        <w:tc>
          <w:tcPr>
            <w:tcW w:w="1276" w:type="dxa"/>
            <w:hideMark/>
          </w:tcPr>
          <w:p w14:paraId="30733BC8"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4</w:t>
            </w:r>
          </w:p>
        </w:tc>
        <w:tc>
          <w:tcPr>
            <w:tcW w:w="992" w:type="dxa"/>
            <w:hideMark/>
          </w:tcPr>
          <w:p w14:paraId="4FC9240C"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4</w:t>
            </w:r>
          </w:p>
        </w:tc>
        <w:tc>
          <w:tcPr>
            <w:tcW w:w="992" w:type="dxa"/>
            <w:hideMark/>
          </w:tcPr>
          <w:p w14:paraId="7278C9A2"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1142" w:type="dxa"/>
            <w:hideMark/>
          </w:tcPr>
          <w:p w14:paraId="1EDC2D8F"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23</w:t>
            </w:r>
          </w:p>
        </w:tc>
        <w:tc>
          <w:tcPr>
            <w:tcW w:w="687" w:type="dxa"/>
            <w:hideMark/>
          </w:tcPr>
          <w:p w14:paraId="7FCC9B64"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1</w:t>
            </w:r>
            <w:r w:rsidRPr="00F468F7">
              <w:rPr>
                <w:rFonts w:eastAsia="Times New Roman" w:cstheme="minorHAnsi"/>
                <w:b/>
                <w:bCs/>
                <w:color w:val="000000"/>
                <w:sz w:val="20"/>
                <w:szCs w:val="20"/>
                <w:vertAlign w:val="superscript"/>
              </w:rPr>
              <w:t>ème</w:t>
            </w:r>
          </w:p>
        </w:tc>
      </w:tr>
      <w:tr w:rsidR="0052390C" w:rsidRPr="00F468F7" w14:paraId="4FCB28A7" w14:textId="77777777" w:rsidTr="00FF7AFB">
        <w:trPr>
          <w:trHeight w:val="286"/>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251C2580" w14:textId="77777777" w:rsidR="00AB76C8" w:rsidRPr="00F468F7" w:rsidRDefault="00AB76C8" w:rsidP="00AB76C8">
            <w:pPr>
              <w:spacing w:after="0" w:line="240" w:lineRule="auto"/>
              <w:rPr>
                <w:rFonts w:eastAsia="Times New Roman" w:cstheme="minorHAnsi"/>
                <w:b w:val="0"/>
                <w:bCs w:val="0"/>
                <w:color w:val="000000"/>
                <w:sz w:val="20"/>
                <w:szCs w:val="20"/>
              </w:rPr>
            </w:pPr>
            <w:r w:rsidRPr="00F468F7">
              <w:rPr>
                <w:rFonts w:eastAsia="Times New Roman" w:cstheme="minorHAnsi"/>
                <w:b w:val="0"/>
                <w:bCs w:val="0"/>
                <w:color w:val="000000"/>
                <w:sz w:val="20"/>
                <w:szCs w:val="20"/>
              </w:rPr>
              <w:t>Cultures irriguées</w:t>
            </w:r>
          </w:p>
        </w:tc>
        <w:tc>
          <w:tcPr>
            <w:tcW w:w="1344" w:type="dxa"/>
            <w:hideMark/>
          </w:tcPr>
          <w:p w14:paraId="43D760B0"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1148" w:type="dxa"/>
            <w:hideMark/>
          </w:tcPr>
          <w:p w14:paraId="38A51AD4"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978" w:type="dxa"/>
            <w:hideMark/>
          </w:tcPr>
          <w:p w14:paraId="3102F728"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2</w:t>
            </w:r>
          </w:p>
        </w:tc>
        <w:tc>
          <w:tcPr>
            <w:tcW w:w="1276" w:type="dxa"/>
            <w:hideMark/>
          </w:tcPr>
          <w:p w14:paraId="59D07F97"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4</w:t>
            </w:r>
          </w:p>
        </w:tc>
        <w:tc>
          <w:tcPr>
            <w:tcW w:w="992" w:type="dxa"/>
            <w:hideMark/>
          </w:tcPr>
          <w:p w14:paraId="2EBB9754"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4</w:t>
            </w:r>
          </w:p>
        </w:tc>
        <w:tc>
          <w:tcPr>
            <w:tcW w:w="992" w:type="dxa"/>
            <w:hideMark/>
          </w:tcPr>
          <w:p w14:paraId="6DA93253"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1142" w:type="dxa"/>
            <w:hideMark/>
          </w:tcPr>
          <w:p w14:paraId="0EFC9EEE"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19</w:t>
            </w:r>
          </w:p>
        </w:tc>
        <w:tc>
          <w:tcPr>
            <w:tcW w:w="687" w:type="dxa"/>
            <w:hideMark/>
          </w:tcPr>
          <w:p w14:paraId="0C69BED8"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2</w:t>
            </w:r>
            <w:r w:rsidRPr="00F468F7">
              <w:rPr>
                <w:rFonts w:eastAsia="Times New Roman" w:cstheme="minorHAnsi"/>
                <w:b/>
                <w:bCs/>
                <w:color w:val="000000"/>
                <w:sz w:val="20"/>
                <w:szCs w:val="20"/>
                <w:vertAlign w:val="superscript"/>
              </w:rPr>
              <w:t>ème</w:t>
            </w:r>
          </w:p>
        </w:tc>
      </w:tr>
      <w:tr w:rsidR="0052390C" w:rsidRPr="00F468F7" w14:paraId="285BC55B" w14:textId="77777777" w:rsidTr="00FF7AFB">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3FE373BF" w14:textId="77777777" w:rsidR="00AB76C8" w:rsidRPr="00F468F7" w:rsidRDefault="00AB76C8" w:rsidP="00AB76C8">
            <w:pPr>
              <w:spacing w:after="0" w:line="240" w:lineRule="auto"/>
              <w:rPr>
                <w:rFonts w:eastAsia="Times New Roman" w:cstheme="minorHAnsi"/>
                <w:b w:val="0"/>
                <w:bCs w:val="0"/>
                <w:color w:val="000000"/>
                <w:sz w:val="20"/>
                <w:szCs w:val="20"/>
              </w:rPr>
            </w:pPr>
            <w:r w:rsidRPr="00F468F7">
              <w:rPr>
                <w:rFonts w:eastAsia="Times New Roman" w:cstheme="minorHAnsi"/>
                <w:b w:val="0"/>
                <w:bCs w:val="0"/>
                <w:color w:val="000000"/>
                <w:sz w:val="20"/>
                <w:szCs w:val="20"/>
              </w:rPr>
              <w:t>Eau agricole</w:t>
            </w:r>
          </w:p>
        </w:tc>
        <w:tc>
          <w:tcPr>
            <w:tcW w:w="1344" w:type="dxa"/>
            <w:hideMark/>
          </w:tcPr>
          <w:p w14:paraId="13DC4181"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5</w:t>
            </w:r>
          </w:p>
        </w:tc>
        <w:tc>
          <w:tcPr>
            <w:tcW w:w="1148" w:type="dxa"/>
            <w:hideMark/>
          </w:tcPr>
          <w:p w14:paraId="03C9A08C"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2</w:t>
            </w:r>
          </w:p>
        </w:tc>
        <w:tc>
          <w:tcPr>
            <w:tcW w:w="978" w:type="dxa"/>
            <w:hideMark/>
          </w:tcPr>
          <w:p w14:paraId="6920D48D"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1276" w:type="dxa"/>
            <w:hideMark/>
          </w:tcPr>
          <w:p w14:paraId="2B87202E"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2</w:t>
            </w:r>
          </w:p>
        </w:tc>
        <w:tc>
          <w:tcPr>
            <w:tcW w:w="992" w:type="dxa"/>
            <w:hideMark/>
          </w:tcPr>
          <w:p w14:paraId="79EA6152"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4</w:t>
            </w:r>
          </w:p>
        </w:tc>
        <w:tc>
          <w:tcPr>
            <w:tcW w:w="992" w:type="dxa"/>
            <w:hideMark/>
          </w:tcPr>
          <w:p w14:paraId="2FA4741C"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1142" w:type="dxa"/>
            <w:hideMark/>
          </w:tcPr>
          <w:p w14:paraId="5307309C"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19</w:t>
            </w:r>
          </w:p>
        </w:tc>
        <w:tc>
          <w:tcPr>
            <w:tcW w:w="687" w:type="dxa"/>
            <w:hideMark/>
          </w:tcPr>
          <w:p w14:paraId="55E0B3BA"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3</w:t>
            </w:r>
            <w:r w:rsidRPr="00F468F7">
              <w:rPr>
                <w:rFonts w:eastAsia="Times New Roman" w:cstheme="minorHAnsi"/>
                <w:b/>
                <w:bCs/>
                <w:color w:val="000000"/>
                <w:sz w:val="20"/>
                <w:szCs w:val="20"/>
                <w:vertAlign w:val="superscript"/>
              </w:rPr>
              <w:t>ème</w:t>
            </w:r>
          </w:p>
        </w:tc>
      </w:tr>
      <w:tr w:rsidR="00DB46D0" w:rsidRPr="00F468F7" w14:paraId="6A7DD34E" w14:textId="77777777" w:rsidTr="00FF7AFB">
        <w:trPr>
          <w:trHeight w:val="195"/>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63AF0547" w14:textId="77777777" w:rsidR="00AB76C8" w:rsidRPr="00F468F7" w:rsidRDefault="00AB76C8" w:rsidP="00AB76C8">
            <w:pPr>
              <w:spacing w:after="0" w:line="240" w:lineRule="auto"/>
              <w:rPr>
                <w:rFonts w:eastAsia="Times New Roman" w:cstheme="minorHAnsi"/>
                <w:b w:val="0"/>
                <w:bCs w:val="0"/>
                <w:color w:val="000000"/>
                <w:sz w:val="20"/>
                <w:szCs w:val="20"/>
              </w:rPr>
            </w:pPr>
            <w:r w:rsidRPr="00F468F7">
              <w:rPr>
                <w:rFonts w:eastAsia="Times New Roman" w:cstheme="minorHAnsi"/>
                <w:b w:val="0"/>
                <w:bCs w:val="0"/>
                <w:color w:val="000000"/>
                <w:sz w:val="20"/>
                <w:szCs w:val="20"/>
              </w:rPr>
              <w:t xml:space="preserve">Sol </w:t>
            </w:r>
          </w:p>
        </w:tc>
        <w:tc>
          <w:tcPr>
            <w:tcW w:w="1344" w:type="dxa"/>
            <w:hideMark/>
          </w:tcPr>
          <w:p w14:paraId="4C6A7119"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1148" w:type="dxa"/>
            <w:hideMark/>
          </w:tcPr>
          <w:p w14:paraId="2A81B309"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978" w:type="dxa"/>
            <w:hideMark/>
          </w:tcPr>
          <w:p w14:paraId="4CBE29C6"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1</w:t>
            </w:r>
          </w:p>
        </w:tc>
        <w:tc>
          <w:tcPr>
            <w:tcW w:w="1276" w:type="dxa"/>
            <w:hideMark/>
          </w:tcPr>
          <w:p w14:paraId="3655720A"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5</w:t>
            </w:r>
          </w:p>
        </w:tc>
        <w:tc>
          <w:tcPr>
            <w:tcW w:w="992" w:type="dxa"/>
            <w:hideMark/>
          </w:tcPr>
          <w:p w14:paraId="0704ACB3"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2</w:t>
            </w:r>
          </w:p>
        </w:tc>
        <w:tc>
          <w:tcPr>
            <w:tcW w:w="992" w:type="dxa"/>
            <w:hideMark/>
          </w:tcPr>
          <w:p w14:paraId="5961F1F1"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4</w:t>
            </w:r>
          </w:p>
        </w:tc>
        <w:tc>
          <w:tcPr>
            <w:tcW w:w="1142" w:type="dxa"/>
            <w:hideMark/>
          </w:tcPr>
          <w:p w14:paraId="1D8B9D1E"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18</w:t>
            </w:r>
          </w:p>
        </w:tc>
        <w:tc>
          <w:tcPr>
            <w:tcW w:w="687" w:type="dxa"/>
            <w:hideMark/>
          </w:tcPr>
          <w:p w14:paraId="10175753" w14:textId="77777777" w:rsidR="00AB76C8" w:rsidRPr="00F468F7" w:rsidRDefault="00AB76C8" w:rsidP="00AB76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 xml:space="preserve">4 </w:t>
            </w:r>
            <w:proofErr w:type="spellStart"/>
            <w:r w:rsidRPr="00F468F7">
              <w:rPr>
                <w:rFonts w:eastAsia="Times New Roman" w:cstheme="minorHAnsi"/>
                <w:b/>
                <w:bCs/>
                <w:color w:val="000000"/>
                <w:sz w:val="20"/>
                <w:szCs w:val="20"/>
                <w:vertAlign w:val="superscript"/>
              </w:rPr>
              <w:t>éme</w:t>
            </w:r>
            <w:proofErr w:type="spellEnd"/>
          </w:p>
        </w:tc>
      </w:tr>
      <w:tr w:rsidR="00DB46D0" w:rsidRPr="00F468F7" w14:paraId="3B2CF07E" w14:textId="77777777" w:rsidTr="00FF7AFB">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78205477" w14:textId="77777777" w:rsidR="00AB76C8" w:rsidRPr="00F468F7" w:rsidRDefault="00AB76C8" w:rsidP="00AB76C8">
            <w:pPr>
              <w:spacing w:after="0" w:line="240" w:lineRule="auto"/>
              <w:rPr>
                <w:rFonts w:eastAsia="Times New Roman" w:cstheme="minorHAnsi"/>
                <w:b w:val="0"/>
                <w:bCs w:val="0"/>
                <w:color w:val="000000"/>
                <w:sz w:val="20"/>
                <w:szCs w:val="20"/>
              </w:rPr>
            </w:pPr>
            <w:r w:rsidRPr="00F468F7">
              <w:rPr>
                <w:rFonts w:eastAsia="Times New Roman" w:cstheme="minorHAnsi"/>
                <w:b w:val="0"/>
                <w:bCs w:val="0"/>
                <w:color w:val="000000"/>
                <w:sz w:val="20"/>
                <w:szCs w:val="20"/>
              </w:rPr>
              <w:t>Agriculteurs</w:t>
            </w:r>
          </w:p>
        </w:tc>
        <w:tc>
          <w:tcPr>
            <w:tcW w:w="1344" w:type="dxa"/>
            <w:hideMark/>
          </w:tcPr>
          <w:p w14:paraId="0B55401C"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5</w:t>
            </w:r>
          </w:p>
        </w:tc>
        <w:tc>
          <w:tcPr>
            <w:tcW w:w="1148" w:type="dxa"/>
            <w:hideMark/>
          </w:tcPr>
          <w:p w14:paraId="608934C8"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2</w:t>
            </w:r>
          </w:p>
        </w:tc>
        <w:tc>
          <w:tcPr>
            <w:tcW w:w="978" w:type="dxa"/>
            <w:hideMark/>
          </w:tcPr>
          <w:p w14:paraId="0ABAC8DB"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2</w:t>
            </w:r>
          </w:p>
        </w:tc>
        <w:tc>
          <w:tcPr>
            <w:tcW w:w="1276" w:type="dxa"/>
            <w:hideMark/>
          </w:tcPr>
          <w:p w14:paraId="3AB83820"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992" w:type="dxa"/>
            <w:hideMark/>
          </w:tcPr>
          <w:p w14:paraId="484DF0CD"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3</w:t>
            </w:r>
          </w:p>
        </w:tc>
        <w:tc>
          <w:tcPr>
            <w:tcW w:w="992" w:type="dxa"/>
            <w:hideMark/>
          </w:tcPr>
          <w:p w14:paraId="711BC5C1"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2</w:t>
            </w:r>
          </w:p>
        </w:tc>
        <w:tc>
          <w:tcPr>
            <w:tcW w:w="1142" w:type="dxa"/>
            <w:hideMark/>
          </w:tcPr>
          <w:p w14:paraId="517E82C9"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17</w:t>
            </w:r>
          </w:p>
        </w:tc>
        <w:tc>
          <w:tcPr>
            <w:tcW w:w="687" w:type="dxa"/>
            <w:hideMark/>
          </w:tcPr>
          <w:p w14:paraId="7D6C34A7" w14:textId="77777777" w:rsidR="00AB76C8" w:rsidRPr="00F468F7" w:rsidRDefault="00AB76C8"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 xml:space="preserve">5 </w:t>
            </w:r>
            <w:proofErr w:type="spellStart"/>
            <w:r w:rsidRPr="00F468F7">
              <w:rPr>
                <w:rFonts w:eastAsia="Times New Roman" w:cstheme="minorHAnsi"/>
                <w:b/>
                <w:bCs/>
                <w:color w:val="000000"/>
                <w:sz w:val="20"/>
                <w:szCs w:val="20"/>
                <w:vertAlign w:val="superscript"/>
              </w:rPr>
              <w:t>éme</w:t>
            </w:r>
            <w:proofErr w:type="spellEnd"/>
          </w:p>
        </w:tc>
      </w:tr>
      <w:tr w:rsidR="00DB46D0" w:rsidRPr="00F468F7" w14:paraId="662BF9C9" w14:textId="77777777" w:rsidTr="00FF7AFB">
        <w:trPr>
          <w:trHeight w:val="139"/>
          <w:jc w:val="center"/>
        </w:trPr>
        <w:tc>
          <w:tcPr>
            <w:cnfStyle w:val="001000000000" w:firstRow="0" w:lastRow="0" w:firstColumn="1" w:lastColumn="0" w:oddVBand="0" w:evenVBand="0" w:oddHBand="0" w:evenHBand="0" w:firstRowFirstColumn="0" w:firstRowLastColumn="0" w:lastRowFirstColumn="0" w:lastRowLastColumn="0"/>
            <w:tcW w:w="1955" w:type="dxa"/>
            <w:hideMark/>
          </w:tcPr>
          <w:p w14:paraId="4612D522" w14:textId="77777777" w:rsidR="00DB46D0" w:rsidRPr="00F468F7" w:rsidRDefault="00DB46D0" w:rsidP="001F57D7">
            <w:pPr>
              <w:spacing w:after="0" w:line="240" w:lineRule="auto"/>
              <w:rPr>
                <w:rFonts w:eastAsia="Times New Roman" w:cstheme="minorHAnsi"/>
                <w:b w:val="0"/>
                <w:bCs w:val="0"/>
                <w:sz w:val="20"/>
                <w:szCs w:val="20"/>
              </w:rPr>
            </w:pPr>
            <w:r w:rsidRPr="00F468F7">
              <w:rPr>
                <w:rFonts w:eastAsia="Times New Roman" w:cstheme="minorHAnsi"/>
                <w:b w:val="0"/>
                <w:bCs w:val="0"/>
                <w:sz w:val="20"/>
                <w:szCs w:val="20"/>
              </w:rPr>
              <w:t>Infrastructures agricoles</w:t>
            </w:r>
          </w:p>
        </w:tc>
        <w:tc>
          <w:tcPr>
            <w:tcW w:w="1344" w:type="dxa"/>
            <w:hideMark/>
          </w:tcPr>
          <w:p w14:paraId="5B875E81" w14:textId="77777777" w:rsidR="00DB46D0" w:rsidRPr="00F468F7" w:rsidRDefault="00DB46D0" w:rsidP="001F57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w:t>
            </w:r>
          </w:p>
        </w:tc>
        <w:tc>
          <w:tcPr>
            <w:tcW w:w="1148" w:type="dxa"/>
            <w:hideMark/>
          </w:tcPr>
          <w:p w14:paraId="73415CF1" w14:textId="77777777" w:rsidR="00DB46D0" w:rsidRPr="00F468F7" w:rsidRDefault="00DB46D0" w:rsidP="001F57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978" w:type="dxa"/>
            <w:hideMark/>
          </w:tcPr>
          <w:p w14:paraId="2D9780D7" w14:textId="77777777" w:rsidR="00DB46D0" w:rsidRPr="00F468F7" w:rsidRDefault="00DB46D0" w:rsidP="001F57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c>
          <w:tcPr>
            <w:tcW w:w="1276" w:type="dxa"/>
            <w:hideMark/>
          </w:tcPr>
          <w:p w14:paraId="2836722D" w14:textId="77777777" w:rsidR="00DB46D0" w:rsidRPr="00F468F7" w:rsidRDefault="00DB46D0" w:rsidP="001F57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992" w:type="dxa"/>
            <w:hideMark/>
          </w:tcPr>
          <w:p w14:paraId="4BC6F96B" w14:textId="77777777" w:rsidR="00DB46D0" w:rsidRPr="00F468F7" w:rsidRDefault="00DB46D0" w:rsidP="001F57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c>
          <w:tcPr>
            <w:tcW w:w="992" w:type="dxa"/>
            <w:hideMark/>
          </w:tcPr>
          <w:p w14:paraId="2B5B6C3E" w14:textId="77777777" w:rsidR="00DB46D0" w:rsidRPr="00F468F7" w:rsidRDefault="00DB46D0" w:rsidP="001F57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142" w:type="dxa"/>
            <w:hideMark/>
          </w:tcPr>
          <w:p w14:paraId="6D544F5A" w14:textId="77777777" w:rsidR="00DB46D0" w:rsidRPr="00F468F7" w:rsidRDefault="00DB46D0" w:rsidP="001F57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16</w:t>
            </w:r>
          </w:p>
        </w:tc>
        <w:tc>
          <w:tcPr>
            <w:tcW w:w="687" w:type="dxa"/>
            <w:hideMark/>
          </w:tcPr>
          <w:p w14:paraId="56751ED0" w14:textId="77777777" w:rsidR="00DB46D0" w:rsidRPr="00F468F7" w:rsidRDefault="00DB46D0" w:rsidP="001F57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F468F7">
              <w:rPr>
                <w:rFonts w:eastAsia="Times New Roman" w:cstheme="minorHAnsi"/>
                <w:b/>
                <w:bCs/>
                <w:sz w:val="20"/>
                <w:szCs w:val="20"/>
              </w:rPr>
              <w:t>6</w:t>
            </w:r>
            <w:r w:rsidRPr="00F468F7">
              <w:rPr>
                <w:rFonts w:eastAsia="Times New Roman" w:cstheme="minorHAnsi"/>
                <w:b/>
                <w:bCs/>
                <w:sz w:val="20"/>
                <w:szCs w:val="20"/>
                <w:vertAlign w:val="superscript"/>
              </w:rPr>
              <w:t>éme</w:t>
            </w:r>
          </w:p>
        </w:tc>
      </w:tr>
      <w:tr w:rsidR="00DB46D0" w:rsidRPr="00F468F7" w14:paraId="10CB788A" w14:textId="77777777" w:rsidTr="00FF7AFB">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1955" w:type="dxa"/>
            <w:noWrap/>
            <w:hideMark/>
          </w:tcPr>
          <w:p w14:paraId="401A8742" w14:textId="77777777" w:rsidR="00DB46D0" w:rsidRPr="00F468F7" w:rsidRDefault="00DB46D0" w:rsidP="00AB76C8">
            <w:pPr>
              <w:spacing w:after="0" w:line="240" w:lineRule="auto"/>
              <w:rPr>
                <w:rFonts w:eastAsia="Times New Roman" w:cstheme="minorHAnsi"/>
                <w:color w:val="000000"/>
                <w:sz w:val="20"/>
                <w:szCs w:val="20"/>
              </w:rPr>
            </w:pPr>
            <w:r w:rsidRPr="00F468F7">
              <w:rPr>
                <w:rFonts w:eastAsia="Times New Roman" w:cstheme="minorHAnsi"/>
                <w:color w:val="000000"/>
                <w:sz w:val="20"/>
                <w:szCs w:val="20"/>
              </w:rPr>
              <w:t>Indice d’impact</w:t>
            </w:r>
          </w:p>
        </w:tc>
        <w:tc>
          <w:tcPr>
            <w:tcW w:w="1344" w:type="dxa"/>
            <w:hideMark/>
          </w:tcPr>
          <w:p w14:paraId="54C3D6C0" w14:textId="77777777" w:rsidR="00DB46D0" w:rsidRPr="00F468F7" w:rsidRDefault="00DB46D0"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22</w:t>
            </w:r>
          </w:p>
        </w:tc>
        <w:tc>
          <w:tcPr>
            <w:tcW w:w="1148" w:type="dxa"/>
            <w:hideMark/>
          </w:tcPr>
          <w:p w14:paraId="7812738A" w14:textId="77777777" w:rsidR="00DB46D0" w:rsidRPr="00F468F7" w:rsidRDefault="00DB46D0"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17</w:t>
            </w:r>
          </w:p>
        </w:tc>
        <w:tc>
          <w:tcPr>
            <w:tcW w:w="978" w:type="dxa"/>
            <w:hideMark/>
          </w:tcPr>
          <w:p w14:paraId="76E775A2" w14:textId="77777777" w:rsidR="00DB46D0" w:rsidRPr="00F468F7" w:rsidRDefault="00DB46D0"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14</w:t>
            </w:r>
          </w:p>
        </w:tc>
        <w:tc>
          <w:tcPr>
            <w:tcW w:w="1276" w:type="dxa"/>
            <w:hideMark/>
          </w:tcPr>
          <w:p w14:paraId="2898B579" w14:textId="77777777" w:rsidR="00DB46D0" w:rsidRPr="00F468F7" w:rsidRDefault="00DB46D0"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21</w:t>
            </w:r>
          </w:p>
        </w:tc>
        <w:tc>
          <w:tcPr>
            <w:tcW w:w="992" w:type="dxa"/>
            <w:hideMark/>
          </w:tcPr>
          <w:p w14:paraId="0576B2E9" w14:textId="77777777" w:rsidR="00DB46D0" w:rsidRPr="00F468F7" w:rsidRDefault="00DB46D0"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19</w:t>
            </w:r>
          </w:p>
        </w:tc>
        <w:tc>
          <w:tcPr>
            <w:tcW w:w="992" w:type="dxa"/>
            <w:hideMark/>
          </w:tcPr>
          <w:p w14:paraId="35BA40DA" w14:textId="77777777" w:rsidR="00DB46D0" w:rsidRPr="00F468F7" w:rsidRDefault="00DB46D0"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F468F7">
              <w:rPr>
                <w:rFonts w:eastAsia="Times New Roman" w:cstheme="minorHAnsi"/>
                <w:b/>
                <w:bCs/>
                <w:color w:val="000000"/>
                <w:sz w:val="20"/>
                <w:szCs w:val="20"/>
              </w:rPr>
              <w:t>19</w:t>
            </w:r>
          </w:p>
        </w:tc>
        <w:tc>
          <w:tcPr>
            <w:tcW w:w="1142" w:type="dxa"/>
            <w:hideMark/>
          </w:tcPr>
          <w:p w14:paraId="4556CB7A" w14:textId="77777777" w:rsidR="00DB46D0" w:rsidRPr="00F468F7" w:rsidRDefault="00DB46D0"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 </w:t>
            </w:r>
          </w:p>
        </w:tc>
        <w:tc>
          <w:tcPr>
            <w:tcW w:w="687" w:type="dxa"/>
            <w:hideMark/>
          </w:tcPr>
          <w:p w14:paraId="2DC8F0D2" w14:textId="77777777" w:rsidR="00DB46D0" w:rsidRPr="00F468F7" w:rsidRDefault="00DB46D0" w:rsidP="00AB76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F468F7">
              <w:rPr>
                <w:rFonts w:eastAsia="Times New Roman" w:cstheme="minorHAnsi"/>
                <w:color w:val="000000"/>
                <w:sz w:val="20"/>
                <w:szCs w:val="20"/>
              </w:rPr>
              <w:t> </w:t>
            </w:r>
          </w:p>
        </w:tc>
      </w:tr>
    </w:tbl>
    <w:p w14:paraId="68DC0E36" w14:textId="77777777" w:rsidR="00420ABC" w:rsidRPr="00F468F7" w:rsidRDefault="00420ABC" w:rsidP="00420ABC">
      <w:pPr>
        <w:pStyle w:val="Paragraphedeliste"/>
        <w:widowControl w:val="0"/>
        <w:autoSpaceDE w:val="0"/>
        <w:autoSpaceDN w:val="0"/>
        <w:adjustRightInd w:val="0"/>
        <w:spacing w:after="0" w:line="240" w:lineRule="auto"/>
        <w:ind w:left="740" w:right="-21"/>
        <w:rPr>
          <w:rFonts w:eastAsia="Times New Roman" w:cstheme="minorHAnsi"/>
          <w:color w:val="000000"/>
        </w:rPr>
      </w:pPr>
    </w:p>
    <w:p w14:paraId="5D1A23C7" w14:textId="77777777" w:rsidR="00420ABC" w:rsidRPr="00F468F7" w:rsidRDefault="00420ABC" w:rsidP="00F642C0">
      <w:pPr>
        <w:pStyle w:val="Paragraphedeliste"/>
        <w:widowControl w:val="0"/>
        <w:numPr>
          <w:ilvl w:val="0"/>
          <w:numId w:val="3"/>
        </w:numPr>
        <w:shd w:val="clear" w:color="auto" w:fill="F2F2F2" w:themeFill="background1" w:themeFillShade="F2"/>
        <w:autoSpaceDE w:val="0"/>
        <w:autoSpaceDN w:val="0"/>
        <w:adjustRightInd w:val="0"/>
        <w:spacing w:after="0" w:line="240" w:lineRule="auto"/>
        <w:ind w:right="-21"/>
        <w:jc w:val="both"/>
        <w:rPr>
          <w:rFonts w:eastAsia="Times New Roman" w:cstheme="minorHAnsi"/>
          <w:color w:val="000000"/>
        </w:rPr>
      </w:pPr>
      <w:r w:rsidRPr="00F468F7">
        <w:rPr>
          <w:rFonts w:eastAsia="Times New Roman" w:cstheme="minorHAnsi"/>
          <w:color w:val="000000"/>
        </w:rPr>
        <w:t>L’indice d’impact : somme des impacts d’un risque climatique sur les unités d’exposition (permet de hiérarchiser les risques climatiques),</w:t>
      </w:r>
    </w:p>
    <w:p w14:paraId="4EDB744A" w14:textId="77777777" w:rsidR="00420ABC" w:rsidRPr="00F468F7" w:rsidRDefault="00420ABC" w:rsidP="00F642C0">
      <w:pPr>
        <w:pStyle w:val="Paragraphedeliste"/>
        <w:widowControl w:val="0"/>
        <w:numPr>
          <w:ilvl w:val="0"/>
          <w:numId w:val="3"/>
        </w:numPr>
        <w:shd w:val="clear" w:color="auto" w:fill="F2F2F2" w:themeFill="background1" w:themeFillShade="F2"/>
        <w:autoSpaceDE w:val="0"/>
        <w:autoSpaceDN w:val="0"/>
        <w:adjustRightInd w:val="0"/>
        <w:spacing w:after="0" w:line="240" w:lineRule="auto"/>
        <w:ind w:right="-21"/>
        <w:jc w:val="both"/>
        <w:rPr>
          <w:rFonts w:eastAsia="Times New Roman" w:cstheme="minorHAnsi"/>
          <w:color w:val="000000"/>
        </w:rPr>
      </w:pPr>
      <w:r w:rsidRPr="00F468F7">
        <w:rPr>
          <w:rFonts w:eastAsia="Times New Roman" w:cstheme="minorHAnsi"/>
          <w:color w:val="000000"/>
        </w:rPr>
        <w:t>L’indice d’exposition : somme des impacts des risques climatiques sur une unité d’exposition (permet de déterminer l’unité la plus exposé</w:t>
      </w:r>
      <w:r w:rsidR="00772C89" w:rsidRPr="00F468F7">
        <w:rPr>
          <w:rFonts w:eastAsia="Times New Roman" w:cstheme="minorHAnsi"/>
          <w:color w:val="FF0000"/>
        </w:rPr>
        <w:t>e</w:t>
      </w:r>
      <w:r w:rsidRPr="00F468F7">
        <w:rPr>
          <w:rFonts w:eastAsia="Times New Roman" w:cstheme="minorHAnsi"/>
          <w:color w:val="000000"/>
        </w:rPr>
        <w:t xml:space="preserve"> aux risques climatiques),</w:t>
      </w:r>
    </w:p>
    <w:p w14:paraId="54092368" w14:textId="06534085" w:rsidR="00420ABC" w:rsidRPr="00F468F7" w:rsidRDefault="00420ABC" w:rsidP="00F642C0">
      <w:pPr>
        <w:pStyle w:val="Paragraphedeliste"/>
        <w:widowControl w:val="0"/>
        <w:numPr>
          <w:ilvl w:val="0"/>
          <w:numId w:val="3"/>
        </w:numPr>
        <w:shd w:val="clear" w:color="auto" w:fill="F2F2F2" w:themeFill="background1" w:themeFillShade="F2"/>
        <w:autoSpaceDE w:val="0"/>
        <w:autoSpaceDN w:val="0"/>
        <w:adjustRightInd w:val="0"/>
        <w:spacing w:after="0" w:line="240" w:lineRule="auto"/>
        <w:ind w:right="-21"/>
        <w:jc w:val="both"/>
        <w:rPr>
          <w:rFonts w:eastAsia="Times New Roman" w:cstheme="minorHAnsi"/>
          <w:color w:val="000000"/>
        </w:rPr>
      </w:pPr>
      <w:r w:rsidRPr="00F468F7">
        <w:rPr>
          <w:rFonts w:eastAsia="Times New Roman" w:cstheme="minorHAnsi"/>
          <w:color w:val="000000"/>
        </w:rPr>
        <w:t xml:space="preserve">Rang : permet de classer </w:t>
      </w:r>
      <w:proofErr w:type="gramStart"/>
      <w:r w:rsidRPr="00F468F7">
        <w:rPr>
          <w:rFonts w:eastAsia="Times New Roman" w:cstheme="minorHAnsi"/>
        </w:rPr>
        <w:t xml:space="preserve">les  </w:t>
      </w:r>
      <w:r w:rsidR="00772C89" w:rsidRPr="00F468F7">
        <w:rPr>
          <w:rFonts w:eastAsia="Times New Roman" w:cstheme="minorHAnsi"/>
        </w:rPr>
        <w:t>unités</w:t>
      </w:r>
      <w:proofErr w:type="gramEnd"/>
      <w:r w:rsidR="00772C89" w:rsidRPr="00F468F7">
        <w:rPr>
          <w:rFonts w:eastAsia="Times New Roman" w:cstheme="minorHAnsi"/>
        </w:rPr>
        <w:t xml:space="preserve"> d'exposition </w:t>
      </w:r>
      <w:r w:rsidRPr="00F468F7">
        <w:rPr>
          <w:rFonts w:eastAsia="Times New Roman" w:cstheme="minorHAnsi"/>
          <w:color w:val="000000"/>
        </w:rPr>
        <w:t>impactées</w:t>
      </w:r>
      <w:r w:rsidR="00460DA7" w:rsidRPr="00F468F7">
        <w:rPr>
          <w:rFonts w:eastAsia="Times New Roman" w:cstheme="minorHAnsi"/>
          <w:color w:val="000000"/>
        </w:rPr>
        <w:t>,</w:t>
      </w:r>
    </w:p>
    <w:p w14:paraId="7DA03587" w14:textId="77777777" w:rsidR="00420ABC" w:rsidRPr="00F468F7" w:rsidRDefault="00420ABC" w:rsidP="00F642C0">
      <w:pPr>
        <w:pStyle w:val="Paragraphedeliste"/>
        <w:widowControl w:val="0"/>
        <w:numPr>
          <w:ilvl w:val="0"/>
          <w:numId w:val="3"/>
        </w:numPr>
        <w:shd w:val="clear" w:color="auto" w:fill="F2F2F2" w:themeFill="background1" w:themeFillShade="F2"/>
        <w:autoSpaceDE w:val="0"/>
        <w:autoSpaceDN w:val="0"/>
        <w:adjustRightInd w:val="0"/>
        <w:spacing w:after="0" w:line="240" w:lineRule="auto"/>
        <w:ind w:right="-21"/>
        <w:jc w:val="both"/>
        <w:rPr>
          <w:rFonts w:eastAsia="Times New Roman" w:cstheme="minorHAnsi"/>
          <w:color w:val="000000"/>
        </w:rPr>
      </w:pPr>
      <w:r w:rsidRPr="00F468F7">
        <w:rPr>
          <w:rFonts w:eastAsia="+mn-ea" w:cstheme="minorHAnsi"/>
          <w:b/>
          <w:bCs/>
          <w:color w:val="0000FF"/>
          <w:kern w:val="24"/>
          <w:szCs w:val="28"/>
        </w:rPr>
        <w:t>Le barème de notation de la sensibilité au risque climatique</w:t>
      </w:r>
      <w:r w:rsidRPr="00F468F7">
        <w:rPr>
          <w:rFonts w:eastAsia="+mn-ea" w:cstheme="minorHAnsi"/>
          <w:b/>
          <w:bCs/>
          <w:color w:val="FF0000"/>
          <w:kern w:val="24"/>
          <w:szCs w:val="28"/>
        </w:rPr>
        <w:t xml:space="preserve"> :  </w:t>
      </w:r>
      <w:proofErr w:type="gramStart"/>
      <w:r w:rsidRPr="00F468F7">
        <w:rPr>
          <w:rFonts w:eastAsia="+mn-ea" w:cstheme="minorHAnsi"/>
          <w:b/>
          <w:bCs/>
          <w:color w:val="FF0000"/>
          <w:kern w:val="24"/>
          <w:szCs w:val="28"/>
        </w:rPr>
        <w:t>0:</w:t>
      </w:r>
      <w:proofErr w:type="gramEnd"/>
      <w:r w:rsidRPr="00F468F7">
        <w:rPr>
          <w:rFonts w:eastAsia="+mn-ea" w:cstheme="minorHAnsi"/>
          <w:b/>
          <w:bCs/>
          <w:color w:val="FF0000"/>
          <w:kern w:val="24"/>
          <w:szCs w:val="28"/>
        </w:rPr>
        <w:t xml:space="preserve"> </w:t>
      </w:r>
      <w:r w:rsidRPr="00F468F7">
        <w:rPr>
          <w:rFonts w:eastAsia="+mn-ea" w:cstheme="minorHAnsi"/>
          <w:color w:val="000000"/>
          <w:kern w:val="24"/>
          <w:szCs w:val="28"/>
        </w:rPr>
        <w:t>le risque n’a pas d’influence sur l’unité d’exposition (ressource</w:t>
      </w:r>
      <w:r w:rsidRPr="00F468F7">
        <w:rPr>
          <w:rFonts w:eastAsia="+mn-ea" w:cstheme="minorHAnsi"/>
          <w:kern w:val="24"/>
          <w:szCs w:val="28"/>
        </w:rPr>
        <w:t>)</w:t>
      </w:r>
      <w:r w:rsidRPr="00F468F7">
        <w:rPr>
          <w:rFonts w:eastAsia="+mn-ea" w:cstheme="minorHAnsi"/>
          <w:b/>
          <w:bCs/>
          <w:color w:val="FF0000"/>
          <w:kern w:val="24"/>
          <w:szCs w:val="28"/>
        </w:rPr>
        <w:t xml:space="preserve"> 1</w:t>
      </w:r>
      <w:r w:rsidRPr="00F468F7">
        <w:rPr>
          <w:rFonts w:eastAsia="+mn-ea" w:cstheme="minorHAnsi"/>
          <w:color w:val="000000"/>
          <w:kern w:val="24"/>
          <w:szCs w:val="28"/>
        </w:rPr>
        <w:t xml:space="preserve"> : le risque a une influence faible sur l’unité d’exposition (ou la ressource) ; </w:t>
      </w:r>
      <w:r w:rsidRPr="00F468F7">
        <w:rPr>
          <w:rFonts w:eastAsia="+mn-ea" w:cstheme="minorHAnsi"/>
          <w:b/>
          <w:bCs/>
          <w:color w:val="FF0000"/>
          <w:kern w:val="24"/>
          <w:szCs w:val="28"/>
        </w:rPr>
        <w:t>2</w:t>
      </w:r>
      <w:r w:rsidRPr="00F468F7">
        <w:rPr>
          <w:rFonts w:eastAsia="+mn-ea" w:cstheme="minorHAnsi"/>
          <w:color w:val="000000"/>
          <w:kern w:val="24"/>
          <w:szCs w:val="28"/>
        </w:rPr>
        <w:t xml:space="preserve"> : Assez </w:t>
      </w:r>
      <w:proofErr w:type="gramStart"/>
      <w:r w:rsidRPr="00F468F7">
        <w:rPr>
          <w:rFonts w:eastAsia="+mn-ea" w:cstheme="minorHAnsi"/>
          <w:color w:val="000000"/>
          <w:kern w:val="24"/>
          <w:szCs w:val="28"/>
        </w:rPr>
        <w:t>faible;</w:t>
      </w:r>
      <w:proofErr w:type="gramEnd"/>
      <w:r w:rsidRPr="00F468F7">
        <w:rPr>
          <w:rFonts w:eastAsia="+mn-ea" w:cstheme="minorHAnsi"/>
          <w:color w:val="000000"/>
          <w:kern w:val="24"/>
          <w:szCs w:val="28"/>
        </w:rPr>
        <w:t xml:space="preserve"> </w:t>
      </w:r>
      <w:r w:rsidRPr="00F468F7">
        <w:rPr>
          <w:rFonts w:eastAsia="+mn-ea" w:cstheme="minorHAnsi"/>
          <w:b/>
          <w:bCs/>
          <w:color w:val="FF0000"/>
          <w:kern w:val="24"/>
          <w:szCs w:val="28"/>
        </w:rPr>
        <w:t xml:space="preserve">3 </w:t>
      </w:r>
      <w:r w:rsidRPr="00F468F7">
        <w:rPr>
          <w:rFonts w:eastAsia="+mn-ea" w:cstheme="minorHAnsi"/>
          <w:color w:val="000000"/>
          <w:kern w:val="24"/>
          <w:szCs w:val="28"/>
        </w:rPr>
        <w:t xml:space="preserve">: </w:t>
      </w:r>
      <w:proofErr w:type="gramStart"/>
      <w:r w:rsidRPr="00F468F7">
        <w:rPr>
          <w:rFonts w:eastAsia="+mn-ea" w:cstheme="minorHAnsi"/>
          <w:color w:val="000000"/>
          <w:kern w:val="24"/>
          <w:szCs w:val="28"/>
        </w:rPr>
        <w:t>Moyen</w:t>
      </w:r>
      <w:r w:rsidRPr="00F468F7">
        <w:rPr>
          <w:rFonts w:eastAsia="+mn-ea" w:cstheme="minorHAnsi"/>
          <w:strike/>
          <w:color w:val="FF0000"/>
          <w:kern w:val="24"/>
          <w:szCs w:val="28"/>
        </w:rPr>
        <w:t>ne</w:t>
      </w:r>
      <w:r w:rsidRPr="00F468F7">
        <w:rPr>
          <w:rFonts w:eastAsia="+mn-ea" w:cstheme="minorHAnsi"/>
          <w:b/>
          <w:bCs/>
          <w:color w:val="FF0000"/>
          <w:kern w:val="24"/>
          <w:szCs w:val="28"/>
        </w:rPr>
        <w:t>;</w:t>
      </w:r>
      <w:proofErr w:type="gramEnd"/>
      <w:r w:rsidRPr="00F468F7">
        <w:rPr>
          <w:rFonts w:eastAsia="+mn-ea" w:cstheme="minorHAnsi"/>
          <w:b/>
          <w:bCs/>
          <w:color w:val="FF0000"/>
          <w:kern w:val="24"/>
          <w:szCs w:val="28"/>
        </w:rPr>
        <w:t xml:space="preserve"> 4</w:t>
      </w:r>
      <w:r w:rsidRPr="00F468F7">
        <w:rPr>
          <w:rFonts w:eastAsia="+mn-ea" w:cstheme="minorHAnsi"/>
          <w:color w:val="000000"/>
          <w:kern w:val="24"/>
          <w:szCs w:val="28"/>
        </w:rPr>
        <w:t xml:space="preserve"> : Assez </w:t>
      </w:r>
      <w:proofErr w:type="gramStart"/>
      <w:r w:rsidRPr="00F468F7">
        <w:rPr>
          <w:rFonts w:eastAsia="+mn-ea" w:cstheme="minorHAnsi"/>
          <w:color w:val="000000"/>
          <w:kern w:val="24"/>
          <w:szCs w:val="28"/>
        </w:rPr>
        <w:t>fort</w:t>
      </w:r>
      <w:r w:rsidRPr="00F468F7">
        <w:rPr>
          <w:rFonts w:eastAsia="+mn-ea" w:cstheme="minorHAnsi"/>
          <w:strike/>
          <w:color w:val="FF0000"/>
          <w:kern w:val="24"/>
          <w:szCs w:val="28"/>
        </w:rPr>
        <w:t>e</w:t>
      </w:r>
      <w:r w:rsidRPr="00F468F7">
        <w:rPr>
          <w:rFonts w:eastAsia="+mn-ea" w:cstheme="minorHAnsi"/>
          <w:color w:val="000000"/>
          <w:kern w:val="24"/>
          <w:szCs w:val="28"/>
        </w:rPr>
        <w:t>;</w:t>
      </w:r>
      <w:proofErr w:type="gramEnd"/>
      <w:r w:rsidRPr="00F468F7">
        <w:rPr>
          <w:rFonts w:eastAsia="+mn-ea" w:cstheme="minorHAnsi"/>
          <w:color w:val="000000"/>
          <w:kern w:val="24"/>
          <w:szCs w:val="28"/>
        </w:rPr>
        <w:t xml:space="preserve"> </w:t>
      </w:r>
      <w:r w:rsidRPr="00F468F7">
        <w:rPr>
          <w:rFonts w:eastAsia="+mn-ea" w:cstheme="minorHAnsi"/>
          <w:b/>
          <w:bCs/>
          <w:color w:val="FF0000"/>
          <w:kern w:val="24"/>
          <w:szCs w:val="28"/>
        </w:rPr>
        <w:t>5</w:t>
      </w:r>
      <w:r w:rsidRPr="00F468F7">
        <w:rPr>
          <w:rFonts w:eastAsia="+mn-ea" w:cstheme="minorHAnsi"/>
          <w:color w:val="000000"/>
          <w:kern w:val="24"/>
          <w:szCs w:val="28"/>
        </w:rPr>
        <w:t xml:space="preserve"> : Fort</w:t>
      </w:r>
      <w:r w:rsidRPr="00F468F7">
        <w:rPr>
          <w:rFonts w:eastAsia="+mn-ea" w:cstheme="minorHAnsi"/>
          <w:strike/>
          <w:color w:val="FF0000"/>
          <w:kern w:val="24"/>
          <w:szCs w:val="28"/>
        </w:rPr>
        <w:t>e</w:t>
      </w:r>
      <w:r w:rsidRPr="00F468F7">
        <w:rPr>
          <w:rFonts w:eastAsia="+mn-ea" w:cstheme="minorHAnsi"/>
          <w:color w:val="000000"/>
          <w:kern w:val="24"/>
          <w:szCs w:val="28"/>
        </w:rPr>
        <w:t>.</w:t>
      </w:r>
    </w:p>
    <w:p w14:paraId="57AE9EC3" w14:textId="77777777" w:rsidR="00D81AFB" w:rsidRPr="00F468F7" w:rsidRDefault="00D81AFB" w:rsidP="00D81AFB">
      <w:pPr>
        <w:rPr>
          <w:rFonts w:cstheme="minorHAnsi"/>
        </w:rPr>
        <w:sectPr w:rsidR="00D81AFB" w:rsidRPr="00F468F7">
          <w:headerReference w:type="default" r:id="rId9"/>
          <w:footerReference w:type="default" r:id="rId10"/>
          <w:pgSz w:w="11906" w:h="16838"/>
          <w:pgMar w:top="1417" w:right="1417" w:bottom="1417" w:left="1417" w:header="708" w:footer="708" w:gutter="0"/>
          <w:cols w:space="720"/>
        </w:sectPr>
      </w:pPr>
    </w:p>
    <w:p w14:paraId="610D7B99" w14:textId="77777777" w:rsidR="009B1EB9" w:rsidRPr="00F468F7" w:rsidRDefault="009B1EB9" w:rsidP="009B1EB9">
      <w:pPr>
        <w:spacing w:after="0"/>
        <w:ind w:hanging="142"/>
        <w:jc w:val="lowKashida"/>
        <w:rPr>
          <w:rFonts w:eastAsia="Calibri" w:cstheme="minorHAnsi"/>
          <w:iCs/>
          <w:color w:val="000000"/>
          <w:shd w:val="clear" w:color="auto" w:fill="FFFFFF"/>
        </w:rPr>
      </w:pPr>
    </w:p>
    <w:p w14:paraId="5D4B97D6" w14:textId="77777777" w:rsidR="009B1EB9" w:rsidRPr="00110ECC" w:rsidRDefault="009B1EB9" w:rsidP="00F642C0">
      <w:pPr>
        <w:pStyle w:val="Paragraphedeliste"/>
        <w:keepNext/>
        <w:keepLines/>
        <w:numPr>
          <w:ilvl w:val="1"/>
          <w:numId w:val="35"/>
        </w:numPr>
        <w:shd w:val="clear" w:color="auto" w:fill="2E74B5" w:themeFill="accent5" w:themeFillShade="BF"/>
        <w:tabs>
          <w:tab w:val="left" w:pos="540"/>
          <w:tab w:val="left" w:pos="851"/>
          <w:tab w:val="left" w:pos="993"/>
          <w:tab w:val="left" w:pos="1134"/>
        </w:tabs>
        <w:spacing w:before="40" w:after="120" w:line="240" w:lineRule="auto"/>
        <w:jc w:val="both"/>
        <w:outlineLvl w:val="1"/>
        <w:rPr>
          <w:rFonts w:eastAsia="Times New Roman" w:cstheme="minorHAnsi"/>
          <w:b/>
          <w:bCs/>
          <w:color w:val="FFFFFF"/>
          <w:sz w:val="24"/>
          <w:szCs w:val="24"/>
        </w:rPr>
      </w:pPr>
      <w:r w:rsidRPr="00110ECC">
        <w:rPr>
          <w:rFonts w:eastAsia="Times New Roman" w:cstheme="minorHAnsi"/>
          <w:b/>
          <w:bCs/>
          <w:color w:val="FFFFFF"/>
          <w:sz w:val="24"/>
          <w:szCs w:val="24"/>
        </w:rPr>
        <w:t xml:space="preserve"> </w:t>
      </w:r>
      <w:bookmarkStart w:id="46" w:name="_Toc179577356"/>
      <w:r w:rsidRPr="00110ECC">
        <w:rPr>
          <w:rFonts w:eastAsia="Times New Roman" w:cstheme="minorHAnsi"/>
          <w:b/>
          <w:bCs/>
          <w:color w:val="FFFFFF"/>
          <w:sz w:val="24"/>
          <w:szCs w:val="24"/>
        </w:rPr>
        <w:t>Matrice d’impact pour le secteur agricole</w:t>
      </w:r>
      <w:bookmarkEnd w:id="46"/>
    </w:p>
    <w:tbl>
      <w:tblPr>
        <w:tblStyle w:val="Grilleclaire-Accent11"/>
        <w:tblW w:w="15421" w:type="dxa"/>
        <w:jc w:val="center"/>
        <w:tblBorders>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insideH w:val="single" w:sz="24" w:space="0" w:color="385623" w:themeColor="accent6" w:themeShade="80"/>
          <w:insideV w:val="single" w:sz="24" w:space="0" w:color="385623" w:themeColor="accent6" w:themeShade="80"/>
        </w:tblBorders>
        <w:tblLayout w:type="fixed"/>
        <w:tblLook w:val="04A0" w:firstRow="1" w:lastRow="0" w:firstColumn="1" w:lastColumn="0" w:noHBand="0" w:noVBand="1"/>
      </w:tblPr>
      <w:tblGrid>
        <w:gridCol w:w="1671"/>
        <w:gridCol w:w="2694"/>
        <w:gridCol w:w="2976"/>
        <w:gridCol w:w="2268"/>
        <w:gridCol w:w="2694"/>
        <w:gridCol w:w="3118"/>
      </w:tblGrid>
      <w:tr w:rsidR="00347FA7" w:rsidRPr="00F468F7" w14:paraId="0722A626" w14:textId="77777777" w:rsidTr="00F03E81">
        <w:trPr>
          <w:cnfStyle w:val="100000000000" w:firstRow="1" w:lastRow="0" w:firstColumn="0" w:lastColumn="0" w:oddVBand="0" w:evenVBand="0" w:oddHBand="0"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671" w:type="dxa"/>
            <w:vMerge w:val="restart"/>
            <w:tcBorders>
              <w:top w:val="none" w:sz="0" w:space="0" w:color="auto"/>
              <w:left w:val="none" w:sz="0" w:space="0" w:color="auto"/>
              <w:bottom w:val="none" w:sz="0" w:space="0" w:color="auto"/>
              <w:right w:val="none" w:sz="0" w:space="0" w:color="auto"/>
            </w:tcBorders>
            <w:shd w:val="clear" w:color="auto" w:fill="FBE4D5" w:themeFill="accent2" w:themeFillTint="33"/>
          </w:tcPr>
          <w:p w14:paraId="380CE53A" w14:textId="77777777" w:rsidR="00347FA7" w:rsidRPr="00F468F7" w:rsidRDefault="00347FA7" w:rsidP="00F479B7">
            <w:pPr>
              <w:spacing w:before="120" w:after="120"/>
              <w:jc w:val="center"/>
              <w:rPr>
                <w:rFonts w:asciiTheme="minorHAnsi" w:hAnsiTheme="minorHAnsi" w:cstheme="minorHAnsi"/>
                <w:sz w:val="24"/>
                <w:szCs w:val="24"/>
              </w:rPr>
            </w:pPr>
            <w:r w:rsidRPr="00F468F7">
              <w:rPr>
                <w:rFonts w:asciiTheme="minorHAnsi" w:hAnsiTheme="minorHAnsi" w:cstheme="minorHAnsi"/>
                <w:sz w:val="24"/>
                <w:szCs w:val="24"/>
              </w:rPr>
              <w:t>Risques climatiques</w:t>
            </w:r>
          </w:p>
        </w:tc>
        <w:tc>
          <w:tcPr>
            <w:tcW w:w="13750" w:type="dxa"/>
            <w:gridSpan w:val="5"/>
            <w:tcBorders>
              <w:top w:val="none" w:sz="0" w:space="0" w:color="auto"/>
              <w:left w:val="none" w:sz="0" w:space="0" w:color="auto"/>
              <w:bottom w:val="none" w:sz="0" w:space="0" w:color="auto"/>
              <w:right w:val="none" w:sz="0" w:space="0" w:color="auto"/>
            </w:tcBorders>
            <w:shd w:val="clear" w:color="auto" w:fill="E2EFD9" w:themeFill="accent6" w:themeFillTint="33"/>
          </w:tcPr>
          <w:p w14:paraId="61C2BEE8" w14:textId="77777777" w:rsidR="00347FA7" w:rsidRPr="00F468F7" w:rsidRDefault="00347FA7" w:rsidP="00F479B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468F7">
              <w:rPr>
                <w:rFonts w:asciiTheme="minorHAnsi" w:hAnsiTheme="minorHAnsi" w:cstheme="minorHAnsi"/>
                <w:sz w:val="24"/>
                <w:szCs w:val="24"/>
              </w:rPr>
              <w:t>Unités d’exposition</w:t>
            </w:r>
          </w:p>
        </w:tc>
      </w:tr>
      <w:tr w:rsidR="00347FA7" w:rsidRPr="00F468F7" w14:paraId="119471E0" w14:textId="77777777" w:rsidTr="001F5169">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671" w:type="dxa"/>
            <w:vMerge/>
            <w:tcBorders>
              <w:top w:val="none" w:sz="0" w:space="0" w:color="auto"/>
              <w:left w:val="none" w:sz="0" w:space="0" w:color="auto"/>
              <w:bottom w:val="none" w:sz="0" w:space="0" w:color="auto"/>
              <w:right w:val="none" w:sz="0" w:space="0" w:color="auto"/>
            </w:tcBorders>
            <w:shd w:val="clear" w:color="auto" w:fill="FBE4D5" w:themeFill="accent2" w:themeFillTint="33"/>
          </w:tcPr>
          <w:p w14:paraId="574CA771" w14:textId="77777777" w:rsidR="00347FA7" w:rsidRPr="00F468F7" w:rsidRDefault="00347FA7" w:rsidP="00F479B7">
            <w:pPr>
              <w:spacing w:before="120" w:after="120"/>
              <w:rPr>
                <w:rFonts w:asciiTheme="minorHAnsi" w:hAnsiTheme="minorHAnsi" w:cstheme="minorHAnsi"/>
                <w:sz w:val="20"/>
                <w:szCs w:val="20"/>
              </w:rPr>
            </w:pPr>
          </w:p>
        </w:tc>
        <w:tc>
          <w:tcPr>
            <w:tcW w:w="2694"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32C07743" w14:textId="77777777" w:rsidR="00347FA7" w:rsidRPr="00F468F7" w:rsidRDefault="00347FA7" w:rsidP="00347FA7">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468F7">
              <w:rPr>
                <w:rFonts w:cstheme="minorHAnsi"/>
                <w:b/>
                <w:bCs/>
                <w:sz w:val="20"/>
                <w:szCs w:val="20"/>
              </w:rPr>
              <w:t>Culture</w:t>
            </w:r>
            <w:r w:rsidR="00F01A4B" w:rsidRPr="00F468F7">
              <w:rPr>
                <w:rFonts w:cstheme="minorHAnsi"/>
                <w:b/>
                <w:bCs/>
                <w:sz w:val="20"/>
                <w:szCs w:val="20"/>
              </w:rPr>
              <w:t>s</w:t>
            </w:r>
            <w:r w:rsidRPr="00F468F7">
              <w:rPr>
                <w:rFonts w:cstheme="minorHAnsi"/>
                <w:b/>
                <w:bCs/>
                <w:sz w:val="20"/>
                <w:szCs w:val="20"/>
              </w:rPr>
              <w:t xml:space="preserve"> pluviale</w:t>
            </w:r>
            <w:r w:rsidR="00F01A4B" w:rsidRPr="00F468F7">
              <w:rPr>
                <w:rFonts w:cstheme="minorHAnsi"/>
                <w:b/>
                <w:bCs/>
                <w:sz w:val="20"/>
                <w:szCs w:val="20"/>
              </w:rPr>
              <w:t>s</w:t>
            </w:r>
          </w:p>
        </w:tc>
        <w:tc>
          <w:tcPr>
            <w:tcW w:w="2976"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1CAC1DAF" w14:textId="77777777" w:rsidR="00347FA7" w:rsidRPr="00F468F7" w:rsidRDefault="00347FA7" w:rsidP="00347FA7">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468F7">
              <w:rPr>
                <w:rFonts w:cstheme="minorHAnsi"/>
                <w:b/>
                <w:bCs/>
                <w:sz w:val="20"/>
                <w:szCs w:val="20"/>
              </w:rPr>
              <w:t>Culture</w:t>
            </w:r>
            <w:r w:rsidR="00F01A4B" w:rsidRPr="00F468F7">
              <w:rPr>
                <w:rFonts w:cstheme="minorHAnsi"/>
                <w:b/>
                <w:bCs/>
                <w:sz w:val="20"/>
                <w:szCs w:val="20"/>
              </w:rPr>
              <w:t>s</w:t>
            </w:r>
            <w:r w:rsidRPr="00F468F7">
              <w:rPr>
                <w:rFonts w:cstheme="minorHAnsi"/>
                <w:b/>
                <w:bCs/>
                <w:sz w:val="20"/>
                <w:szCs w:val="20"/>
              </w:rPr>
              <w:t xml:space="preserve"> irriguée</w:t>
            </w:r>
            <w:r w:rsidR="00F01A4B" w:rsidRPr="00F468F7">
              <w:rPr>
                <w:rFonts w:cstheme="minorHAnsi"/>
                <w:b/>
                <w:bCs/>
                <w:sz w:val="20"/>
                <w:szCs w:val="20"/>
              </w:rPr>
              <w:t>s</w:t>
            </w:r>
          </w:p>
        </w:tc>
        <w:tc>
          <w:tcPr>
            <w:tcW w:w="2268"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11FB7BF9" w14:textId="77777777" w:rsidR="00347FA7" w:rsidRPr="00F468F7" w:rsidRDefault="00347FA7" w:rsidP="00347FA7">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468F7">
              <w:rPr>
                <w:rFonts w:cstheme="minorHAnsi"/>
                <w:b/>
                <w:bCs/>
                <w:sz w:val="20"/>
                <w:szCs w:val="20"/>
              </w:rPr>
              <w:t>Terres agricoles</w:t>
            </w:r>
          </w:p>
        </w:tc>
        <w:tc>
          <w:tcPr>
            <w:tcW w:w="2694"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77CFB82D" w14:textId="77777777" w:rsidR="00347FA7" w:rsidRPr="00F468F7" w:rsidRDefault="00347FA7" w:rsidP="00347FA7">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468F7">
              <w:rPr>
                <w:rFonts w:cstheme="minorHAnsi"/>
                <w:b/>
                <w:bCs/>
                <w:sz w:val="20"/>
                <w:szCs w:val="20"/>
              </w:rPr>
              <w:t>Eau agricole</w:t>
            </w:r>
          </w:p>
        </w:tc>
        <w:tc>
          <w:tcPr>
            <w:tcW w:w="3118"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76D98371" w14:textId="77777777" w:rsidR="00347FA7" w:rsidRPr="00F468F7" w:rsidRDefault="00347FA7" w:rsidP="00347FA7">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F468F7">
              <w:rPr>
                <w:rFonts w:cstheme="minorHAnsi"/>
                <w:b/>
                <w:bCs/>
                <w:sz w:val="20"/>
                <w:szCs w:val="20"/>
              </w:rPr>
              <w:t>Agriculteur</w:t>
            </w:r>
            <w:r w:rsidR="00F479B7" w:rsidRPr="00F468F7">
              <w:rPr>
                <w:rFonts w:cstheme="minorHAnsi"/>
                <w:b/>
                <w:bCs/>
                <w:sz w:val="20"/>
                <w:szCs w:val="20"/>
              </w:rPr>
              <w:t>s</w:t>
            </w:r>
          </w:p>
        </w:tc>
      </w:tr>
      <w:tr w:rsidR="00F01A4B" w:rsidRPr="00F468F7" w14:paraId="519EF8AD" w14:textId="77777777" w:rsidTr="001F5169">
        <w:trPr>
          <w:cnfStyle w:val="000000010000" w:firstRow="0" w:lastRow="0" w:firstColumn="0" w:lastColumn="0" w:oddVBand="0" w:evenVBand="0" w:oddHBand="0" w:evenHBand="1"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shd w:val="clear" w:color="auto" w:fill="FFFFFF" w:themeFill="background1"/>
          </w:tcPr>
          <w:p w14:paraId="06E1608A" w14:textId="77777777" w:rsidR="00347FA7" w:rsidRPr="00F468F7" w:rsidRDefault="00347FA7" w:rsidP="00347FA7">
            <w:pPr>
              <w:pStyle w:val="Paragraphedeliste"/>
              <w:spacing w:after="0"/>
              <w:ind w:left="0"/>
              <w:jc w:val="center"/>
              <w:rPr>
                <w:rFonts w:asciiTheme="minorHAnsi" w:hAnsiTheme="minorHAnsi" w:cstheme="minorHAnsi"/>
                <w:sz w:val="20"/>
                <w:szCs w:val="20"/>
              </w:rPr>
            </w:pPr>
            <w:r w:rsidRPr="00F468F7">
              <w:rPr>
                <w:rFonts w:asciiTheme="minorHAnsi" w:hAnsiTheme="minorHAnsi" w:cstheme="minorHAnsi"/>
                <w:sz w:val="20"/>
                <w:szCs w:val="20"/>
              </w:rPr>
              <w:t>Sécheresse</w:t>
            </w:r>
          </w:p>
        </w:tc>
        <w:tc>
          <w:tcPr>
            <w:tcW w:w="2694" w:type="dxa"/>
            <w:tcBorders>
              <w:top w:val="none" w:sz="0" w:space="0" w:color="auto"/>
              <w:left w:val="none" w:sz="0" w:space="0" w:color="auto"/>
              <w:bottom w:val="none" w:sz="0" w:space="0" w:color="auto"/>
              <w:right w:val="none" w:sz="0" w:space="0" w:color="auto"/>
            </w:tcBorders>
          </w:tcPr>
          <w:p w14:paraId="0F415086" w14:textId="77777777" w:rsidR="00347FA7" w:rsidRPr="00F468F7" w:rsidRDefault="00347FA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Ralentissement de la croissance des cultures</w:t>
            </w:r>
          </w:p>
          <w:p w14:paraId="57BAD59B" w14:textId="77777777" w:rsidR="00F479B7" w:rsidRPr="00F468F7" w:rsidRDefault="00F479B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Baisse de rendement</w:t>
            </w:r>
          </w:p>
          <w:p w14:paraId="35A18C9A" w14:textId="77777777" w:rsidR="00347FA7" w:rsidRPr="00F468F7" w:rsidRDefault="003E68FD"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Bouleversement des dates de semis</w:t>
            </w:r>
          </w:p>
        </w:tc>
        <w:tc>
          <w:tcPr>
            <w:tcW w:w="2976" w:type="dxa"/>
            <w:tcBorders>
              <w:top w:val="none" w:sz="0" w:space="0" w:color="auto"/>
              <w:left w:val="none" w:sz="0" w:space="0" w:color="auto"/>
              <w:bottom w:val="none" w:sz="0" w:space="0" w:color="auto"/>
              <w:right w:val="none" w:sz="0" w:space="0" w:color="auto"/>
            </w:tcBorders>
          </w:tcPr>
          <w:p w14:paraId="119BBC00" w14:textId="77777777" w:rsidR="00F479B7" w:rsidRPr="00F468F7" w:rsidRDefault="00F479B7"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Hausse du stress hydrique</w:t>
            </w:r>
          </w:p>
          <w:p w14:paraId="1E880D7D" w14:textId="77777777" w:rsidR="00347FA7" w:rsidRPr="00F468F7" w:rsidRDefault="00F01A4B"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Baisse sévère</w:t>
            </w:r>
            <w:r w:rsidR="00347FA7" w:rsidRPr="00F468F7">
              <w:rPr>
                <w:rFonts w:eastAsiaTheme="minorEastAsia" w:cstheme="minorHAnsi"/>
                <w:sz w:val="20"/>
                <w:szCs w:val="20"/>
                <w:lang w:eastAsia="fr-FR"/>
              </w:rPr>
              <w:t xml:space="preserve"> des rendements des cultures maraichères</w:t>
            </w:r>
          </w:p>
          <w:p w14:paraId="647A44CE" w14:textId="77777777" w:rsidR="00347FA7" w:rsidRPr="00F468F7" w:rsidRDefault="00F479B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Risque de disparition des certaines variétés du dattier,</w:t>
            </w:r>
          </w:p>
        </w:tc>
        <w:tc>
          <w:tcPr>
            <w:tcW w:w="2268" w:type="dxa"/>
            <w:tcBorders>
              <w:top w:val="none" w:sz="0" w:space="0" w:color="auto"/>
              <w:left w:val="none" w:sz="0" w:space="0" w:color="auto"/>
              <w:bottom w:val="none" w:sz="0" w:space="0" w:color="auto"/>
              <w:right w:val="none" w:sz="0" w:space="0" w:color="auto"/>
            </w:tcBorders>
          </w:tcPr>
          <w:p w14:paraId="41AE8F38" w14:textId="77777777" w:rsidR="00347FA7" w:rsidRPr="00F468F7" w:rsidRDefault="00347FA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Dégradation de sol</w:t>
            </w:r>
          </w:p>
          <w:p w14:paraId="60B91EE6" w14:textId="77777777" w:rsidR="00347FA7" w:rsidRPr="00F468F7" w:rsidRDefault="00347FA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Diminution des activités microbiologiques</w:t>
            </w:r>
          </w:p>
          <w:p w14:paraId="38E3494D" w14:textId="77777777" w:rsidR="00347FA7" w:rsidRPr="00F468F7" w:rsidRDefault="00347FA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Une forte Baisse de l’humidité de sol</w:t>
            </w:r>
          </w:p>
          <w:p w14:paraId="027FF075" w14:textId="77777777" w:rsidR="00347FA7" w:rsidRPr="00F468F7" w:rsidRDefault="00347FA7" w:rsidP="007014DF">
            <w:pPr>
              <w:pStyle w:val="Paragraphedeliste"/>
              <w:spacing w:after="0" w:line="240" w:lineRule="auto"/>
              <w:ind w:left="236"/>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p>
        </w:tc>
        <w:tc>
          <w:tcPr>
            <w:tcW w:w="2694" w:type="dxa"/>
            <w:tcBorders>
              <w:top w:val="none" w:sz="0" w:space="0" w:color="auto"/>
              <w:left w:val="none" w:sz="0" w:space="0" w:color="auto"/>
              <w:bottom w:val="none" w:sz="0" w:space="0" w:color="auto"/>
              <w:right w:val="none" w:sz="0" w:space="0" w:color="auto"/>
            </w:tcBorders>
          </w:tcPr>
          <w:p w14:paraId="0138780C" w14:textId="77777777" w:rsidR="003E68FD" w:rsidRPr="00F468F7" w:rsidRDefault="003E68FD"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 xml:space="preserve">Assèchement précoce des eaux </w:t>
            </w:r>
          </w:p>
          <w:p w14:paraId="6E621909" w14:textId="77777777" w:rsidR="003E68FD" w:rsidRPr="00F468F7" w:rsidRDefault="003E68FD"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Tarissement des nappes phréatiques</w:t>
            </w:r>
          </w:p>
          <w:p w14:paraId="44675358" w14:textId="77777777" w:rsidR="003E68FD" w:rsidRPr="00F468F7" w:rsidRDefault="003E68FD"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Dégradation de la qualité de l’eau</w:t>
            </w:r>
          </w:p>
          <w:p w14:paraId="4AF51EF9" w14:textId="77777777" w:rsidR="00347FA7" w:rsidRPr="00F468F7" w:rsidRDefault="00347FA7" w:rsidP="003E68FD">
            <w:pPr>
              <w:pStyle w:val="Paragraphedeliste"/>
              <w:spacing w:after="0" w:line="240" w:lineRule="auto"/>
              <w:ind w:left="236"/>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p>
        </w:tc>
        <w:tc>
          <w:tcPr>
            <w:tcW w:w="3118" w:type="dxa"/>
            <w:tcBorders>
              <w:top w:val="none" w:sz="0" w:space="0" w:color="auto"/>
              <w:left w:val="none" w:sz="0" w:space="0" w:color="auto"/>
              <w:bottom w:val="none" w:sz="0" w:space="0" w:color="auto"/>
              <w:right w:val="none" w:sz="0" w:space="0" w:color="auto"/>
            </w:tcBorders>
          </w:tcPr>
          <w:p w14:paraId="38B225A7" w14:textId="77777777" w:rsidR="003D3C7E" w:rsidRPr="00F468F7" w:rsidRDefault="003D3C7E"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Famine</w:t>
            </w:r>
          </w:p>
          <w:p w14:paraId="255B406D" w14:textId="77777777" w:rsidR="000B5657" w:rsidRPr="00F468F7" w:rsidRDefault="000B565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Exaspération de la pauvreté</w:t>
            </w:r>
          </w:p>
          <w:p w14:paraId="38C35763" w14:textId="77777777" w:rsidR="003E68FD" w:rsidRPr="00F468F7" w:rsidRDefault="007014DF"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Endettement</w:t>
            </w:r>
          </w:p>
          <w:p w14:paraId="38FC36E0" w14:textId="77777777" w:rsidR="00347FA7" w:rsidRPr="00F468F7" w:rsidRDefault="00347FA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Baisse de revenu</w:t>
            </w:r>
          </w:p>
          <w:p w14:paraId="3ED1F4E9" w14:textId="77777777" w:rsidR="00A14935" w:rsidRPr="00F468F7" w:rsidRDefault="00A14935"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 xml:space="preserve">Perte de </w:t>
            </w:r>
            <w:r w:rsidR="000B5657" w:rsidRPr="00F468F7">
              <w:rPr>
                <w:rFonts w:eastAsiaTheme="minorEastAsia" w:cstheme="minorHAnsi"/>
                <w:sz w:val="20"/>
                <w:szCs w:val="20"/>
                <w:lang w:eastAsia="fr-FR"/>
              </w:rPr>
              <w:t>récolte</w:t>
            </w:r>
          </w:p>
          <w:p w14:paraId="17AD57B4" w14:textId="77777777" w:rsidR="000B5657" w:rsidRPr="00F468F7" w:rsidRDefault="000B565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Changement d’activité</w:t>
            </w:r>
          </w:p>
          <w:p w14:paraId="700A4BAF" w14:textId="77777777" w:rsidR="00347FA7" w:rsidRPr="00F468F7" w:rsidRDefault="00347FA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Exode Rural</w:t>
            </w:r>
          </w:p>
          <w:p w14:paraId="56067AB9" w14:textId="77777777" w:rsidR="00347FA7" w:rsidRPr="00F468F7" w:rsidRDefault="00347FA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Propagation de maladies liées à l’insécurité alimentaire</w:t>
            </w:r>
            <w:r w:rsidR="007014DF" w:rsidRPr="00F468F7">
              <w:rPr>
                <w:rFonts w:eastAsiaTheme="minorEastAsia" w:cstheme="minorHAnsi"/>
                <w:sz w:val="20"/>
                <w:szCs w:val="20"/>
                <w:lang w:eastAsia="fr-FR"/>
              </w:rPr>
              <w:t>.</w:t>
            </w:r>
          </w:p>
        </w:tc>
      </w:tr>
      <w:tr w:rsidR="00347FA7" w:rsidRPr="00F468F7" w14:paraId="171A88EB" w14:textId="77777777" w:rsidTr="001F5169">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shd w:val="clear" w:color="auto" w:fill="FFFFFF" w:themeFill="background1"/>
          </w:tcPr>
          <w:p w14:paraId="5AB6ED26" w14:textId="77777777" w:rsidR="00347FA7" w:rsidRPr="00F468F7" w:rsidRDefault="00347FA7" w:rsidP="00347FA7">
            <w:pPr>
              <w:pStyle w:val="Paragraphedeliste"/>
              <w:spacing w:after="0"/>
              <w:ind w:left="0"/>
              <w:jc w:val="center"/>
              <w:rPr>
                <w:rFonts w:asciiTheme="minorHAnsi" w:hAnsiTheme="minorHAnsi" w:cstheme="minorHAnsi"/>
                <w:sz w:val="20"/>
                <w:szCs w:val="20"/>
              </w:rPr>
            </w:pPr>
            <w:r w:rsidRPr="00F468F7">
              <w:rPr>
                <w:rFonts w:asciiTheme="minorHAnsi" w:hAnsiTheme="minorHAnsi" w:cstheme="minorHAnsi"/>
                <w:sz w:val="20"/>
                <w:szCs w:val="20"/>
              </w:rPr>
              <w:t>Vagues de chaleur</w:t>
            </w:r>
          </w:p>
        </w:tc>
        <w:tc>
          <w:tcPr>
            <w:tcW w:w="2694" w:type="dxa"/>
            <w:tcBorders>
              <w:top w:val="none" w:sz="0" w:space="0" w:color="auto"/>
              <w:left w:val="none" w:sz="0" w:space="0" w:color="auto"/>
              <w:bottom w:val="none" w:sz="0" w:space="0" w:color="auto"/>
              <w:right w:val="none" w:sz="0" w:space="0" w:color="auto"/>
            </w:tcBorders>
            <w:shd w:val="clear" w:color="auto" w:fill="FFFFFF" w:themeFill="background1"/>
          </w:tcPr>
          <w:p w14:paraId="36B49EA6" w14:textId="77777777" w:rsidR="00347FA7" w:rsidRPr="00F468F7" w:rsidRDefault="00347FA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Baisse d</w:t>
            </w:r>
            <w:r w:rsidR="00C24E90" w:rsidRPr="00F468F7">
              <w:rPr>
                <w:rFonts w:eastAsiaTheme="minorEastAsia" w:cstheme="minorHAnsi"/>
                <w:sz w:val="20"/>
                <w:szCs w:val="20"/>
                <w:lang w:eastAsia="fr-FR"/>
              </w:rPr>
              <w:t>e</w:t>
            </w:r>
            <w:r w:rsidRPr="00F468F7">
              <w:rPr>
                <w:rFonts w:eastAsiaTheme="minorEastAsia" w:cstheme="minorHAnsi"/>
                <w:sz w:val="20"/>
                <w:szCs w:val="20"/>
                <w:lang w:eastAsia="fr-FR"/>
              </w:rPr>
              <w:t xml:space="preserve"> rendement</w:t>
            </w:r>
            <w:r w:rsidR="00C24E90" w:rsidRPr="00F468F7">
              <w:rPr>
                <w:rFonts w:eastAsiaTheme="minorEastAsia" w:cstheme="minorHAnsi"/>
                <w:sz w:val="20"/>
                <w:szCs w:val="20"/>
                <w:lang w:eastAsia="fr-FR"/>
              </w:rPr>
              <w:t xml:space="preserve"> des cultures</w:t>
            </w:r>
          </w:p>
          <w:p w14:paraId="4A3729F6" w14:textId="77777777" w:rsidR="00C24E90" w:rsidRPr="00F468F7" w:rsidRDefault="00C24E90"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Stress hydrique,</w:t>
            </w:r>
          </w:p>
          <w:p w14:paraId="41518C2C" w14:textId="77777777" w:rsidR="00C24E90" w:rsidRPr="00F468F7" w:rsidRDefault="00C24E90" w:rsidP="00C24E90">
            <w:pPr>
              <w:pStyle w:val="Paragraphedeliste"/>
              <w:spacing w:after="0" w:line="240" w:lineRule="auto"/>
              <w:ind w:left="236"/>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p>
        </w:tc>
        <w:tc>
          <w:tcPr>
            <w:tcW w:w="2976" w:type="dxa"/>
            <w:tcBorders>
              <w:top w:val="none" w:sz="0" w:space="0" w:color="auto"/>
              <w:left w:val="none" w:sz="0" w:space="0" w:color="auto"/>
              <w:bottom w:val="none" w:sz="0" w:space="0" w:color="auto"/>
              <w:right w:val="none" w:sz="0" w:space="0" w:color="auto"/>
            </w:tcBorders>
            <w:shd w:val="clear" w:color="auto" w:fill="FFFFFF" w:themeFill="background1"/>
          </w:tcPr>
          <w:p w14:paraId="707B4A99" w14:textId="77777777" w:rsidR="00F01A4B" w:rsidRPr="00F468F7" w:rsidRDefault="00F01A4B" w:rsidP="00F642C0">
            <w:pPr>
              <w:pStyle w:val="Paragraphedeliste"/>
              <w:numPr>
                <w:ilvl w:val="0"/>
                <w:numId w:val="2"/>
              </w:numPr>
              <w:spacing w:after="0" w:line="240" w:lineRule="auto"/>
              <w:ind w:left="236" w:hanging="283"/>
              <w:jc w:val="left"/>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Desséchement des cultures maraichères avant leur maturation</w:t>
            </w:r>
          </w:p>
          <w:p w14:paraId="44E9CEE3" w14:textId="77777777" w:rsidR="00C24E90" w:rsidRPr="00F468F7" w:rsidRDefault="00C24E90"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Hausse de l’évapotranspiration</w:t>
            </w:r>
          </w:p>
          <w:p w14:paraId="58B2A551" w14:textId="77777777" w:rsidR="00347FA7" w:rsidRPr="00F468F7" w:rsidRDefault="00F01A4B" w:rsidP="00F642C0">
            <w:pPr>
              <w:pStyle w:val="Paragraphedeliste"/>
              <w:numPr>
                <w:ilvl w:val="0"/>
                <w:numId w:val="2"/>
              </w:numPr>
              <w:spacing w:after="0" w:line="240" w:lineRule="auto"/>
              <w:ind w:left="236" w:hanging="283"/>
              <w:jc w:val="left"/>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Baisse des rendements des cultures irriguées.</w:t>
            </w:r>
          </w:p>
        </w:tc>
        <w:tc>
          <w:tcPr>
            <w:tcW w:w="2268" w:type="dxa"/>
            <w:tcBorders>
              <w:top w:val="none" w:sz="0" w:space="0" w:color="auto"/>
              <w:left w:val="none" w:sz="0" w:space="0" w:color="auto"/>
              <w:bottom w:val="none" w:sz="0" w:space="0" w:color="auto"/>
              <w:right w:val="none" w:sz="0" w:space="0" w:color="auto"/>
            </w:tcBorders>
            <w:shd w:val="clear" w:color="auto" w:fill="FFFFFF" w:themeFill="background1"/>
          </w:tcPr>
          <w:p w14:paraId="587CFFDF" w14:textId="77777777" w:rsidR="00347FA7" w:rsidRPr="00F468F7" w:rsidRDefault="00347FA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Baisse sensible de l’humidité du sol</w:t>
            </w:r>
          </w:p>
          <w:p w14:paraId="4E70F9FC" w14:textId="77777777" w:rsidR="0004046E" w:rsidRPr="00F468F7" w:rsidRDefault="0004046E"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Effets néfastes sur la faune et la flore des sols</w:t>
            </w:r>
          </w:p>
        </w:tc>
        <w:tc>
          <w:tcPr>
            <w:tcW w:w="2694" w:type="dxa"/>
            <w:tcBorders>
              <w:top w:val="none" w:sz="0" w:space="0" w:color="auto"/>
              <w:left w:val="none" w:sz="0" w:space="0" w:color="auto"/>
              <w:bottom w:val="none" w:sz="0" w:space="0" w:color="auto"/>
              <w:right w:val="none" w:sz="0" w:space="0" w:color="auto"/>
            </w:tcBorders>
            <w:shd w:val="clear" w:color="auto" w:fill="FFFFFF" w:themeFill="background1"/>
          </w:tcPr>
          <w:p w14:paraId="5F330892" w14:textId="77777777" w:rsidR="00347FA7" w:rsidRPr="00F468F7" w:rsidRDefault="00347FA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Tarissement des nappes phréatiques</w:t>
            </w:r>
          </w:p>
          <w:p w14:paraId="43DCA294" w14:textId="77777777" w:rsidR="00AB076E" w:rsidRPr="00F468F7" w:rsidRDefault="00AB076E"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Reduction des superficies des eaux superficielles</w:t>
            </w:r>
          </w:p>
          <w:p w14:paraId="0255E3EE" w14:textId="77777777" w:rsidR="00C24E90" w:rsidRPr="00F468F7" w:rsidRDefault="00C24E90" w:rsidP="00F642C0">
            <w:pPr>
              <w:pStyle w:val="Paragraphedeliste"/>
              <w:numPr>
                <w:ilvl w:val="0"/>
                <w:numId w:val="2"/>
              </w:numPr>
              <w:spacing w:after="0" w:line="240" w:lineRule="auto"/>
              <w:ind w:left="236" w:hanging="283"/>
              <w:jc w:val="left"/>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Augmentation des besoins en eau des cultures</w:t>
            </w:r>
          </w:p>
        </w:tc>
        <w:tc>
          <w:tcPr>
            <w:tcW w:w="3118" w:type="dxa"/>
            <w:tcBorders>
              <w:top w:val="none" w:sz="0" w:space="0" w:color="auto"/>
              <w:left w:val="none" w:sz="0" w:space="0" w:color="auto"/>
              <w:bottom w:val="none" w:sz="0" w:space="0" w:color="auto"/>
              <w:right w:val="none" w:sz="0" w:space="0" w:color="auto"/>
            </w:tcBorders>
            <w:shd w:val="clear" w:color="auto" w:fill="FFFFFF" w:themeFill="background1"/>
          </w:tcPr>
          <w:p w14:paraId="3415E4F9" w14:textId="77777777" w:rsidR="00347FA7" w:rsidRPr="00F468F7" w:rsidRDefault="00F479B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Augmentation de Sensibilité aux maladies</w:t>
            </w:r>
          </w:p>
          <w:p w14:paraId="46FDF130" w14:textId="77777777" w:rsidR="006E662B" w:rsidRPr="00F468F7" w:rsidRDefault="006E662B" w:rsidP="0004046E">
            <w:pPr>
              <w:pStyle w:val="Paragraphedeliste"/>
              <w:spacing w:after="0" w:line="240" w:lineRule="auto"/>
              <w:ind w:left="236"/>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p>
        </w:tc>
      </w:tr>
      <w:tr w:rsidR="00347FA7" w:rsidRPr="00F468F7" w14:paraId="215957A8" w14:textId="77777777" w:rsidTr="001F5169">
        <w:trPr>
          <w:cnfStyle w:val="000000010000" w:firstRow="0" w:lastRow="0" w:firstColumn="0" w:lastColumn="0" w:oddVBand="0" w:evenVBand="0" w:oddHBand="0" w:evenHBand="1"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shd w:val="clear" w:color="auto" w:fill="FFFFFF" w:themeFill="background1"/>
          </w:tcPr>
          <w:p w14:paraId="700367F9" w14:textId="77777777" w:rsidR="00347FA7" w:rsidRPr="00F468F7" w:rsidRDefault="00347FA7" w:rsidP="00347FA7">
            <w:pPr>
              <w:pStyle w:val="Paragraphedeliste"/>
              <w:spacing w:after="0"/>
              <w:ind w:left="0"/>
              <w:jc w:val="center"/>
              <w:rPr>
                <w:rFonts w:asciiTheme="minorHAnsi" w:hAnsiTheme="minorHAnsi" w:cstheme="minorHAnsi"/>
                <w:sz w:val="20"/>
                <w:szCs w:val="20"/>
              </w:rPr>
            </w:pPr>
            <w:r w:rsidRPr="00F468F7">
              <w:rPr>
                <w:rFonts w:asciiTheme="minorHAnsi" w:eastAsia="Times New Roman" w:hAnsiTheme="minorHAnsi" w:cstheme="minorHAnsi"/>
                <w:color w:val="000000"/>
                <w:sz w:val="20"/>
                <w:szCs w:val="20"/>
              </w:rPr>
              <w:t>Inondations</w:t>
            </w:r>
          </w:p>
        </w:tc>
        <w:tc>
          <w:tcPr>
            <w:tcW w:w="2694" w:type="dxa"/>
            <w:tcBorders>
              <w:top w:val="none" w:sz="0" w:space="0" w:color="auto"/>
              <w:left w:val="none" w:sz="0" w:space="0" w:color="auto"/>
              <w:bottom w:val="none" w:sz="0" w:space="0" w:color="auto"/>
              <w:right w:val="none" w:sz="0" w:space="0" w:color="auto"/>
            </w:tcBorders>
            <w:shd w:val="clear" w:color="auto" w:fill="FFFFFF" w:themeFill="background1"/>
          </w:tcPr>
          <w:p w14:paraId="4DB8BC09" w14:textId="77777777" w:rsidR="001A5B1E" w:rsidRPr="00F468F7" w:rsidRDefault="001A5B1E"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 xml:space="preserve">Rupture des ouvrages hydro-agricoles </w:t>
            </w:r>
          </w:p>
          <w:p w14:paraId="4312736B" w14:textId="77777777" w:rsidR="00F479B7" w:rsidRPr="00F468F7" w:rsidRDefault="00F479B7"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 xml:space="preserve">Asphyxie, </w:t>
            </w:r>
          </w:p>
          <w:p w14:paraId="35E2BB05" w14:textId="77777777" w:rsidR="00347FA7" w:rsidRPr="00F468F7" w:rsidRDefault="00F479B7"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Destruction des cultures</w:t>
            </w:r>
          </w:p>
          <w:p w14:paraId="562D7EEA" w14:textId="77777777" w:rsidR="007014DF" w:rsidRPr="00F468F7" w:rsidRDefault="007014DF"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Manifestation des nouveaux ravageurs et maladies sur les cultures.</w:t>
            </w:r>
          </w:p>
        </w:tc>
        <w:tc>
          <w:tcPr>
            <w:tcW w:w="2976" w:type="dxa"/>
            <w:tcBorders>
              <w:top w:val="none" w:sz="0" w:space="0" w:color="auto"/>
              <w:left w:val="none" w:sz="0" w:space="0" w:color="auto"/>
              <w:bottom w:val="none" w:sz="0" w:space="0" w:color="auto"/>
              <w:right w:val="none" w:sz="0" w:space="0" w:color="auto"/>
            </w:tcBorders>
            <w:shd w:val="clear" w:color="auto" w:fill="FFFFFF" w:themeFill="background1"/>
          </w:tcPr>
          <w:p w14:paraId="2A6AB784" w14:textId="77777777" w:rsidR="00F479B7" w:rsidRPr="00F468F7" w:rsidRDefault="00F479B7"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 xml:space="preserve">Asphyxie, </w:t>
            </w:r>
          </w:p>
          <w:p w14:paraId="5B0F1AFE" w14:textId="77777777" w:rsidR="00347FA7" w:rsidRPr="00F468F7" w:rsidRDefault="00F479B7"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Destruction des cultures</w:t>
            </w:r>
            <w:r w:rsidR="006A438C" w:rsidRPr="00F468F7">
              <w:rPr>
                <w:rFonts w:eastAsiaTheme="minorEastAsia" w:cstheme="minorHAnsi"/>
                <w:sz w:val="20"/>
                <w:szCs w:val="20"/>
                <w:lang w:eastAsia="fr-FR"/>
              </w:rPr>
              <w:t xml:space="preserve"> et perte des ré</w:t>
            </w:r>
            <w:r w:rsidR="0004046E" w:rsidRPr="00F468F7">
              <w:rPr>
                <w:rFonts w:eastAsiaTheme="minorEastAsia" w:cstheme="minorHAnsi"/>
                <w:sz w:val="20"/>
                <w:szCs w:val="20"/>
                <w:lang w:eastAsia="fr-FR"/>
              </w:rPr>
              <w:t>coltes.</w:t>
            </w:r>
          </w:p>
          <w:p w14:paraId="6D8B6C85" w14:textId="77777777" w:rsidR="00DE3D58" w:rsidRPr="00F468F7" w:rsidRDefault="00DE3D58"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cstheme="minorHAnsi"/>
                <w:sz w:val="20"/>
                <w:szCs w:val="20"/>
              </w:rPr>
              <w:t>Prolifération des adventices</w:t>
            </w:r>
          </w:p>
        </w:tc>
        <w:tc>
          <w:tcPr>
            <w:tcW w:w="2268" w:type="dxa"/>
            <w:tcBorders>
              <w:top w:val="none" w:sz="0" w:space="0" w:color="auto"/>
              <w:left w:val="none" w:sz="0" w:space="0" w:color="auto"/>
              <w:bottom w:val="none" w:sz="0" w:space="0" w:color="auto"/>
              <w:right w:val="none" w:sz="0" w:space="0" w:color="auto"/>
            </w:tcBorders>
            <w:shd w:val="clear" w:color="auto" w:fill="FFFFFF" w:themeFill="background1"/>
          </w:tcPr>
          <w:p w14:paraId="18CF19E3" w14:textId="77777777" w:rsidR="00F479B7" w:rsidRPr="00F468F7" w:rsidRDefault="00F479B7" w:rsidP="00F642C0">
            <w:pPr>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F468F7">
              <w:rPr>
                <w:rFonts w:cstheme="minorHAnsi"/>
                <w:sz w:val="20"/>
                <w:szCs w:val="20"/>
              </w:rPr>
              <w:t>Ravinement et perte en terres fertiles</w:t>
            </w:r>
          </w:p>
          <w:p w14:paraId="5C20DEC6" w14:textId="77777777" w:rsidR="00347FA7" w:rsidRPr="00F468F7" w:rsidRDefault="00F479B7" w:rsidP="00F642C0">
            <w:pPr>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F468F7">
              <w:rPr>
                <w:rFonts w:cstheme="minorHAnsi"/>
                <w:sz w:val="20"/>
                <w:szCs w:val="20"/>
              </w:rPr>
              <w:t>Erosion hydrique</w:t>
            </w:r>
          </w:p>
          <w:p w14:paraId="740F2C71" w14:textId="77777777" w:rsidR="00540C89" w:rsidRPr="00F468F7" w:rsidRDefault="00540C89" w:rsidP="00F642C0">
            <w:pPr>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F468F7">
              <w:rPr>
                <w:rFonts w:cstheme="minorHAnsi"/>
                <w:sz w:val="20"/>
                <w:szCs w:val="20"/>
              </w:rPr>
              <w:t>Tassement des sols</w:t>
            </w:r>
          </w:p>
          <w:p w14:paraId="0528D514" w14:textId="77777777" w:rsidR="007171B4" w:rsidRPr="00F468F7" w:rsidRDefault="007171B4" w:rsidP="00540C89">
            <w:pPr>
              <w:spacing w:after="0" w:line="240" w:lineRule="auto"/>
              <w:ind w:left="236"/>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2694" w:type="dxa"/>
            <w:tcBorders>
              <w:top w:val="none" w:sz="0" w:space="0" w:color="auto"/>
              <w:left w:val="none" w:sz="0" w:space="0" w:color="auto"/>
              <w:bottom w:val="none" w:sz="0" w:space="0" w:color="auto"/>
              <w:right w:val="none" w:sz="0" w:space="0" w:color="auto"/>
            </w:tcBorders>
            <w:shd w:val="clear" w:color="auto" w:fill="FFFFFF" w:themeFill="background1"/>
          </w:tcPr>
          <w:p w14:paraId="0A8314A5" w14:textId="77777777" w:rsidR="00F479B7" w:rsidRPr="00F468F7" w:rsidRDefault="00F479B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b/>
                <w:bCs/>
                <w:color w:val="00B050"/>
                <w:sz w:val="20"/>
                <w:szCs w:val="20"/>
                <w:lang w:eastAsia="fr-FR"/>
              </w:rPr>
            </w:pPr>
            <w:r w:rsidRPr="00F468F7">
              <w:rPr>
                <w:rFonts w:eastAsiaTheme="minorEastAsia" w:cstheme="minorHAnsi"/>
                <w:b/>
                <w:bCs/>
                <w:color w:val="00B050"/>
                <w:sz w:val="20"/>
                <w:szCs w:val="20"/>
                <w:lang w:eastAsia="fr-FR"/>
              </w:rPr>
              <w:t xml:space="preserve">Augmentation </w:t>
            </w:r>
            <w:r w:rsidRPr="00F468F7">
              <w:rPr>
                <w:rFonts w:cstheme="minorHAnsi"/>
                <w:b/>
                <w:bCs/>
                <w:color w:val="00B050"/>
                <w:sz w:val="20"/>
                <w:szCs w:val="20"/>
              </w:rPr>
              <w:t xml:space="preserve">de l’eau disponible, Remontée de la nappe, </w:t>
            </w:r>
          </w:p>
          <w:p w14:paraId="61BBB024" w14:textId="77777777" w:rsidR="00347FA7" w:rsidRPr="00F468F7" w:rsidRDefault="00F479B7"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cstheme="minorHAnsi"/>
                <w:sz w:val="20"/>
                <w:szCs w:val="20"/>
              </w:rPr>
              <w:t>Inondation des puits et puisards</w:t>
            </w:r>
            <w:r w:rsidR="00540C89" w:rsidRPr="00F468F7">
              <w:rPr>
                <w:rFonts w:cstheme="minorHAnsi"/>
                <w:sz w:val="20"/>
                <w:szCs w:val="20"/>
              </w:rPr>
              <w:t>.</w:t>
            </w:r>
            <w:r w:rsidRPr="00F468F7">
              <w:rPr>
                <w:rFonts w:cstheme="minorHAnsi"/>
                <w:sz w:val="20"/>
                <w:szCs w:val="20"/>
              </w:rPr>
              <w:t xml:space="preserve">  </w:t>
            </w:r>
          </w:p>
        </w:tc>
        <w:tc>
          <w:tcPr>
            <w:tcW w:w="3118" w:type="dxa"/>
            <w:tcBorders>
              <w:top w:val="none" w:sz="0" w:space="0" w:color="auto"/>
              <w:left w:val="none" w:sz="0" w:space="0" w:color="auto"/>
              <w:bottom w:val="none" w:sz="0" w:space="0" w:color="auto"/>
              <w:right w:val="none" w:sz="0" w:space="0" w:color="auto"/>
            </w:tcBorders>
            <w:shd w:val="clear" w:color="auto" w:fill="FFFFFF" w:themeFill="background1"/>
          </w:tcPr>
          <w:p w14:paraId="786149BD" w14:textId="77777777" w:rsidR="0004046E" w:rsidRPr="00F468F7" w:rsidRDefault="0004046E"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 xml:space="preserve">Perte de récolte </w:t>
            </w:r>
          </w:p>
          <w:p w14:paraId="4756D0BF" w14:textId="77777777" w:rsidR="0004046E" w:rsidRPr="00F468F7" w:rsidRDefault="00540C89"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Endettement</w:t>
            </w:r>
          </w:p>
          <w:p w14:paraId="6892F73E" w14:textId="77777777" w:rsidR="00347FA7" w:rsidRPr="00F468F7" w:rsidRDefault="00F479B7"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Prolifération des maladies parasitaires</w:t>
            </w:r>
          </w:p>
          <w:p w14:paraId="6923E6C7" w14:textId="77777777" w:rsidR="00540C89" w:rsidRPr="00F468F7" w:rsidRDefault="00540C89"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Destruction des outils de production</w:t>
            </w:r>
          </w:p>
        </w:tc>
      </w:tr>
      <w:tr w:rsidR="00347FA7" w:rsidRPr="00F468F7" w14:paraId="3495D098" w14:textId="77777777" w:rsidTr="001F5169">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shd w:val="clear" w:color="auto" w:fill="FFFFFF" w:themeFill="background1"/>
          </w:tcPr>
          <w:p w14:paraId="7B848911" w14:textId="77777777" w:rsidR="00347FA7" w:rsidRPr="00F468F7" w:rsidRDefault="00347FA7" w:rsidP="00347FA7">
            <w:pPr>
              <w:pStyle w:val="Paragraphedeliste"/>
              <w:spacing w:after="0"/>
              <w:ind w:left="0"/>
              <w:jc w:val="center"/>
              <w:rPr>
                <w:rFonts w:asciiTheme="minorHAnsi" w:hAnsiTheme="minorHAnsi" w:cstheme="minorHAnsi"/>
                <w:sz w:val="20"/>
                <w:szCs w:val="20"/>
              </w:rPr>
            </w:pPr>
            <w:r w:rsidRPr="00F468F7">
              <w:rPr>
                <w:rFonts w:asciiTheme="minorHAnsi" w:eastAsia="Times New Roman" w:hAnsiTheme="minorHAnsi" w:cstheme="minorHAnsi"/>
                <w:color w:val="000000"/>
                <w:sz w:val="20"/>
                <w:szCs w:val="20"/>
              </w:rPr>
              <w:t>Vents de sable violents</w:t>
            </w:r>
          </w:p>
        </w:tc>
        <w:tc>
          <w:tcPr>
            <w:tcW w:w="2694" w:type="dxa"/>
            <w:tcBorders>
              <w:top w:val="none" w:sz="0" w:space="0" w:color="auto"/>
              <w:left w:val="none" w:sz="0" w:space="0" w:color="auto"/>
              <w:bottom w:val="none" w:sz="0" w:space="0" w:color="auto"/>
              <w:right w:val="none" w:sz="0" w:space="0" w:color="auto"/>
            </w:tcBorders>
            <w:shd w:val="clear" w:color="auto" w:fill="FFFFFF" w:themeFill="background1"/>
          </w:tcPr>
          <w:p w14:paraId="268B447E" w14:textId="77777777" w:rsidR="00347FA7" w:rsidRPr="00F468F7" w:rsidRDefault="00347FA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Ensablement des barrages</w:t>
            </w:r>
            <w:r w:rsidR="00C9132D" w:rsidRPr="00F468F7">
              <w:rPr>
                <w:rFonts w:eastAsiaTheme="minorEastAsia" w:cstheme="minorHAnsi"/>
                <w:sz w:val="20"/>
                <w:szCs w:val="20"/>
                <w:lang w:eastAsia="fr-FR"/>
              </w:rPr>
              <w:t xml:space="preserve"> et retenues d’eau</w:t>
            </w:r>
          </w:p>
          <w:p w14:paraId="47CF5E3B" w14:textId="77777777" w:rsidR="00347FA7" w:rsidRPr="00F468F7" w:rsidRDefault="00347FA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 xml:space="preserve">Cassure des tiges </w:t>
            </w:r>
            <w:r w:rsidR="00540C89" w:rsidRPr="00F468F7">
              <w:rPr>
                <w:rFonts w:eastAsiaTheme="minorEastAsia" w:cstheme="minorHAnsi"/>
                <w:sz w:val="20"/>
                <w:szCs w:val="20"/>
                <w:lang w:eastAsia="fr-FR"/>
              </w:rPr>
              <w:t>et parfois</w:t>
            </w:r>
            <w:r w:rsidRPr="00F468F7">
              <w:rPr>
                <w:rFonts w:eastAsiaTheme="minorEastAsia" w:cstheme="minorHAnsi"/>
                <w:sz w:val="20"/>
                <w:szCs w:val="20"/>
                <w:lang w:eastAsia="fr-FR"/>
              </w:rPr>
              <w:t xml:space="preserve"> déracinement des cultures</w:t>
            </w:r>
          </w:p>
          <w:p w14:paraId="795EC9B5" w14:textId="77777777" w:rsidR="00347FA7" w:rsidRPr="00F468F7" w:rsidRDefault="00347FA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La verse</w:t>
            </w:r>
          </w:p>
        </w:tc>
        <w:tc>
          <w:tcPr>
            <w:tcW w:w="2976" w:type="dxa"/>
            <w:tcBorders>
              <w:top w:val="none" w:sz="0" w:space="0" w:color="auto"/>
              <w:left w:val="none" w:sz="0" w:space="0" w:color="auto"/>
              <w:bottom w:val="none" w:sz="0" w:space="0" w:color="auto"/>
              <w:right w:val="none" w:sz="0" w:space="0" w:color="auto"/>
            </w:tcBorders>
            <w:shd w:val="clear" w:color="auto" w:fill="FFFFFF" w:themeFill="background1"/>
          </w:tcPr>
          <w:p w14:paraId="446D2182" w14:textId="77777777" w:rsidR="00347FA7" w:rsidRPr="00F468F7" w:rsidRDefault="00347FA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 xml:space="preserve">Cassure des tiges </w:t>
            </w:r>
            <w:r w:rsidR="00540C89" w:rsidRPr="00F468F7">
              <w:rPr>
                <w:rFonts w:eastAsiaTheme="minorEastAsia" w:cstheme="minorHAnsi"/>
                <w:sz w:val="20"/>
                <w:szCs w:val="20"/>
                <w:lang w:eastAsia="fr-FR"/>
              </w:rPr>
              <w:t>et parfois</w:t>
            </w:r>
            <w:r w:rsidRPr="00F468F7">
              <w:rPr>
                <w:rFonts w:eastAsiaTheme="minorEastAsia" w:cstheme="minorHAnsi"/>
                <w:sz w:val="20"/>
                <w:szCs w:val="20"/>
                <w:lang w:eastAsia="fr-FR"/>
              </w:rPr>
              <w:t xml:space="preserve"> déracinement des cultures</w:t>
            </w:r>
          </w:p>
          <w:p w14:paraId="29AB62B4" w14:textId="77777777" w:rsidR="00F01A4B" w:rsidRPr="00F468F7" w:rsidRDefault="00F01A4B"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Déterrement de plants en pépinière</w:t>
            </w:r>
          </w:p>
          <w:p w14:paraId="2EF64B23" w14:textId="77777777" w:rsidR="00347FA7" w:rsidRPr="00F468F7" w:rsidRDefault="00347FA7"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eastAsia="fr-FR"/>
              </w:rPr>
            </w:pPr>
            <w:r w:rsidRPr="00F468F7">
              <w:rPr>
                <w:rFonts w:eastAsiaTheme="minorEastAsia" w:cstheme="minorHAnsi"/>
                <w:sz w:val="20"/>
                <w:szCs w:val="20"/>
                <w:lang w:eastAsia="fr-FR"/>
              </w:rPr>
              <w:t>La verse (blé)</w:t>
            </w:r>
          </w:p>
        </w:tc>
        <w:tc>
          <w:tcPr>
            <w:tcW w:w="2268" w:type="dxa"/>
            <w:tcBorders>
              <w:top w:val="none" w:sz="0" w:space="0" w:color="auto"/>
              <w:left w:val="none" w:sz="0" w:space="0" w:color="auto"/>
              <w:bottom w:val="none" w:sz="0" w:space="0" w:color="auto"/>
              <w:right w:val="none" w:sz="0" w:space="0" w:color="auto"/>
            </w:tcBorders>
            <w:shd w:val="clear" w:color="auto" w:fill="FFFFFF" w:themeFill="background1"/>
          </w:tcPr>
          <w:p w14:paraId="39AD5CF3" w14:textId="77777777" w:rsidR="00347FA7" w:rsidRPr="00F468F7" w:rsidRDefault="00347FA7" w:rsidP="00F642C0">
            <w:pPr>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68F7">
              <w:rPr>
                <w:rFonts w:cstheme="minorHAnsi"/>
                <w:sz w:val="20"/>
                <w:szCs w:val="20"/>
              </w:rPr>
              <w:t>Erosion éolien</w:t>
            </w:r>
          </w:p>
          <w:p w14:paraId="4AD3AAF2" w14:textId="77777777" w:rsidR="00347FA7" w:rsidRPr="00F468F7" w:rsidRDefault="00347FA7" w:rsidP="00F642C0">
            <w:pPr>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68F7">
              <w:rPr>
                <w:rFonts w:cstheme="minorHAnsi"/>
                <w:sz w:val="20"/>
                <w:szCs w:val="20"/>
              </w:rPr>
              <w:t>Décapage des couches fertiles,</w:t>
            </w:r>
          </w:p>
          <w:p w14:paraId="3551E97F" w14:textId="77777777" w:rsidR="00347FA7" w:rsidRPr="00F468F7" w:rsidRDefault="00540C89" w:rsidP="00F642C0">
            <w:pPr>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68F7">
              <w:rPr>
                <w:rFonts w:cstheme="minorHAnsi"/>
                <w:sz w:val="20"/>
                <w:szCs w:val="20"/>
              </w:rPr>
              <w:t>Reduction des superficies arables</w:t>
            </w:r>
          </w:p>
        </w:tc>
        <w:tc>
          <w:tcPr>
            <w:tcW w:w="2694" w:type="dxa"/>
            <w:tcBorders>
              <w:top w:val="none" w:sz="0" w:space="0" w:color="auto"/>
              <w:left w:val="none" w:sz="0" w:space="0" w:color="auto"/>
              <w:bottom w:val="none" w:sz="0" w:space="0" w:color="auto"/>
              <w:right w:val="none" w:sz="0" w:space="0" w:color="auto"/>
            </w:tcBorders>
            <w:shd w:val="clear" w:color="auto" w:fill="FFFFFF" w:themeFill="background1"/>
          </w:tcPr>
          <w:p w14:paraId="22776FFA" w14:textId="77777777" w:rsidR="00347FA7" w:rsidRPr="00F468F7" w:rsidRDefault="00347FA7" w:rsidP="00F642C0">
            <w:pPr>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68F7">
              <w:rPr>
                <w:rFonts w:cstheme="minorHAnsi"/>
                <w:sz w:val="20"/>
                <w:szCs w:val="20"/>
              </w:rPr>
              <w:t>Ensablements, des mares et des puits.</w:t>
            </w:r>
          </w:p>
          <w:p w14:paraId="5B0F7E32" w14:textId="77777777" w:rsidR="00347FA7" w:rsidRPr="00F468F7" w:rsidRDefault="00347FA7" w:rsidP="00F642C0">
            <w:pPr>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118" w:type="dxa"/>
            <w:tcBorders>
              <w:top w:val="none" w:sz="0" w:space="0" w:color="auto"/>
              <w:left w:val="none" w:sz="0" w:space="0" w:color="auto"/>
              <w:bottom w:val="none" w:sz="0" w:space="0" w:color="auto"/>
              <w:right w:val="none" w:sz="0" w:space="0" w:color="auto"/>
            </w:tcBorders>
            <w:shd w:val="clear" w:color="auto" w:fill="FFFFFF" w:themeFill="background1"/>
          </w:tcPr>
          <w:p w14:paraId="7C691CBA" w14:textId="77777777" w:rsidR="00347FA7" w:rsidRPr="00F468F7" w:rsidRDefault="00347FA7" w:rsidP="00F642C0">
            <w:pPr>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68F7">
              <w:rPr>
                <w:rFonts w:cstheme="minorHAnsi"/>
                <w:sz w:val="20"/>
                <w:szCs w:val="20"/>
              </w:rPr>
              <w:t>Maladies respiratoires et infections oculaires</w:t>
            </w:r>
          </w:p>
          <w:p w14:paraId="6780003B" w14:textId="77777777" w:rsidR="00347FA7" w:rsidRPr="00F468F7" w:rsidRDefault="00347FA7" w:rsidP="003907E1">
            <w:pPr>
              <w:spacing w:after="0" w:line="240" w:lineRule="auto"/>
              <w:ind w:left="236"/>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40A17C31" w14:textId="77777777" w:rsidR="004E7F39" w:rsidRPr="00F468F7" w:rsidRDefault="004E7F39" w:rsidP="001F5F4D">
      <w:pPr>
        <w:rPr>
          <w:rFonts w:cstheme="minorHAnsi"/>
        </w:rPr>
        <w:sectPr w:rsidR="004E7F39" w:rsidRPr="00F468F7" w:rsidSect="009B1EB9">
          <w:pgSz w:w="16838" w:h="11906" w:orient="landscape"/>
          <w:pgMar w:top="1418" w:right="678" w:bottom="1418" w:left="851" w:header="709" w:footer="709" w:gutter="0"/>
          <w:cols w:space="720"/>
        </w:sectPr>
      </w:pPr>
      <w:bookmarkStart w:id="47" w:name="_Toc126854437"/>
      <w:bookmarkStart w:id="48" w:name="_Toc130300125"/>
      <w:bookmarkEnd w:id="47"/>
      <w:bookmarkEnd w:id="48"/>
    </w:p>
    <w:p w14:paraId="3DAB192E" w14:textId="44734E02" w:rsidR="00B75AA9" w:rsidRPr="00110ECC" w:rsidRDefault="00B75AA9" w:rsidP="00F642C0">
      <w:pPr>
        <w:pStyle w:val="Paragraphedeliste"/>
        <w:keepNext/>
        <w:keepLines/>
        <w:numPr>
          <w:ilvl w:val="2"/>
          <w:numId w:val="36"/>
        </w:numPr>
        <w:shd w:val="clear" w:color="auto" w:fill="002060"/>
        <w:tabs>
          <w:tab w:val="left" w:pos="990"/>
        </w:tabs>
        <w:spacing w:before="40" w:after="120" w:line="240" w:lineRule="auto"/>
        <w:jc w:val="both"/>
        <w:outlineLvl w:val="2"/>
        <w:rPr>
          <w:rFonts w:eastAsia="Calibri" w:cstheme="minorHAnsi"/>
          <w:b/>
          <w:bCs/>
          <w:smallCaps/>
          <w:color w:val="FFFFFF" w:themeColor="background1"/>
          <w:sz w:val="24"/>
          <w:szCs w:val="24"/>
        </w:rPr>
      </w:pPr>
      <w:bookmarkStart w:id="49" w:name="_Toc79351774"/>
      <w:bookmarkStart w:id="50" w:name="_Toc179577357"/>
      <w:bookmarkEnd w:id="3"/>
      <w:bookmarkEnd w:id="4"/>
      <w:r w:rsidRPr="00110ECC">
        <w:rPr>
          <w:rFonts w:eastAsia="Calibri" w:cstheme="minorHAnsi"/>
          <w:b/>
          <w:bCs/>
          <w:smallCaps/>
          <w:color w:val="FFFFFF" w:themeColor="background1"/>
          <w:sz w:val="24"/>
          <w:szCs w:val="24"/>
        </w:rPr>
        <w:t>Impacts du CC sur la riziculture</w:t>
      </w:r>
      <w:bookmarkEnd w:id="49"/>
      <w:bookmarkEnd w:id="50"/>
    </w:p>
    <w:p w14:paraId="67F1C11E" w14:textId="77777777" w:rsidR="00B75AA9" w:rsidRPr="003D5CD7" w:rsidRDefault="00B75AA9" w:rsidP="00B75AA9">
      <w:pPr>
        <w:autoSpaceDE w:val="0"/>
        <w:autoSpaceDN w:val="0"/>
        <w:adjustRightInd w:val="0"/>
        <w:spacing w:after="0"/>
        <w:jc w:val="lowKashida"/>
        <w:rPr>
          <w:rFonts w:eastAsia="Calibri" w:cstheme="minorHAnsi"/>
          <w:lang w:eastAsia="en-US"/>
        </w:rPr>
      </w:pPr>
      <w:r w:rsidRPr="003D5CD7">
        <w:rPr>
          <w:rFonts w:eastAsia="Calibri" w:cstheme="minorHAnsi"/>
          <w:lang w:eastAsia="en-US"/>
        </w:rPr>
        <w:t xml:space="preserve">La production du riz dans la vallée du fleuve Sénégal occupe une place de choix pour la réussite du programme mauritanien d'autosuffisance en riz. Cette zone a connu en 1999, 2009 et 2020 les pires inondations et/ou pluies diluviennes depuis plus de 30 ans. Les pertes occasionnées par ces intempéries sont énormes. </w:t>
      </w:r>
    </w:p>
    <w:p w14:paraId="408A79B5" w14:textId="77777777" w:rsidR="00B75AA9" w:rsidRPr="003D5CD7" w:rsidRDefault="00B75AA9" w:rsidP="00B75AA9">
      <w:pPr>
        <w:autoSpaceDE w:val="0"/>
        <w:autoSpaceDN w:val="0"/>
        <w:adjustRightInd w:val="0"/>
        <w:spacing w:after="0"/>
        <w:jc w:val="lowKashida"/>
        <w:rPr>
          <w:rFonts w:eastAsia="Calibri" w:cstheme="minorHAnsi"/>
          <w:lang w:eastAsia="en-US"/>
        </w:rPr>
      </w:pPr>
      <w:r w:rsidRPr="003D5CD7">
        <w:rPr>
          <w:rFonts w:eastAsia="Calibri" w:cstheme="minorHAnsi"/>
          <w:lang w:eastAsia="en-US"/>
        </w:rPr>
        <w:t>Il s’agit :</w:t>
      </w:r>
    </w:p>
    <w:p w14:paraId="1B6BFE7B" w14:textId="77777777" w:rsidR="00B75AA9" w:rsidRPr="003D5CD7" w:rsidRDefault="00B75AA9" w:rsidP="00F642C0">
      <w:pPr>
        <w:numPr>
          <w:ilvl w:val="0"/>
          <w:numId w:val="1"/>
        </w:numPr>
        <w:autoSpaceDE w:val="0"/>
        <w:autoSpaceDN w:val="0"/>
        <w:adjustRightInd w:val="0"/>
        <w:spacing w:after="0"/>
        <w:ind w:left="426"/>
        <w:contextualSpacing/>
        <w:jc w:val="both"/>
        <w:rPr>
          <w:rFonts w:eastAsia="Calibri" w:cstheme="minorHAnsi"/>
        </w:rPr>
      </w:pPr>
      <w:r w:rsidRPr="003D5CD7">
        <w:rPr>
          <w:rFonts w:eastAsia="Calibri" w:cstheme="minorHAnsi"/>
        </w:rPr>
        <w:t>Des pluies successives tombées, en juillet 2020, sur la Wilaya du Trarza à un moment inhabituel et l’insuffisance de moissonneuses ont provoqué la perte de 40 % des récoltes des 29.000 ha cultivés.</w:t>
      </w:r>
    </w:p>
    <w:p w14:paraId="190E737A" w14:textId="77777777" w:rsidR="00B75AA9" w:rsidRPr="003D5CD7" w:rsidRDefault="00B75AA9" w:rsidP="00F642C0">
      <w:pPr>
        <w:numPr>
          <w:ilvl w:val="0"/>
          <w:numId w:val="1"/>
        </w:numPr>
        <w:autoSpaceDE w:val="0"/>
        <w:autoSpaceDN w:val="0"/>
        <w:adjustRightInd w:val="0"/>
        <w:spacing w:after="0"/>
        <w:ind w:left="426"/>
        <w:contextualSpacing/>
        <w:jc w:val="both"/>
        <w:rPr>
          <w:rFonts w:eastAsia="Calibri" w:cstheme="minorHAnsi"/>
        </w:rPr>
      </w:pPr>
      <w:r w:rsidRPr="003D5CD7">
        <w:rPr>
          <w:rFonts w:eastAsia="Calibri" w:cstheme="minorHAnsi"/>
        </w:rPr>
        <w:t>Des pluies diluviennes qui se sont abattues sur la ville de Rosso et ses alentours, les 27, 28 et 29 août 2009 enregistrant des quantités exceptionnelles de l’ordre de 176 millimètres tombés en 48 heures, en dépassement à la moyenne pluviométrique annuelle au niveau de la zone. Ces inondations ont endommagé des pistes rurales, isolé des zones de production et détruit des périmètres rizicoles ainsi que des petits périmètres maraîchers (PM) exploitées par certaines coopératives féminines, entrainant ainsi la perte pour ces populations d’une partie de leurs sources de revenus.</w:t>
      </w:r>
    </w:p>
    <w:p w14:paraId="5A70CB09" w14:textId="77777777" w:rsidR="00B75AA9" w:rsidRPr="00F468F7" w:rsidRDefault="00B75AA9" w:rsidP="00F642C0">
      <w:pPr>
        <w:numPr>
          <w:ilvl w:val="0"/>
          <w:numId w:val="1"/>
        </w:numPr>
        <w:autoSpaceDE w:val="0"/>
        <w:autoSpaceDN w:val="0"/>
        <w:adjustRightInd w:val="0"/>
        <w:ind w:left="426"/>
        <w:contextualSpacing/>
        <w:jc w:val="both"/>
        <w:rPr>
          <w:rFonts w:eastAsia="Calibri" w:cstheme="minorHAnsi"/>
        </w:rPr>
      </w:pPr>
      <w:r w:rsidRPr="003D5CD7">
        <w:rPr>
          <w:rFonts w:eastAsia="Calibri" w:cstheme="minorHAnsi"/>
        </w:rPr>
        <w:t>Les inondations enregistrées au cours de l’hivernage 1999 s’étaient propagées à toute la vallée à cause des aménagements anarchiques et notamment la construction de défluents artificiels (ou chéneaux sauvages) en particulier dans la région du Trarza qui regroupe l’essentiel</w:t>
      </w:r>
      <w:r w:rsidRPr="003D5CD7">
        <w:rPr>
          <w:rFonts w:eastAsia="Times New Roman" w:cstheme="minorHAnsi"/>
        </w:rPr>
        <w:t xml:space="preserve"> des exploitations rizicoles individuelles privées. </w:t>
      </w:r>
    </w:p>
    <w:p w14:paraId="342A0F8E" w14:textId="77777777" w:rsidR="00B75AA9" w:rsidRPr="003D5CD7" w:rsidRDefault="00B75AA9" w:rsidP="00B75AA9">
      <w:pPr>
        <w:autoSpaceDE w:val="0"/>
        <w:autoSpaceDN w:val="0"/>
        <w:adjustRightInd w:val="0"/>
        <w:spacing w:line="240" w:lineRule="auto"/>
        <w:ind w:left="426"/>
        <w:contextualSpacing/>
        <w:jc w:val="both"/>
        <w:rPr>
          <w:rFonts w:eastAsia="Calibri" w:cstheme="minorHAnsi"/>
        </w:rPr>
      </w:pPr>
    </w:p>
    <w:p w14:paraId="4CA39B05" w14:textId="77777777" w:rsidR="00B75AA9" w:rsidRPr="001433C6" w:rsidRDefault="00B75AA9" w:rsidP="00F642C0">
      <w:pPr>
        <w:pStyle w:val="Paragraphedeliste"/>
        <w:keepNext/>
        <w:keepLines/>
        <w:numPr>
          <w:ilvl w:val="2"/>
          <w:numId w:val="36"/>
        </w:numPr>
        <w:shd w:val="clear" w:color="auto" w:fill="002060"/>
        <w:tabs>
          <w:tab w:val="left" w:pos="990"/>
        </w:tabs>
        <w:spacing w:before="40" w:after="120" w:line="240" w:lineRule="auto"/>
        <w:jc w:val="both"/>
        <w:outlineLvl w:val="2"/>
        <w:rPr>
          <w:rFonts w:eastAsia="Calibri" w:cstheme="minorHAnsi"/>
          <w:b/>
          <w:bCs/>
          <w:smallCaps/>
          <w:color w:val="FFFFFF" w:themeColor="background1"/>
          <w:sz w:val="24"/>
          <w:szCs w:val="24"/>
        </w:rPr>
      </w:pPr>
      <w:bookmarkStart w:id="51" w:name="_Toc79351775"/>
      <w:bookmarkStart w:id="52" w:name="_Toc179577358"/>
      <w:r w:rsidRPr="001433C6">
        <w:rPr>
          <w:rFonts w:eastAsia="Calibri" w:cstheme="minorHAnsi"/>
          <w:b/>
          <w:bCs/>
          <w:smallCaps/>
          <w:color w:val="FFFFFF" w:themeColor="background1"/>
          <w:sz w:val="24"/>
          <w:szCs w:val="24"/>
        </w:rPr>
        <w:t>Impacts du CC sur les cultures pluviales</w:t>
      </w:r>
      <w:bookmarkEnd w:id="51"/>
      <w:bookmarkEnd w:id="52"/>
    </w:p>
    <w:p w14:paraId="3B7EDFE4" w14:textId="77777777" w:rsidR="00B75AA9" w:rsidRPr="003D5CD7" w:rsidRDefault="00B75AA9" w:rsidP="00B75AA9">
      <w:pPr>
        <w:autoSpaceDE w:val="0"/>
        <w:autoSpaceDN w:val="0"/>
        <w:adjustRightInd w:val="0"/>
        <w:spacing w:after="0"/>
        <w:ind w:firstLine="360"/>
        <w:contextualSpacing/>
        <w:jc w:val="lowKashida"/>
        <w:rPr>
          <w:rFonts w:eastAsia="Calibri" w:cstheme="minorHAnsi"/>
        </w:rPr>
      </w:pPr>
      <w:r w:rsidRPr="003D5CD7">
        <w:rPr>
          <w:rFonts w:eastAsia="Calibri" w:cstheme="minorHAnsi"/>
        </w:rPr>
        <w:t>L’agriculture pluviale est étroitement liée à la pluviométrie ce qui la soumet inéluctablement aux effets adverses de la variabilité et du changement climatiques (diminution des pluies et leur caractère aléatoire, diminution de la longueur de la saison, augmentation de la fréquence et de l’intensité des séquences sèches …etc.). Les épisodes secs de longue durée qui interviennent pendant les phases sensibles de la plante (phases végétative et reproductive) peuvent entraîner la perte de la productivité et du rendement de la culture. Les superficies consacrées aux cultures pluviales se sont rétrécies et les cultures sont devenues plus aléatoires que par le passé. Elles sont essentiellement pratiquées dans les bas-fonds qui bénéficient d'apports supplémentaires des eaux de ruissellement et conservent mieux, de par leur structure plus lourde, l'humidité. Les cultures de décrue ont été non seulement réduites, mais aussi la période d'inondation est devenue plus courte que d'habitude et les variétés de sorgho à haut rendement ne sont plus cultivées car leurs besoins hydriques ne sont plus entièrement satisfaits. Les rendements s'en trouvent notoirement affectés.</w:t>
      </w:r>
    </w:p>
    <w:p w14:paraId="0D5FF5D6" w14:textId="77777777" w:rsidR="00B75AA9" w:rsidRPr="003D5CD7" w:rsidRDefault="00B75AA9" w:rsidP="00B75AA9">
      <w:pPr>
        <w:autoSpaceDE w:val="0"/>
        <w:autoSpaceDN w:val="0"/>
        <w:adjustRightInd w:val="0"/>
        <w:spacing w:after="0"/>
        <w:contextualSpacing/>
        <w:jc w:val="lowKashida"/>
        <w:rPr>
          <w:rFonts w:eastAsia="Calibri" w:cstheme="minorHAnsi"/>
        </w:rPr>
      </w:pPr>
    </w:p>
    <w:p w14:paraId="3566DB93" w14:textId="77777777" w:rsidR="00B75AA9" w:rsidRPr="003D5CD7" w:rsidRDefault="00B75AA9" w:rsidP="00B75AA9">
      <w:pPr>
        <w:autoSpaceDE w:val="0"/>
        <w:autoSpaceDN w:val="0"/>
        <w:adjustRightInd w:val="0"/>
        <w:spacing w:after="0"/>
        <w:ind w:firstLine="360"/>
        <w:contextualSpacing/>
        <w:jc w:val="lowKashida"/>
        <w:rPr>
          <w:rFonts w:eastAsia="Calibri" w:cstheme="minorHAnsi"/>
        </w:rPr>
      </w:pPr>
      <w:r w:rsidRPr="003D5CD7">
        <w:rPr>
          <w:rFonts w:eastAsia="Calibri" w:cstheme="minorHAnsi"/>
        </w:rPr>
        <w:t>En effet, dans le passé, les céréales traditionnelles cultivées sur les terres de Walo étaient caractérisées par de meilleurs rendements par rapport au Diéri. Depuis plusieurs années, la situation s’est inversée et le rendement moyen de ces derniers cinq ans est de 390 Kg/ha contre 530 kg/ha du passé. Cette forte diminution est due aux conditions d’exploitation du Walo qui se sont fortement dégradées à cause de la réduction des temps de submersion des terres de décrue résultant de la gestion de la crue artificielle (elle-même tributaire des effets du changement climatique) et des attaques des ravageurs et en particulier des oiseaux granivores et de la sésamie dont la propagation s’est généralisée du fait de l’impact du changement climatique.</w:t>
      </w:r>
    </w:p>
    <w:p w14:paraId="46025F28" w14:textId="77777777" w:rsidR="00B75AA9" w:rsidRPr="003D5CD7" w:rsidRDefault="00B75AA9" w:rsidP="00B75AA9">
      <w:pPr>
        <w:autoSpaceDE w:val="0"/>
        <w:autoSpaceDN w:val="0"/>
        <w:adjustRightInd w:val="0"/>
        <w:spacing w:after="120"/>
        <w:contextualSpacing/>
        <w:jc w:val="lowKashida"/>
        <w:rPr>
          <w:rFonts w:eastAsia="Calibri" w:cstheme="minorHAnsi"/>
        </w:rPr>
      </w:pPr>
    </w:p>
    <w:p w14:paraId="640969AE" w14:textId="77777777" w:rsidR="00B75AA9" w:rsidRPr="003D5CD7" w:rsidRDefault="00B75AA9" w:rsidP="00B75AA9">
      <w:pPr>
        <w:autoSpaceDE w:val="0"/>
        <w:autoSpaceDN w:val="0"/>
        <w:adjustRightInd w:val="0"/>
        <w:spacing w:after="120"/>
        <w:ind w:firstLine="360"/>
        <w:contextualSpacing/>
        <w:jc w:val="lowKashida"/>
        <w:rPr>
          <w:rFonts w:eastAsia="Calibri" w:cstheme="minorHAnsi"/>
        </w:rPr>
      </w:pPr>
      <w:r w:rsidRPr="003D5CD7">
        <w:rPr>
          <w:rFonts w:eastAsia="Calibri" w:cstheme="minorHAnsi"/>
        </w:rPr>
        <w:t>Les variétés de sorgho à haut rendement ne sont plus cultivées car leurs besoins hydriques ne sont plus entièrement satisfaits ; les rendements s'en trouvent notoirement affectés.  Les variétés à cycles courts ont aussi du mal à exprimer leur potentiel productif compte tenu du déficit pluviométrique. D’une manière générale, les cultures ne se développent plus comme avant (du fait des tallages et les ramifications moins prolifiques). A noter aussi que les pratiques culturales des producteurs ont quelque peu changé : une augmentation du nombre de graines par poquet, le démariage n’est plus systématique et il se fait à plus de 8 plants en moyenne par poquet, une perturbation du calendrier cultural, une augmentation du nombre de sarclage atteignant 4 dans certaines zones par an.</w:t>
      </w:r>
    </w:p>
    <w:p w14:paraId="5828247B" w14:textId="77777777" w:rsidR="00B75AA9" w:rsidRPr="003D5CD7" w:rsidRDefault="00B75AA9" w:rsidP="00B75AA9">
      <w:pPr>
        <w:autoSpaceDE w:val="0"/>
        <w:autoSpaceDN w:val="0"/>
        <w:adjustRightInd w:val="0"/>
        <w:spacing w:after="120"/>
        <w:contextualSpacing/>
        <w:jc w:val="lowKashida"/>
        <w:rPr>
          <w:rFonts w:eastAsia="Calibri" w:cstheme="minorHAnsi"/>
        </w:rPr>
      </w:pPr>
    </w:p>
    <w:p w14:paraId="170C6E95" w14:textId="77777777" w:rsidR="00B75AA9" w:rsidRPr="003D5CD7" w:rsidRDefault="00B75AA9" w:rsidP="00B75AA9">
      <w:pPr>
        <w:autoSpaceDE w:val="0"/>
        <w:autoSpaceDN w:val="0"/>
        <w:adjustRightInd w:val="0"/>
        <w:spacing w:after="0"/>
        <w:ind w:firstLine="360"/>
        <w:contextualSpacing/>
        <w:jc w:val="lowKashida"/>
        <w:rPr>
          <w:rFonts w:eastAsia="Calibri" w:cstheme="minorHAnsi"/>
        </w:rPr>
      </w:pPr>
      <w:r w:rsidRPr="003D5CD7">
        <w:rPr>
          <w:rFonts w:eastAsia="Calibri" w:cstheme="minorHAnsi"/>
        </w:rPr>
        <w:t xml:space="preserve">L’irrégularité des précipitations en zone pluviale provoquant des pertes notoires certaines années ont encouragé une main d’œuvre appauvrie à migrer vers les villes à la recherche d’emplois plus rémunérateurs causant la sous exploitation </w:t>
      </w:r>
      <w:r w:rsidRPr="00F468F7">
        <w:rPr>
          <w:rFonts w:eastAsia="Calibri" w:cstheme="minorHAnsi"/>
        </w:rPr>
        <w:t>de certaines</w:t>
      </w:r>
      <w:r w:rsidRPr="003D5CD7">
        <w:rPr>
          <w:rFonts w:eastAsia="Calibri" w:cstheme="minorHAnsi"/>
        </w:rPr>
        <w:t xml:space="preserve"> infrastructures (barrages et digues) aménagées </w:t>
      </w:r>
      <w:proofErr w:type="spellStart"/>
      <w:r w:rsidRPr="003D5CD7">
        <w:rPr>
          <w:rFonts w:eastAsia="Calibri" w:cstheme="minorHAnsi"/>
        </w:rPr>
        <w:t>grace</w:t>
      </w:r>
      <w:proofErr w:type="spellEnd"/>
      <w:r w:rsidRPr="003D5CD7">
        <w:rPr>
          <w:rFonts w:eastAsia="Calibri" w:cstheme="minorHAnsi"/>
        </w:rPr>
        <w:t xml:space="preserve"> à des financements couteux.   </w:t>
      </w:r>
    </w:p>
    <w:p w14:paraId="52FB132F" w14:textId="77777777" w:rsidR="00B75AA9" w:rsidRPr="003D5CD7" w:rsidRDefault="00B75AA9" w:rsidP="00B75AA9">
      <w:pPr>
        <w:autoSpaceDE w:val="0"/>
        <w:autoSpaceDN w:val="0"/>
        <w:adjustRightInd w:val="0"/>
        <w:spacing w:after="120"/>
        <w:contextualSpacing/>
        <w:jc w:val="lowKashida"/>
        <w:rPr>
          <w:rFonts w:eastAsia="Calibri" w:cstheme="minorHAnsi"/>
        </w:rPr>
      </w:pPr>
    </w:p>
    <w:p w14:paraId="051BCFBD" w14:textId="77777777" w:rsidR="00B75AA9" w:rsidRPr="001433C6" w:rsidRDefault="00B75AA9" w:rsidP="00F642C0">
      <w:pPr>
        <w:pStyle w:val="Paragraphedeliste"/>
        <w:keepNext/>
        <w:keepLines/>
        <w:numPr>
          <w:ilvl w:val="2"/>
          <w:numId w:val="36"/>
        </w:numPr>
        <w:shd w:val="clear" w:color="auto" w:fill="002060"/>
        <w:tabs>
          <w:tab w:val="left" w:pos="990"/>
        </w:tabs>
        <w:spacing w:before="40" w:after="120" w:line="240" w:lineRule="auto"/>
        <w:jc w:val="both"/>
        <w:outlineLvl w:val="2"/>
        <w:rPr>
          <w:rFonts w:eastAsia="Calibri" w:cstheme="minorHAnsi"/>
          <w:b/>
          <w:bCs/>
          <w:smallCaps/>
          <w:color w:val="FFFFFF" w:themeColor="background1"/>
          <w:sz w:val="24"/>
          <w:szCs w:val="24"/>
        </w:rPr>
      </w:pPr>
      <w:bookmarkStart w:id="53" w:name="_Toc79351776"/>
      <w:bookmarkStart w:id="54" w:name="_Toc179577359"/>
      <w:r w:rsidRPr="001433C6">
        <w:rPr>
          <w:rFonts w:eastAsia="Calibri" w:cstheme="minorHAnsi"/>
          <w:b/>
          <w:bCs/>
          <w:smallCaps/>
          <w:color w:val="FFFFFF" w:themeColor="background1"/>
          <w:sz w:val="24"/>
          <w:szCs w:val="24"/>
        </w:rPr>
        <w:t>Impacts du CC sur les cultures maraichères</w:t>
      </w:r>
      <w:bookmarkEnd w:id="53"/>
      <w:bookmarkEnd w:id="54"/>
    </w:p>
    <w:p w14:paraId="16FD3B16" w14:textId="77777777" w:rsidR="00B75AA9" w:rsidRPr="00F468F7" w:rsidRDefault="00B75AA9" w:rsidP="00B75AA9">
      <w:pPr>
        <w:autoSpaceDE w:val="0"/>
        <w:autoSpaceDN w:val="0"/>
        <w:adjustRightInd w:val="0"/>
        <w:spacing w:after="0"/>
        <w:ind w:firstLine="360"/>
        <w:contextualSpacing/>
        <w:jc w:val="lowKashida"/>
        <w:rPr>
          <w:rFonts w:eastAsia="Calibri" w:cstheme="minorHAnsi"/>
        </w:rPr>
      </w:pPr>
      <w:r w:rsidRPr="003D5CD7">
        <w:rPr>
          <w:rFonts w:eastAsia="Calibri" w:cstheme="minorHAnsi"/>
        </w:rPr>
        <w:t>Le niveau de production maraichère est marqué par une forte dépendance aux aléas climatiques, toujours plus fréquents et d’intensité plus forte, par les attaques d’insectes et par la variation des prix ; ce qui se répercute sur la capacité des agriculteurs, en particulier les femmes et les petits producteurs. L’accès des maraîchers aux semences de qualité ainsi qu’aux autres intrants est assez limité. Ce qui fait que parfois les semences et les variétés utilisées ne sont pas adaptées aux conditions agro-climatologiques des zones de production.</w:t>
      </w:r>
    </w:p>
    <w:p w14:paraId="0BD08207" w14:textId="73AB3489" w:rsidR="00B75AA9" w:rsidRPr="003D5CD7" w:rsidRDefault="00B75AA9" w:rsidP="00B75AA9">
      <w:pPr>
        <w:autoSpaceDE w:val="0"/>
        <w:autoSpaceDN w:val="0"/>
        <w:adjustRightInd w:val="0"/>
        <w:spacing w:after="0"/>
        <w:ind w:firstLine="360"/>
        <w:contextualSpacing/>
        <w:jc w:val="lowKashida"/>
        <w:rPr>
          <w:rFonts w:eastAsia="Calibri" w:cstheme="minorHAnsi"/>
        </w:rPr>
      </w:pPr>
      <w:r w:rsidRPr="003D5CD7">
        <w:rPr>
          <w:rFonts w:eastAsia="Calibri" w:cstheme="minorHAnsi"/>
        </w:rPr>
        <w:t xml:space="preserve"> Une grande partie de la production maraîchère réalisée par des coopératives féminines villageoises sur des micro-parcelles avec des techniques rudimentaires et </w:t>
      </w:r>
      <w:r w:rsidR="00A45969" w:rsidRPr="003D5CD7">
        <w:rPr>
          <w:rFonts w:eastAsia="Calibri" w:cstheme="minorHAnsi"/>
        </w:rPr>
        <w:t>archaïques</w:t>
      </w:r>
      <w:r w:rsidRPr="003D5CD7">
        <w:rPr>
          <w:rFonts w:eastAsia="Calibri" w:cstheme="minorHAnsi"/>
        </w:rPr>
        <w:t xml:space="preserve"> ne donnent que des productions marginales et qui n’ont aucune incidence sur le marché car en grande partie destinée à la consommation des ménages pour lesquels elle constitue un apport non négligeable en protéines végétales et en vitamines lutant ainsi de manière significative contre la malnutrition.</w:t>
      </w:r>
    </w:p>
    <w:p w14:paraId="59190183" w14:textId="77777777" w:rsidR="00B75AA9" w:rsidRPr="003D5CD7" w:rsidRDefault="00B75AA9" w:rsidP="00B75AA9">
      <w:pPr>
        <w:autoSpaceDE w:val="0"/>
        <w:autoSpaceDN w:val="0"/>
        <w:adjustRightInd w:val="0"/>
        <w:spacing w:after="0"/>
        <w:contextualSpacing/>
        <w:jc w:val="lowKashida"/>
        <w:rPr>
          <w:rFonts w:eastAsia="Calibri" w:cstheme="minorHAnsi"/>
        </w:rPr>
      </w:pPr>
    </w:p>
    <w:p w14:paraId="2F5BD68F" w14:textId="6EC1F4AC" w:rsidR="00B75AA9" w:rsidRPr="003D5CD7" w:rsidRDefault="00B75AA9" w:rsidP="00B75AA9">
      <w:pPr>
        <w:autoSpaceDE w:val="0"/>
        <w:autoSpaceDN w:val="0"/>
        <w:adjustRightInd w:val="0"/>
        <w:spacing w:after="0"/>
        <w:contextualSpacing/>
        <w:jc w:val="lowKashida"/>
        <w:rPr>
          <w:rFonts w:eastAsia="Calibri" w:cstheme="minorHAnsi"/>
        </w:rPr>
      </w:pPr>
      <w:r w:rsidRPr="003D5CD7">
        <w:rPr>
          <w:rFonts w:eastAsia="Calibri" w:cstheme="minorHAnsi"/>
        </w:rPr>
        <w:t>Il est à rappeler que les évènements climatiques extrêmes ont des effets néfastes sur les cultures maraîchères qui prévalent tant par le passé que par le présent (stress hydrique, accroissement de l’évaporation et de l’évapotranspiration et l’assèchement des cultures). Ceci est surtout accentué par la réduction de la saison favorable aux cultures maraîchères prise entre l’</w:t>
      </w:r>
      <w:r w:rsidR="00A45969" w:rsidRPr="003D5CD7">
        <w:rPr>
          <w:rFonts w:eastAsia="Calibri" w:cstheme="minorHAnsi"/>
        </w:rPr>
        <w:t>étau</w:t>
      </w:r>
      <w:r w:rsidRPr="003D5CD7">
        <w:rPr>
          <w:rFonts w:eastAsia="Calibri" w:cstheme="minorHAnsi"/>
        </w:rPr>
        <w:t xml:space="preserve"> de la pression des déprédateurs trop nombreux en hivernage jusqu’à la mi-novembre et les chaleurs estivales de plus en plus précoces quand elles commencent à se pointer en mi-mars au lieu d’attendre mai ou juin.</w:t>
      </w:r>
    </w:p>
    <w:p w14:paraId="7142E8DD" w14:textId="77777777" w:rsidR="00B75AA9" w:rsidRPr="003D5CD7" w:rsidRDefault="00B75AA9" w:rsidP="00B75AA9">
      <w:pPr>
        <w:autoSpaceDE w:val="0"/>
        <w:autoSpaceDN w:val="0"/>
        <w:adjustRightInd w:val="0"/>
        <w:spacing w:after="0"/>
        <w:contextualSpacing/>
        <w:jc w:val="lowKashida"/>
        <w:rPr>
          <w:rFonts w:eastAsia="Calibri" w:cstheme="minorHAnsi"/>
        </w:rPr>
      </w:pPr>
    </w:p>
    <w:p w14:paraId="2EEC59FA" w14:textId="77777777" w:rsidR="00B75AA9" w:rsidRPr="001433C6" w:rsidRDefault="00B75AA9" w:rsidP="00F642C0">
      <w:pPr>
        <w:pStyle w:val="Paragraphedeliste"/>
        <w:keepNext/>
        <w:keepLines/>
        <w:numPr>
          <w:ilvl w:val="2"/>
          <w:numId w:val="36"/>
        </w:numPr>
        <w:shd w:val="clear" w:color="auto" w:fill="002060"/>
        <w:tabs>
          <w:tab w:val="left" w:pos="990"/>
        </w:tabs>
        <w:spacing w:before="40" w:after="120" w:line="240" w:lineRule="auto"/>
        <w:jc w:val="both"/>
        <w:outlineLvl w:val="2"/>
        <w:rPr>
          <w:rFonts w:eastAsia="Calibri" w:cstheme="minorHAnsi"/>
          <w:b/>
          <w:bCs/>
          <w:smallCaps/>
          <w:color w:val="FFFFFF" w:themeColor="background1"/>
          <w:sz w:val="24"/>
          <w:szCs w:val="24"/>
        </w:rPr>
      </w:pPr>
      <w:bookmarkStart w:id="55" w:name="_Toc79351777"/>
      <w:bookmarkStart w:id="56" w:name="_Toc179577360"/>
      <w:r w:rsidRPr="001433C6">
        <w:rPr>
          <w:rFonts w:eastAsia="Calibri" w:cstheme="minorHAnsi"/>
          <w:b/>
          <w:bCs/>
          <w:smallCaps/>
          <w:color w:val="FFFFFF" w:themeColor="background1"/>
          <w:sz w:val="24"/>
          <w:szCs w:val="24"/>
        </w:rPr>
        <w:t>Impacts du CC sur les oasis</w:t>
      </w:r>
      <w:bookmarkEnd w:id="55"/>
      <w:bookmarkEnd w:id="56"/>
    </w:p>
    <w:p w14:paraId="3C4490AE" w14:textId="77777777" w:rsidR="00B75AA9" w:rsidRPr="003D5CD7" w:rsidRDefault="00B75AA9" w:rsidP="00B75AA9">
      <w:pPr>
        <w:autoSpaceDE w:val="0"/>
        <w:autoSpaceDN w:val="0"/>
        <w:adjustRightInd w:val="0"/>
        <w:spacing w:after="0"/>
        <w:ind w:firstLine="360"/>
        <w:jc w:val="lowKashida"/>
        <w:rPr>
          <w:rFonts w:eastAsia="Calibri" w:cstheme="minorHAnsi"/>
          <w:lang w:eastAsia="en-US"/>
        </w:rPr>
      </w:pPr>
      <w:r w:rsidRPr="003D5CD7">
        <w:rPr>
          <w:rFonts w:eastAsia="Calibri" w:cstheme="minorHAnsi"/>
          <w:lang w:eastAsia="en-US"/>
        </w:rPr>
        <w:t xml:space="preserve">L'espace oasien se caractérise au plan bioclimatique comme un espace semi-aride à aride, avec des précipitations très irrégulières d’une année à l’autre et avec une continentalité marquée. Les pluies sont souvent brutales et concentrées dans le temps sous forme d'orages, provoquant des crues violentes. Si le régime des températures est assez régulier d’une année à l’autre, celui des précipitations est très irrégulier. La variabilité interannuelle est très forte. Le caractère inéluctable de la succession des inondations et de la sécheresse marque les esprits. </w:t>
      </w:r>
    </w:p>
    <w:p w14:paraId="2D6F3A47" w14:textId="77777777" w:rsidR="00B75AA9" w:rsidRPr="003D5CD7" w:rsidRDefault="00B75AA9" w:rsidP="00B75AA9">
      <w:pPr>
        <w:autoSpaceDE w:val="0"/>
        <w:autoSpaceDN w:val="0"/>
        <w:adjustRightInd w:val="0"/>
        <w:spacing w:before="240" w:after="0"/>
        <w:ind w:firstLine="360"/>
        <w:jc w:val="lowKashida"/>
        <w:rPr>
          <w:rFonts w:eastAsia="Calibri" w:cstheme="minorHAnsi"/>
          <w:lang w:eastAsia="en-US"/>
        </w:rPr>
      </w:pPr>
      <w:r w:rsidRPr="003D5CD7">
        <w:rPr>
          <w:rFonts w:eastAsia="Calibri" w:cstheme="minorHAnsi"/>
          <w:lang w:eastAsia="en-US"/>
        </w:rPr>
        <w:t xml:space="preserve">Les vents, par leur puissance, augmentent le pouvoir évaporant de l'atmosphère et activent le transport des sables qui menacent les oasis. Cette situation confère aux zones oasiennes les caractéristiques suivantes : (i) aridité du climat et pauvreté des sols ; (ii) influences sahariennes très acerbes : érosion éolienne, vents de sable, sécheresse et désertification ; (iii) insuffisance de ressources hydriques souterraines, importance de l’évaporation et de l’évapotranspiration. </w:t>
      </w:r>
    </w:p>
    <w:p w14:paraId="1F1B922F" w14:textId="77777777" w:rsidR="00B75AA9" w:rsidRPr="003D5CD7" w:rsidRDefault="00B75AA9" w:rsidP="00B75AA9">
      <w:pPr>
        <w:autoSpaceDE w:val="0"/>
        <w:autoSpaceDN w:val="0"/>
        <w:adjustRightInd w:val="0"/>
        <w:spacing w:before="240" w:after="0"/>
        <w:ind w:firstLine="360"/>
        <w:jc w:val="lowKashida"/>
        <w:rPr>
          <w:rFonts w:eastAsia="Calibri" w:cstheme="minorHAnsi"/>
          <w:color w:val="000000"/>
          <w:lang w:eastAsia="en-US"/>
        </w:rPr>
      </w:pPr>
      <w:r w:rsidRPr="003D5CD7">
        <w:rPr>
          <w:rFonts w:eastAsia="Calibri" w:cstheme="minorHAnsi"/>
          <w:lang w:eastAsia="en-US"/>
        </w:rPr>
        <w:t>Au niveau des oasis, une pression croissante est exercée sur les nappes phréatiques d’eau douce qui sont rares, vulnérables, et distribuées inégalement dans le temps et l’espace. L’offre en eau dans les zones des oasis est fournie par un grand nombre de puits dont les réserves sont limitées et qui dépendent des précipitations. La surexploitation des nappes phréatiques conduit à la destruction irréversible de leurs caractéristiques hydrodynamiques et à des modifications de leur qualité (augmentation de la salinité). Ces phénomènes s’accentuent d’année en année et ont provoqué avec l’amélioration des capacités techniques de pompage à faible coût, une baisse progressive du niveau des nappes provoquant la sècheresse et la perte d’oasis entières.</w:t>
      </w:r>
    </w:p>
    <w:p w14:paraId="7FC3C71F" w14:textId="77777777" w:rsidR="00B75AA9" w:rsidRPr="003D5CD7" w:rsidRDefault="00B75AA9" w:rsidP="00B75AA9">
      <w:pPr>
        <w:autoSpaceDE w:val="0"/>
        <w:autoSpaceDN w:val="0"/>
        <w:adjustRightInd w:val="0"/>
        <w:spacing w:after="0"/>
        <w:jc w:val="lowKashida"/>
        <w:rPr>
          <w:rFonts w:eastAsia="Calibri" w:cstheme="minorHAnsi"/>
          <w:lang w:eastAsia="en-US"/>
        </w:rPr>
      </w:pPr>
    </w:p>
    <w:p w14:paraId="14BAFD5B" w14:textId="77777777" w:rsidR="00B75AA9" w:rsidRPr="003D5CD7" w:rsidRDefault="00B75AA9" w:rsidP="00B75AA9">
      <w:pPr>
        <w:autoSpaceDE w:val="0"/>
        <w:autoSpaceDN w:val="0"/>
        <w:adjustRightInd w:val="0"/>
        <w:spacing w:after="0"/>
        <w:ind w:firstLine="360"/>
        <w:jc w:val="lowKashida"/>
        <w:rPr>
          <w:rFonts w:eastAsia="Calibri" w:cstheme="minorHAnsi"/>
          <w:lang w:eastAsia="en-US"/>
        </w:rPr>
      </w:pPr>
      <w:r w:rsidRPr="003D5CD7">
        <w:rPr>
          <w:rFonts w:eastAsia="Calibri" w:cstheme="minorHAnsi"/>
          <w:lang w:eastAsia="en-US"/>
        </w:rPr>
        <w:t>La vulnérabilité des femmes sera vraisemblablement accentuée, car elles ne disposent pas de ressources ou de solutions alternatives. La majorité d’entre elles pourraient rester aux oasis, alors que les hommes partiraient aux grandes villes pour y trouver du travail, et subiraient de plein fouet les impacts des CC, des inondations et de la désertification.</w:t>
      </w:r>
    </w:p>
    <w:p w14:paraId="649640BB" w14:textId="77777777" w:rsidR="00B75AA9" w:rsidRPr="003D5CD7" w:rsidRDefault="00B75AA9" w:rsidP="00B75AA9">
      <w:pPr>
        <w:autoSpaceDE w:val="0"/>
        <w:autoSpaceDN w:val="0"/>
        <w:adjustRightInd w:val="0"/>
        <w:spacing w:after="0"/>
        <w:jc w:val="lowKashida"/>
        <w:rPr>
          <w:rFonts w:eastAsia="Calibri" w:cstheme="minorHAnsi"/>
          <w:lang w:eastAsia="en-US"/>
        </w:rPr>
      </w:pPr>
    </w:p>
    <w:p w14:paraId="733E3A5F" w14:textId="77777777" w:rsidR="00B75AA9" w:rsidRPr="00110ECC" w:rsidRDefault="00B75AA9" w:rsidP="00F642C0">
      <w:pPr>
        <w:pStyle w:val="Paragraphedeliste"/>
        <w:keepNext/>
        <w:keepLines/>
        <w:numPr>
          <w:ilvl w:val="2"/>
          <w:numId w:val="36"/>
        </w:numPr>
        <w:shd w:val="clear" w:color="auto" w:fill="002060"/>
        <w:tabs>
          <w:tab w:val="left" w:pos="990"/>
        </w:tabs>
        <w:spacing w:before="40" w:after="120" w:line="240" w:lineRule="auto"/>
        <w:jc w:val="both"/>
        <w:outlineLvl w:val="2"/>
        <w:rPr>
          <w:rFonts w:eastAsia="Calibri" w:cstheme="minorHAnsi"/>
          <w:b/>
          <w:bCs/>
          <w:smallCaps/>
          <w:color w:val="FFFFFF" w:themeColor="background1"/>
          <w:sz w:val="24"/>
          <w:szCs w:val="24"/>
        </w:rPr>
      </w:pPr>
      <w:bookmarkStart w:id="57" w:name="_Toc79351778"/>
      <w:bookmarkStart w:id="58" w:name="_Toc179577361"/>
      <w:r w:rsidRPr="00110ECC">
        <w:rPr>
          <w:rFonts w:eastAsia="Calibri" w:cstheme="minorHAnsi"/>
          <w:b/>
          <w:bCs/>
          <w:smallCaps/>
          <w:color w:val="FFFFFF" w:themeColor="background1"/>
          <w:sz w:val="24"/>
          <w:szCs w:val="24"/>
        </w:rPr>
        <w:t>Impacts du CC sur les terres agricoles.</w:t>
      </w:r>
      <w:bookmarkEnd w:id="57"/>
      <w:bookmarkEnd w:id="58"/>
    </w:p>
    <w:p w14:paraId="355232B1" w14:textId="77777777" w:rsidR="00B75AA9" w:rsidRPr="003D5CD7" w:rsidRDefault="00B75AA9" w:rsidP="00B75AA9">
      <w:pPr>
        <w:autoSpaceDE w:val="0"/>
        <w:autoSpaceDN w:val="0"/>
        <w:adjustRightInd w:val="0"/>
        <w:spacing w:after="0"/>
        <w:ind w:firstLine="360"/>
        <w:contextualSpacing/>
        <w:jc w:val="lowKashida"/>
        <w:rPr>
          <w:rFonts w:eastAsia="Calibri" w:cstheme="minorHAnsi"/>
        </w:rPr>
      </w:pPr>
      <w:r w:rsidRPr="003D5CD7">
        <w:rPr>
          <w:rFonts w:eastAsia="Calibri" w:cstheme="minorHAnsi"/>
        </w:rPr>
        <w:t xml:space="preserve">La variabilité du climat et le CC contribuent à la dégradation des terres en exposant les sols arables non protégés à des phénomènes violents et en compromettant le potentiel des pratiques actuelles de gestion des terres à maintenir la qualité des ressources naturelles, contribuant ainsi au déboisement, à l’érosion des sols, à l’appauvrissement en matières organiques et à d’autres formes de dégradation. </w:t>
      </w:r>
    </w:p>
    <w:p w14:paraId="2A3EA252" w14:textId="77777777" w:rsidR="00B75AA9" w:rsidRPr="003D5CD7" w:rsidRDefault="00B75AA9" w:rsidP="00B75AA9">
      <w:pPr>
        <w:autoSpaceDE w:val="0"/>
        <w:autoSpaceDN w:val="0"/>
        <w:adjustRightInd w:val="0"/>
        <w:spacing w:after="0"/>
        <w:contextualSpacing/>
        <w:jc w:val="lowKashida"/>
        <w:rPr>
          <w:rFonts w:eastAsia="Calibri" w:cstheme="minorHAnsi"/>
        </w:rPr>
      </w:pPr>
    </w:p>
    <w:p w14:paraId="3FE5FB3B" w14:textId="51C2CFE8" w:rsidR="00B75AA9" w:rsidRPr="00110ECC" w:rsidRDefault="00B75AA9" w:rsidP="00F642C0">
      <w:pPr>
        <w:pStyle w:val="Paragraphedeliste"/>
        <w:keepNext/>
        <w:keepLines/>
        <w:numPr>
          <w:ilvl w:val="1"/>
          <w:numId w:val="36"/>
        </w:numPr>
        <w:shd w:val="clear" w:color="auto" w:fill="0070C0"/>
        <w:tabs>
          <w:tab w:val="left" w:pos="540"/>
        </w:tabs>
        <w:spacing w:before="40" w:after="120" w:line="240" w:lineRule="auto"/>
        <w:jc w:val="both"/>
        <w:outlineLvl w:val="1"/>
        <w:rPr>
          <w:rFonts w:eastAsia="Times New Roman" w:cstheme="minorHAnsi"/>
          <w:b/>
          <w:bCs/>
          <w:color w:val="FFFFFF"/>
          <w:sz w:val="24"/>
          <w:szCs w:val="24"/>
        </w:rPr>
      </w:pPr>
      <w:bookmarkStart w:id="59" w:name="_Toc79351779"/>
      <w:bookmarkStart w:id="60" w:name="_Toc179577362"/>
      <w:r w:rsidRPr="00110ECC">
        <w:rPr>
          <w:rFonts w:eastAsia="Times New Roman" w:cstheme="minorHAnsi"/>
          <w:b/>
          <w:bCs/>
          <w:color w:val="FFFFFF"/>
          <w:sz w:val="24"/>
          <w:szCs w:val="24"/>
        </w:rPr>
        <w:t>Conséquences et tendances des impacts climatiques</w:t>
      </w:r>
      <w:bookmarkEnd w:id="59"/>
      <w:bookmarkEnd w:id="60"/>
    </w:p>
    <w:p w14:paraId="74E3DF4C" w14:textId="77777777" w:rsidR="00B75AA9" w:rsidRPr="003D5CD7" w:rsidRDefault="00B75AA9" w:rsidP="00B75AA9">
      <w:pPr>
        <w:autoSpaceDE w:val="0"/>
        <w:autoSpaceDN w:val="0"/>
        <w:adjustRightInd w:val="0"/>
        <w:spacing w:after="120" w:line="240" w:lineRule="auto"/>
        <w:ind w:firstLine="360"/>
        <w:jc w:val="both"/>
        <w:rPr>
          <w:rFonts w:eastAsia="Times New Roman" w:cstheme="minorHAnsi"/>
          <w:lang w:eastAsia="en-US"/>
        </w:rPr>
      </w:pPr>
      <w:r w:rsidRPr="003D5CD7">
        <w:rPr>
          <w:rFonts w:eastAsia="Times New Roman" w:cstheme="minorHAnsi"/>
          <w:lang w:eastAsia="en-US"/>
        </w:rPr>
        <w:t xml:space="preserve">L’agriculture est parmi les systèmes et les secteurs qui sont particulièrement vulnérables au changement climatique et seront fortement impactés. Devant l’absence au niveau national de modèles bioclimatiques validées, l’approche d’estimation de l’impact futur sur les filières agricoles, se fera par analogie à la réaction d’autres cultures ayant des métabolismes identiques. </w:t>
      </w:r>
    </w:p>
    <w:p w14:paraId="64FA50C8" w14:textId="77777777" w:rsidR="00B75AA9" w:rsidRPr="003D5CD7" w:rsidRDefault="00B75AA9" w:rsidP="00B75AA9">
      <w:pPr>
        <w:autoSpaceDE w:val="0"/>
        <w:autoSpaceDN w:val="0"/>
        <w:adjustRightInd w:val="0"/>
        <w:spacing w:before="120" w:after="120" w:line="240" w:lineRule="auto"/>
        <w:ind w:firstLine="360"/>
        <w:jc w:val="both"/>
        <w:rPr>
          <w:rFonts w:eastAsia="Calibri" w:cstheme="minorHAnsi"/>
          <w:lang w:eastAsia="en-US"/>
        </w:rPr>
      </w:pPr>
      <w:r w:rsidRPr="003D5CD7">
        <w:rPr>
          <w:rFonts w:eastAsia="Calibri" w:cstheme="minorHAnsi"/>
          <w:lang w:eastAsia="en-US"/>
        </w:rPr>
        <w:t xml:space="preserve">A ce titre, nos travaux sont largement inspirés des recherches menées par le Centre </w:t>
      </w:r>
      <w:proofErr w:type="spellStart"/>
      <w:r w:rsidRPr="003D5CD7">
        <w:rPr>
          <w:rFonts w:eastAsia="Calibri" w:cstheme="minorHAnsi"/>
          <w:lang w:eastAsia="en-US"/>
        </w:rPr>
        <w:t>Agrhymet</w:t>
      </w:r>
      <w:proofErr w:type="spellEnd"/>
      <w:r w:rsidRPr="003D5CD7">
        <w:rPr>
          <w:rFonts w:eastAsia="Calibri" w:cstheme="minorHAnsi"/>
          <w:lang w:eastAsia="en-US"/>
        </w:rPr>
        <w:t xml:space="preserve"> du CILSS, basé au Niger</w:t>
      </w:r>
      <w:r w:rsidRPr="003D5CD7">
        <w:rPr>
          <w:rFonts w:eastAsia="Calibri" w:cstheme="minorHAnsi"/>
          <w:vertAlign w:val="superscript"/>
          <w:lang w:eastAsia="en-US"/>
        </w:rPr>
        <w:footnoteReference w:id="1"/>
      </w:r>
      <w:r w:rsidRPr="003D5CD7">
        <w:rPr>
          <w:rFonts w:eastAsia="Calibri" w:cstheme="minorHAnsi"/>
          <w:lang w:eastAsia="en-US"/>
        </w:rPr>
        <w:t>.  Le Sahel est l’une des régions où les changements climatiques vont avoir un impact négatif certain en raison de la faiblesse et de la grande variabilité des ressources en eau, qui à leur tour vont affecter négativement les ressources naturelles et l’agriculture.</w:t>
      </w:r>
    </w:p>
    <w:p w14:paraId="71F9F154" w14:textId="77777777" w:rsidR="00B75AA9" w:rsidRPr="003D5CD7" w:rsidRDefault="00B75AA9" w:rsidP="00B75AA9">
      <w:pPr>
        <w:spacing w:after="120" w:line="240" w:lineRule="auto"/>
        <w:ind w:firstLine="360"/>
        <w:jc w:val="both"/>
        <w:rPr>
          <w:rFonts w:eastAsia="Times New Roman" w:cstheme="minorHAnsi"/>
          <w:b/>
          <w:color w:val="993300"/>
          <w:sz w:val="21"/>
          <w:szCs w:val="24"/>
        </w:rPr>
      </w:pPr>
      <w:r w:rsidRPr="003D5CD7">
        <w:rPr>
          <w:rFonts w:eastAsia="Calibri" w:cstheme="minorHAnsi"/>
          <w:lang w:eastAsia="en-US"/>
        </w:rPr>
        <w:t xml:space="preserve">Selon la FAO (Food </w:t>
      </w:r>
      <w:proofErr w:type="gramStart"/>
      <w:r w:rsidRPr="003D5CD7">
        <w:rPr>
          <w:rFonts w:eastAsia="Calibri" w:cstheme="minorHAnsi"/>
          <w:lang w:eastAsia="en-US"/>
        </w:rPr>
        <w:t>Climate  E</w:t>
      </w:r>
      <w:proofErr w:type="gramEnd"/>
      <w:r w:rsidRPr="003D5CD7">
        <w:rPr>
          <w:rFonts w:eastAsia="Calibri" w:cstheme="minorHAnsi"/>
          <w:lang w:eastAsia="en-US"/>
        </w:rPr>
        <w:t>-newsletter, déc. 2008) les impacts des changements climatiques sur le potentiel des productions céréalières en pluvial à l’horizon 2050, par rapport à la moyenne 1961-1990, seront considérables. Partant de ces prévisions, les baisses de production en Mauritanie, seront comprises entre 20% et 50%.</w:t>
      </w:r>
    </w:p>
    <w:p w14:paraId="1CAC1A34" w14:textId="77777777" w:rsidR="00B75AA9" w:rsidRPr="003D5CD7" w:rsidRDefault="00B75AA9" w:rsidP="00B75AA9">
      <w:pPr>
        <w:autoSpaceDE w:val="0"/>
        <w:autoSpaceDN w:val="0"/>
        <w:adjustRightInd w:val="0"/>
        <w:spacing w:before="120" w:after="120" w:line="240" w:lineRule="auto"/>
        <w:ind w:firstLine="360"/>
        <w:jc w:val="both"/>
        <w:rPr>
          <w:rFonts w:eastAsia="Calibri" w:cstheme="minorHAnsi"/>
          <w:lang w:eastAsia="en-US"/>
        </w:rPr>
      </w:pPr>
      <w:r w:rsidRPr="003D5CD7">
        <w:rPr>
          <w:rFonts w:eastAsia="Calibri" w:cstheme="minorHAnsi"/>
          <w:lang w:eastAsia="en-US"/>
        </w:rPr>
        <w:t>Cette diminution de la production céréalière sera la conséquence des baisses pluviométriques et des sécheresses modélisées, qui auront pour conséquences la réduction de la disponibilité en eau de surface et souterraine, l’accroissement de l’évapotranspiration potentielle (ETP), la réduction de l’humidité du sol et partant certaines zones seront impropres à la culture. Cette tendance est corroborée par les sorties de modèles qui prévoient une réduction sensible des précipitations aux horizons 2050 et 2100 (cartes scénarii climatiques).</w:t>
      </w:r>
    </w:p>
    <w:p w14:paraId="11760BF1" w14:textId="77777777" w:rsidR="00B75AA9" w:rsidRPr="003D5CD7" w:rsidRDefault="00B75AA9" w:rsidP="00B75AA9">
      <w:pPr>
        <w:autoSpaceDE w:val="0"/>
        <w:autoSpaceDN w:val="0"/>
        <w:adjustRightInd w:val="0"/>
        <w:spacing w:before="120" w:after="120" w:line="240" w:lineRule="auto"/>
        <w:ind w:firstLine="360"/>
        <w:jc w:val="both"/>
        <w:rPr>
          <w:rFonts w:eastAsia="Calibri" w:cstheme="minorHAnsi"/>
          <w:lang w:eastAsia="en-US"/>
        </w:rPr>
      </w:pPr>
      <w:r w:rsidRPr="003D5CD7">
        <w:rPr>
          <w:rFonts w:eastAsia="Calibri" w:cstheme="minorHAnsi"/>
          <w:lang w:eastAsia="en-US"/>
        </w:rPr>
        <w:t xml:space="preserve">En effet, tous les modèles testés sont unanimes sur la projection de la pluviométrie. A l’horizon 2050, une baisse de 20% par rapport à la normale est prévue par CCMAB2MES et ECHAMB2MES ; HadCMB2MES prévoit une réduction comprise entre 10%-20%. Enfin, </w:t>
      </w:r>
      <w:proofErr w:type="spellStart"/>
      <w:r w:rsidRPr="003D5CD7">
        <w:rPr>
          <w:rFonts w:eastAsia="Calibri" w:cstheme="minorHAnsi"/>
          <w:lang w:eastAsia="en-US"/>
        </w:rPr>
        <w:t>a</w:t>
      </w:r>
      <w:proofErr w:type="spellEnd"/>
      <w:r w:rsidRPr="003D5CD7">
        <w:rPr>
          <w:rFonts w:eastAsia="Calibri" w:cstheme="minorHAnsi"/>
          <w:lang w:eastAsia="en-US"/>
        </w:rPr>
        <w:t xml:space="preserve"> l’horizon 2100, le modèle CCMAB2MES prévoit une baisse de 30%  </w:t>
      </w:r>
    </w:p>
    <w:p w14:paraId="78B4E83A" w14:textId="77777777" w:rsidR="00B75AA9" w:rsidRPr="003D5CD7" w:rsidRDefault="00B75AA9" w:rsidP="00B75AA9">
      <w:pPr>
        <w:autoSpaceDE w:val="0"/>
        <w:autoSpaceDN w:val="0"/>
        <w:adjustRightInd w:val="0"/>
        <w:spacing w:before="120" w:after="120" w:line="240" w:lineRule="auto"/>
        <w:ind w:firstLine="142"/>
        <w:jc w:val="both"/>
        <w:rPr>
          <w:rFonts w:eastAsia="Calibri" w:cstheme="minorHAnsi"/>
          <w:lang w:eastAsia="en-US"/>
        </w:rPr>
      </w:pPr>
      <w:r w:rsidRPr="003D5CD7">
        <w:rPr>
          <w:rFonts w:eastAsia="Calibri" w:cstheme="minorHAnsi"/>
          <w:lang w:eastAsia="en-US"/>
        </w:rPr>
        <w:t>Les sècheresses entraîneront une chute des récoltes et des migrations de populations ce qui induira des risques de conflits (IBID). Ces prévisions globales sont en partie confirmées par une étude récente sur les prévisions de rendement des cultures ouest africaines (maïs, mil,</w:t>
      </w:r>
      <w:r w:rsidRPr="003D5CD7">
        <w:rPr>
          <w:rFonts w:eastAsia="Times New Roman" w:cstheme="minorHAnsi"/>
          <w:sz w:val="24"/>
          <w:szCs w:val="24"/>
          <w:lang w:eastAsia="en-US"/>
        </w:rPr>
        <w:t xml:space="preserve"> riz, sorgho, arachide, etc.), </w:t>
      </w:r>
      <w:r w:rsidRPr="003D5CD7">
        <w:rPr>
          <w:rFonts w:eastAsia="Calibri" w:cstheme="minorHAnsi"/>
          <w:lang w:eastAsia="en-US"/>
        </w:rPr>
        <w:t>utilisant les modèles MIROC et CSIRO (horizon 2030).</w:t>
      </w:r>
    </w:p>
    <w:p w14:paraId="5BCEDAE7" w14:textId="21D467C4" w:rsidR="00B75AA9" w:rsidRPr="00A45969" w:rsidRDefault="00B75AA9">
      <w:pPr>
        <w:spacing w:after="160" w:line="259" w:lineRule="auto"/>
        <w:rPr>
          <w:rFonts w:eastAsiaTheme="majorEastAsia" w:cstheme="minorHAnsi"/>
          <w:b/>
          <w:bCs/>
          <w:color w:val="FFFFFF" w:themeColor="background1"/>
          <w:sz w:val="8"/>
          <w:szCs w:val="8"/>
        </w:rPr>
      </w:pPr>
    </w:p>
    <w:p w14:paraId="350A3D2C" w14:textId="483FD7BF" w:rsidR="003D5CD7" w:rsidRPr="003D5CD7" w:rsidRDefault="00013C96" w:rsidP="00013C96">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after="240"/>
        <w:rPr>
          <w:rFonts w:asciiTheme="minorHAnsi" w:hAnsiTheme="minorHAnsi" w:cstheme="minorHAnsi"/>
          <w:b/>
          <w:bCs/>
          <w:color w:val="FFFFFF" w:themeColor="background1"/>
          <w:sz w:val="30"/>
          <w:szCs w:val="30"/>
        </w:rPr>
      </w:pPr>
      <w:bookmarkStart w:id="61" w:name="_Toc179577363"/>
      <w:r>
        <w:rPr>
          <w:rFonts w:asciiTheme="minorHAnsi" w:hAnsiTheme="minorHAnsi" w:cstheme="minorHAnsi"/>
          <w:b/>
          <w:bCs/>
          <w:color w:val="FFFFFF" w:themeColor="background1"/>
          <w:sz w:val="30"/>
          <w:szCs w:val="30"/>
        </w:rPr>
        <w:t xml:space="preserve">PARTIE IV : </w:t>
      </w:r>
      <w:r w:rsidRPr="003D5CD7">
        <w:rPr>
          <w:rFonts w:asciiTheme="minorHAnsi" w:hAnsiTheme="minorHAnsi" w:cstheme="minorHAnsi"/>
          <w:b/>
          <w:bCs/>
          <w:color w:val="FFFFFF" w:themeColor="background1"/>
          <w:sz w:val="30"/>
          <w:szCs w:val="30"/>
        </w:rPr>
        <w:t xml:space="preserve">MESURES, INITIATIVES </w:t>
      </w:r>
      <w:r>
        <w:rPr>
          <w:rFonts w:asciiTheme="minorHAnsi" w:hAnsiTheme="minorHAnsi" w:cstheme="minorHAnsi"/>
          <w:b/>
          <w:bCs/>
          <w:color w:val="FFFFFF" w:themeColor="background1"/>
          <w:sz w:val="30"/>
          <w:szCs w:val="30"/>
        </w:rPr>
        <w:t xml:space="preserve">ET PROGRAMMES </w:t>
      </w:r>
      <w:r w:rsidRPr="00F468F7">
        <w:rPr>
          <w:rFonts w:asciiTheme="minorHAnsi" w:hAnsiTheme="minorHAnsi" w:cstheme="minorHAnsi"/>
          <w:b/>
          <w:bCs/>
          <w:color w:val="FFFFFF" w:themeColor="background1"/>
          <w:sz w:val="30"/>
          <w:szCs w:val="30"/>
        </w:rPr>
        <w:t>D’ADAPTATION</w:t>
      </w:r>
      <w:bookmarkEnd w:id="61"/>
      <w:r w:rsidRPr="00F468F7">
        <w:rPr>
          <w:rFonts w:asciiTheme="minorHAnsi" w:hAnsiTheme="minorHAnsi" w:cstheme="minorHAnsi"/>
          <w:b/>
          <w:bCs/>
          <w:color w:val="FFFFFF" w:themeColor="background1"/>
          <w:sz w:val="30"/>
          <w:szCs w:val="30"/>
        </w:rPr>
        <w:t xml:space="preserve"> </w:t>
      </w:r>
    </w:p>
    <w:p w14:paraId="2D821452" w14:textId="774A33F1" w:rsidR="00F2131F" w:rsidRPr="00F5476C" w:rsidRDefault="00F2131F" w:rsidP="00F642C0">
      <w:pPr>
        <w:pStyle w:val="Paragraphedeliste"/>
        <w:keepNext/>
        <w:keepLines/>
        <w:numPr>
          <w:ilvl w:val="1"/>
          <w:numId w:val="32"/>
        </w:numPr>
        <w:shd w:val="clear" w:color="auto" w:fill="2E74B5" w:themeFill="accent5" w:themeFillShade="BF"/>
        <w:tabs>
          <w:tab w:val="left" w:pos="284"/>
        </w:tabs>
        <w:spacing w:before="40" w:after="160" w:line="259" w:lineRule="auto"/>
        <w:jc w:val="lowKashida"/>
        <w:outlineLvl w:val="2"/>
        <w:rPr>
          <w:rFonts w:eastAsia="Noto Sans CJK SC" w:cstheme="minorHAnsi"/>
          <w:b/>
          <w:bCs/>
          <w:color w:val="FFFFFF" w:themeColor="background1"/>
          <w:sz w:val="24"/>
          <w:szCs w:val="24"/>
          <w:lang w:bidi="hi-IN"/>
        </w:rPr>
      </w:pPr>
      <w:bookmarkStart w:id="62" w:name="_Toc179577364"/>
      <w:r w:rsidRPr="00F5476C">
        <w:rPr>
          <w:rFonts w:eastAsia="Noto Sans CJK SC" w:cstheme="minorHAnsi"/>
          <w:b/>
          <w:bCs/>
          <w:color w:val="FFFFFF" w:themeColor="background1"/>
          <w:sz w:val="24"/>
          <w:szCs w:val="24"/>
          <w:lang w:bidi="hi-IN"/>
        </w:rPr>
        <w:t>Capacités et ressources existantes</w:t>
      </w:r>
      <w:r w:rsidR="00F5476C" w:rsidRPr="00F5476C">
        <w:rPr>
          <w:rFonts w:eastAsia="Noto Sans CJK SC" w:cstheme="minorHAnsi"/>
          <w:b/>
          <w:bCs/>
          <w:color w:val="FFFFFF" w:themeColor="background1"/>
          <w:sz w:val="24"/>
          <w:szCs w:val="24"/>
          <w:lang w:bidi="hi-IN"/>
        </w:rPr>
        <w:t xml:space="preserve"> et programmes prioritaires</w:t>
      </w:r>
      <w:bookmarkEnd w:id="62"/>
    </w:p>
    <w:p w14:paraId="72525D96" w14:textId="2249D2EF"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L’existence d’une série de programmes de planifications et de stratégies nationales (SCAPP, CDN, EBT, Programme-pays) et sectorielles (SDSR, PNDA) qui intègrent les changements climatiques ;</w:t>
      </w:r>
    </w:p>
    <w:p w14:paraId="5CDD2E7D" w14:textId="77777777"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Il y a beaucoup d’études sur l’exposition de l’agriculture aux CC, différents types de vulnérabilité, l’évaluation de besoins en transfert des technologies, ainsi que d’autres problématiques liées aux risques (Sècheresse, inondations, etc…).</w:t>
      </w:r>
    </w:p>
    <w:p w14:paraId="2C4D59F0" w14:textId="77777777"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Existence de point focal CC /MDR chargé de coordonner avec le MEDD et les autres départements, les activités multisectorielles CC.</w:t>
      </w:r>
    </w:p>
    <w:p w14:paraId="2E800E93" w14:textId="4CD1094B"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 xml:space="preserve">La recherche agricole dispose de 10 stations de recherche. </w:t>
      </w:r>
    </w:p>
    <w:p w14:paraId="01BBF4B3" w14:textId="77777777"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Existence de quatre (04) centres de formation agricole, l’Institut Supérieur d’Enseignement Technologique (ISET), l’École Nationale de Formation et de Vulgarisation Agricole (ENFVA), le Centre de Formation des Producteurs Ruraux de Boghé (CFPRB) et le Centre de Démonstration des Techniques Agricoles de M’Bagne (CDTAM), qui relèvent de l’ENFVA.</w:t>
      </w:r>
    </w:p>
    <w:p w14:paraId="22A71B98" w14:textId="77777777"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Construction, Équipement et Appui du Laboratoire de Recherche-développement sur le palmier dattier (Culture In-vitro et phytopathologie) situé à Atar avec une capacité de production de plus de 100 000 vitro plants par an ;</w:t>
      </w:r>
    </w:p>
    <w:p w14:paraId="7FDA6245" w14:textId="77777777"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 xml:space="preserve">Construction et équipement de la première Unité de Conditionnement des Dattes et légumes en Mauritanie conformément aux normes internationales et la mise en place de la Société </w:t>
      </w:r>
      <w:proofErr w:type="spellStart"/>
      <w:r w:rsidRPr="00F468F7">
        <w:rPr>
          <w:rFonts w:ascii="Calibri" w:eastAsia="Calibri" w:hAnsi="Calibri" w:cs="Calibri"/>
          <w:color w:val="000000"/>
        </w:rPr>
        <w:t>Toumour</w:t>
      </w:r>
      <w:proofErr w:type="spellEnd"/>
      <w:r w:rsidRPr="00F468F7">
        <w:rPr>
          <w:rFonts w:ascii="Calibri" w:eastAsia="Calibri" w:hAnsi="Calibri" w:cs="Calibri"/>
          <w:color w:val="000000"/>
        </w:rPr>
        <w:t xml:space="preserve"> Mauritania (STM) située à Atar ;</w:t>
      </w:r>
    </w:p>
    <w:p w14:paraId="77F8EFEB" w14:textId="7035EDF4"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Expérience du M</w:t>
      </w:r>
      <w:r>
        <w:rPr>
          <w:rFonts w:ascii="Calibri" w:eastAsia="Calibri" w:hAnsi="Calibri" w:cs="Calibri"/>
          <w:color w:val="000000"/>
        </w:rPr>
        <w:t>ASA</w:t>
      </w:r>
      <w:r w:rsidRPr="00F468F7">
        <w:rPr>
          <w:rFonts w:ascii="Calibri" w:eastAsia="Calibri" w:hAnsi="Calibri" w:cs="Calibri"/>
          <w:color w:val="000000"/>
        </w:rPr>
        <w:t xml:space="preserve"> dans la gestion des catastrophes liées au CC</w:t>
      </w:r>
    </w:p>
    <w:p w14:paraId="2418F825" w14:textId="3EE30AA7" w:rsidR="00F2131F" w:rsidRPr="00F468F7"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Le PIP prévoit, pour l’année 202</w:t>
      </w:r>
      <w:r>
        <w:rPr>
          <w:rFonts w:ascii="Calibri" w:eastAsia="Calibri" w:hAnsi="Calibri" w:cs="Calibri"/>
          <w:color w:val="000000"/>
        </w:rPr>
        <w:t>6</w:t>
      </w:r>
      <w:r w:rsidRPr="00F468F7">
        <w:rPr>
          <w:rFonts w:ascii="Calibri" w:eastAsia="Calibri" w:hAnsi="Calibri" w:cs="Calibri"/>
          <w:color w:val="000000"/>
        </w:rPr>
        <w:t xml:space="preserve">, une enveloppe financière de </w:t>
      </w:r>
      <w:r w:rsidR="00863556">
        <w:rPr>
          <w:rFonts w:ascii="Calibri" w:eastAsia="Calibri" w:hAnsi="Calibri" w:cs="Calibri"/>
          <w:color w:val="000000"/>
        </w:rPr>
        <w:t>31 730</w:t>
      </w:r>
      <w:r w:rsidRPr="00F468F7">
        <w:rPr>
          <w:rFonts w:ascii="Calibri" w:eastAsia="Calibri" w:hAnsi="Calibri" w:cs="Calibri"/>
          <w:color w:val="000000"/>
        </w:rPr>
        <w:t xml:space="preserve"> M.MRU pour l’agriculture et le génie rural (non compris l’hydraulique villageoise). </w:t>
      </w:r>
    </w:p>
    <w:p w14:paraId="6CF45AF6" w14:textId="77777777" w:rsidR="00F2131F" w:rsidRDefault="00F2131F" w:rsidP="00F642C0">
      <w:pPr>
        <w:numPr>
          <w:ilvl w:val="0"/>
          <w:numId w:val="15"/>
        </w:numPr>
        <w:autoSpaceDE w:val="0"/>
        <w:autoSpaceDN w:val="0"/>
        <w:adjustRightInd w:val="0"/>
        <w:spacing w:after="0" w:line="259" w:lineRule="auto"/>
        <w:ind w:left="426" w:hanging="284"/>
        <w:contextualSpacing/>
        <w:jc w:val="lowKashida"/>
        <w:rPr>
          <w:rFonts w:ascii="Calibri" w:eastAsia="Calibri" w:hAnsi="Calibri" w:cs="Calibri"/>
          <w:color w:val="000000"/>
        </w:rPr>
      </w:pPr>
      <w:r w:rsidRPr="00F468F7">
        <w:rPr>
          <w:rFonts w:ascii="Calibri" w:eastAsia="Calibri" w:hAnsi="Calibri" w:cs="Calibri"/>
          <w:color w:val="000000"/>
        </w:rPr>
        <w:t xml:space="preserve">Le département chargé de l’agriculture est appuyé par plusieurs partenaires techniques et financiers (FSD, BM-IDA, </w:t>
      </w:r>
      <w:proofErr w:type="gramStart"/>
      <w:r w:rsidRPr="00F468F7">
        <w:rPr>
          <w:rFonts w:ascii="Calibri" w:eastAsia="Calibri" w:hAnsi="Calibri" w:cs="Calibri"/>
          <w:color w:val="000000"/>
        </w:rPr>
        <w:t>FIDA,UE</w:t>
      </w:r>
      <w:proofErr w:type="gramEnd"/>
      <w:r w:rsidRPr="00F468F7">
        <w:rPr>
          <w:rFonts w:ascii="Calibri" w:eastAsia="Calibri" w:hAnsi="Calibri" w:cs="Calibri"/>
          <w:color w:val="000000"/>
        </w:rPr>
        <w:t>, AFD, BID, BAD, FAO, RFA –KFW, etc.).</w:t>
      </w:r>
    </w:p>
    <w:p w14:paraId="73862A0F" w14:textId="77777777" w:rsidR="005C52E4" w:rsidRPr="00F468F7" w:rsidRDefault="005C52E4" w:rsidP="005C52E4">
      <w:pPr>
        <w:autoSpaceDE w:val="0"/>
        <w:autoSpaceDN w:val="0"/>
        <w:adjustRightInd w:val="0"/>
        <w:spacing w:after="0" w:line="259" w:lineRule="auto"/>
        <w:ind w:left="426"/>
        <w:contextualSpacing/>
        <w:jc w:val="lowKashida"/>
        <w:rPr>
          <w:rFonts w:ascii="Calibri" w:eastAsia="Calibri" w:hAnsi="Calibri" w:cs="Calibri"/>
          <w:color w:val="000000"/>
        </w:rPr>
      </w:pPr>
    </w:p>
    <w:p w14:paraId="50FB4FF3" w14:textId="77777777" w:rsidR="00863556" w:rsidRPr="00F468F7" w:rsidRDefault="00863556" w:rsidP="00F642C0">
      <w:pPr>
        <w:pStyle w:val="Paragraphedeliste"/>
        <w:keepNext/>
        <w:keepLines/>
        <w:numPr>
          <w:ilvl w:val="1"/>
          <w:numId w:val="32"/>
        </w:numPr>
        <w:shd w:val="clear" w:color="auto" w:fill="2E74B5" w:themeFill="accent5" w:themeFillShade="BF"/>
        <w:tabs>
          <w:tab w:val="left" w:pos="284"/>
        </w:tabs>
        <w:spacing w:before="40" w:after="160" w:line="259" w:lineRule="auto"/>
        <w:jc w:val="lowKashida"/>
        <w:outlineLvl w:val="2"/>
        <w:rPr>
          <w:rFonts w:eastAsia="Noto Sans CJK SC" w:cstheme="minorHAnsi"/>
          <w:b/>
          <w:bCs/>
          <w:color w:val="FFFFFF" w:themeColor="background1"/>
          <w:sz w:val="24"/>
          <w:szCs w:val="24"/>
          <w:lang w:bidi="hi-IN"/>
        </w:rPr>
      </w:pPr>
      <w:bookmarkStart w:id="63" w:name="_Toc419023116"/>
      <w:bookmarkStart w:id="64" w:name="_Toc419024104"/>
      <w:bookmarkStart w:id="65" w:name="_Toc419024191"/>
      <w:bookmarkStart w:id="66" w:name="_Toc419024235"/>
      <w:bookmarkStart w:id="67" w:name="_Toc420701471"/>
      <w:bookmarkStart w:id="68" w:name="_Toc420701759"/>
      <w:bookmarkStart w:id="69" w:name="_Toc424810670"/>
      <w:bookmarkStart w:id="70" w:name="_Toc424810870"/>
      <w:bookmarkStart w:id="71" w:name="_Toc424811073"/>
      <w:bookmarkStart w:id="72" w:name="_Toc424811253"/>
      <w:bookmarkStart w:id="73" w:name="_Toc427659281"/>
      <w:bookmarkStart w:id="74" w:name="_Toc479430962"/>
      <w:bookmarkStart w:id="75" w:name="_Toc51580728"/>
      <w:bookmarkStart w:id="76" w:name="_Toc179577365"/>
      <w:r w:rsidRPr="00F468F7">
        <w:rPr>
          <w:rFonts w:eastAsia="Noto Sans CJK SC" w:cstheme="minorHAnsi"/>
          <w:b/>
          <w:bCs/>
          <w:color w:val="FFFFFF" w:themeColor="background1"/>
          <w:sz w:val="24"/>
          <w:szCs w:val="24"/>
          <w:lang w:bidi="hi-IN"/>
        </w:rPr>
        <w:t xml:space="preserve">Revue des projets en cours et en </w:t>
      </w:r>
      <w:bookmarkEnd w:id="63"/>
      <w:bookmarkEnd w:id="64"/>
      <w:bookmarkEnd w:id="65"/>
      <w:bookmarkEnd w:id="66"/>
      <w:bookmarkEnd w:id="67"/>
      <w:bookmarkEnd w:id="68"/>
      <w:bookmarkEnd w:id="69"/>
      <w:bookmarkEnd w:id="70"/>
      <w:bookmarkEnd w:id="71"/>
      <w:bookmarkEnd w:id="72"/>
      <w:bookmarkEnd w:id="73"/>
      <w:bookmarkEnd w:id="74"/>
      <w:r w:rsidRPr="00F468F7">
        <w:rPr>
          <w:rFonts w:eastAsia="Noto Sans CJK SC" w:cstheme="minorHAnsi"/>
          <w:b/>
          <w:bCs/>
          <w:color w:val="FFFFFF" w:themeColor="background1"/>
          <w:sz w:val="24"/>
          <w:szCs w:val="24"/>
          <w:lang w:bidi="hi-IN"/>
        </w:rPr>
        <w:t>préparation</w:t>
      </w:r>
      <w:bookmarkEnd w:id="75"/>
      <w:bookmarkEnd w:id="76"/>
      <w:r w:rsidRPr="00F468F7">
        <w:rPr>
          <w:rFonts w:eastAsia="Noto Sans CJK SC" w:cstheme="minorHAnsi"/>
          <w:b/>
          <w:bCs/>
          <w:color w:val="FFFFFF" w:themeColor="background1"/>
          <w:sz w:val="24"/>
          <w:szCs w:val="24"/>
          <w:lang w:bidi="hi-IN"/>
        </w:rPr>
        <w:t xml:space="preserve"> </w:t>
      </w:r>
    </w:p>
    <w:p w14:paraId="2DD600A8" w14:textId="77777777" w:rsidR="00863556" w:rsidRPr="00863556" w:rsidRDefault="00863556" w:rsidP="00863556">
      <w:pPr>
        <w:widowControl w:val="0"/>
        <w:tabs>
          <w:tab w:val="num" w:pos="1440"/>
        </w:tabs>
        <w:spacing w:after="120"/>
        <w:jc w:val="both"/>
        <w:rPr>
          <w:rFonts w:eastAsia="Calibri" w:cstheme="minorHAnsi"/>
          <w:color w:val="000000"/>
          <w:lang w:eastAsia="en-US"/>
        </w:rPr>
      </w:pPr>
      <w:r w:rsidRPr="00863556">
        <w:rPr>
          <w:rFonts w:eastAsia="Calibri" w:cstheme="minorHAnsi"/>
          <w:color w:val="000000"/>
          <w:lang w:eastAsia="en-US"/>
        </w:rPr>
        <w:t>En réponse à la situation décrite précédemment, l’État, à travers le MDR, met en œuvre plusieurs programmes d’adaptation, qui, malheureusement, sont pour le court terme. Cette série de projets/programmes (en cours ou en préparation) participent à la mise en œuvre du PNDA et contribuent à la mise en œuvre de la SCAPP. Il s’agit de projets financés par l’État sur fonds propres (PDRI), ou à travers des projets mis en œuvre avec l’appui des partenaires techniques et financiers (FSD, BM-IDA, UE, FIDA, AFD, BID, BAD, FAO, RFA –KFW, etc.).</w:t>
      </w:r>
    </w:p>
    <w:p w14:paraId="68580650" w14:textId="25FA1170" w:rsidR="00637544" w:rsidRDefault="00863556" w:rsidP="00863556">
      <w:pPr>
        <w:widowControl w:val="0"/>
        <w:tabs>
          <w:tab w:val="num" w:pos="1440"/>
        </w:tabs>
        <w:spacing w:after="120"/>
        <w:jc w:val="both"/>
        <w:rPr>
          <w:rFonts w:cstheme="minorHAnsi"/>
        </w:rPr>
      </w:pPr>
      <w:r w:rsidRPr="003D5CD7">
        <w:rPr>
          <w:rFonts w:eastAsia="Calibri" w:cstheme="minorHAnsi"/>
          <w:color w:val="000000"/>
          <w:lang w:eastAsia="en-US"/>
        </w:rPr>
        <w:t xml:space="preserve">Les projets et programmes en cours ou prévus peuvent être répartis en quatre groupes respectivement axés sur (i) la production agricole, (ii) la compétitivité des filières agricoles, (iii) les services agricoles, et (iv) l’amélioration de la gestion durable des ressources naturelles. </w:t>
      </w:r>
    </w:p>
    <w:p w14:paraId="08892039" w14:textId="77777777" w:rsidR="00863556" w:rsidRDefault="00863556" w:rsidP="00863556">
      <w:pPr>
        <w:rPr>
          <w:rFonts w:cstheme="minorHAnsi"/>
        </w:rPr>
      </w:pPr>
    </w:p>
    <w:p w14:paraId="3323A167" w14:textId="0D46EC6C" w:rsidR="00236E9A" w:rsidRPr="00F468F7" w:rsidRDefault="00236E9A" w:rsidP="00863556">
      <w:pPr>
        <w:rPr>
          <w:rFonts w:cstheme="minorHAnsi"/>
        </w:rPr>
        <w:sectPr w:rsidR="00236E9A" w:rsidRPr="00F468F7" w:rsidSect="00637544">
          <w:headerReference w:type="default" r:id="rId11"/>
          <w:footerReference w:type="default" r:id="rId12"/>
          <w:pgSz w:w="11906" w:h="16838"/>
          <w:pgMar w:top="1417" w:right="1417" w:bottom="1417" w:left="1417" w:header="708" w:footer="708" w:gutter="0"/>
          <w:cols w:space="720"/>
        </w:sectPr>
      </w:pPr>
    </w:p>
    <w:p w14:paraId="4DF37B5E" w14:textId="7E831C53" w:rsidR="00C810C4" w:rsidRPr="00F468F7" w:rsidRDefault="00C810C4" w:rsidP="00C810C4">
      <w:pPr>
        <w:keepNext/>
        <w:jc w:val="both"/>
        <w:rPr>
          <w:rFonts w:eastAsia="Calibri" w:cstheme="minorHAnsi"/>
          <w:b/>
          <w:bCs/>
          <w:color w:val="0070C0"/>
          <w:sz w:val="20"/>
          <w:szCs w:val="20"/>
          <w:lang w:eastAsia="en-US"/>
        </w:rPr>
      </w:pPr>
      <w:bookmarkStart w:id="77" w:name="_Toc51580163"/>
      <w:bookmarkStart w:id="78" w:name="_Toc78311338"/>
      <w:r w:rsidRPr="00C438C1">
        <w:rPr>
          <w:rFonts w:eastAsia="Calibri" w:cstheme="minorHAnsi"/>
          <w:b/>
          <w:bCs/>
          <w:color w:val="0070C0"/>
          <w:sz w:val="20"/>
          <w:szCs w:val="20"/>
          <w:lang w:eastAsia="en-US"/>
        </w:rPr>
        <w:t>Programme d'Investissement Public</w:t>
      </w:r>
      <w:r w:rsidRPr="00F468F7">
        <w:rPr>
          <w:rFonts w:eastAsia="Calibri" w:cstheme="minorHAnsi"/>
          <w:b/>
          <w:bCs/>
          <w:color w:val="0070C0"/>
          <w:sz w:val="20"/>
          <w:szCs w:val="20"/>
          <w:lang w:eastAsia="en-US"/>
        </w:rPr>
        <w:t xml:space="preserve"> (PIP)</w:t>
      </w:r>
      <w:r w:rsidRPr="00C438C1">
        <w:rPr>
          <w:rFonts w:eastAsia="Calibri" w:cstheme="minorHAnsi"/>
          <w:b/>
          <w:bCs/>
          <w:color w:val="0070C0"/>
          <w:sz w:val="20"/>
          <w:szCs w:val="20"/>
          <w:lang w:eastAsia="en-US"/>
        </w:rPr>
        <w:t xml:space="preserve"> 20</w:t>
      </w:r>
      <w:r w:rsidRPr="00F468F7">
        <w:rPr>
          <w:rFonts w:eastAsia="Calibri" w:cstheme="minorHAnsi"/>
          <w:b/>
          <w:bCs/>
          <w:color w:val="0070C0"/>
          <w:sz w:val="20"/>
          <w:szCs w:val="20"/>
          <w:lang w:eastAsia="en-US"/>
        </w:rPr>
        <w:t>23</w:t>
      </w:r>
      <w:r w:rsidRPr="00C438C1">
        <w:rPr>
          <w:rFonts w:eastAsia="Calibri" w:cstheme="minorHAnsi"/>
          <w:b/>
          <w:bCs/>
          <w:color w:val="0070C0"/>
          <w:sz w:val="20"/>
          <w:szCs w:val="20"/>
          <w:lang w:eastAsia="en-US"/>
        </w:rPr>
        <w:t>-202</w:t>
      </w:r>
      <w:r w:rsidRPr="00F468F7">
        <w:rPr>
          <w:rFonts w:eastAsia="Calibri" w:cstheme="minorHAnsi"/>
          <w:b/>
          <w:bCs/>
          <w:color w:val="0070C0"/>
          <w:sz w:val="20"/>
          <w:szCs w:val="20"/>
          <w:lang w:eastAsia="en-US"/>
        </w:rPr>
        <w:t>6</w:t>
      </w:r>
      <w:r w:rsidRPr="00C438C1">
        <w:rPr>
          <w:rFonts w:eastAsia="Calibri" w:cstheme="minorHAnsi"/>
          <w:b/>
          <w:bCs/>
          <w:color w:val="0070C0"/>
          <w:sz w:val="20"/>
          <w:szCs w:val="20"/>
          <w:lang w:eastAsia="en-US"/>
        </w:rPr>
        <w:t>/Secteur de l’Agriculture</w:t>
      </w:r>
      <w:bookmarkEnd w:id="77"/>
      <w:bookmarkEnd w:id="78"/>
    </w:p>
    <w:tbl>
      <w:tblPr>
        <w:tblStyle w:val="Grilleclaire1"/>
        <w:tblW w:w="16019" w:type="dxa"/>
        <w:tblInd w:w="-289" w:type="dxa"/>
        <w:tblLayout w:type="fixed"/>
        <w:tblLook w:val="04A0" w:firstRow="1" w:lastRow="0" w:firstColumn="1" w:lastColumn="0" w:noHBand="0" w:noVBand="1"/>
      </w:tblPr>
      <w:tblGrid>
        <w:gridCol w:w="3119"/>
        <w:gridCol w:w="1333"/>
        <w:gridCol w:w="1178"/>
        <w:gridCol w:w="1033"/>
        <w:gridCol w:w="1322"/>
        <w:gridCol w:w="1178"/>
        <w:gridCol w:w="1177"/>
        <w:gridCol w:w="1178"/>
        <w:gridCol w:w="1178"/>
        <w:gridCol w:w="1177"/>
        <w:gridCol w:w="1178"/>
        <w:gridCol w:w="968"/>
      </w:tblGrid>
      <w:tr w:rsidR="00C810C4" w:rsidRPr="00F468F7" w14:paraId="4ACE1305" w14:textId="77777777" w:rsidTr="00263423">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11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C86F2B7" w14:textId="77777777" w:rsidR="00C810C4" w:rsidRPr="00F468F7" w:rsidRDefault="00C810C4" w:rsidP="00263423">
            <w:pPr>
              <w:spacing w:after="0" w:line="240" w:lineRule="auto"/>
              <w:jc w:val="center"/>
              <w:rPr>
                <w:rFonts w:asciiTheme="minorHAnsi" w:eastAsia="Times New Roman" w:hAnsiTheme="minorHAnsi" w:cstheme="minorHAnsi"/>
                <w:sz w:val="18"/>
                <w:szCs w:val="18"/>
              </w:rPr>
            </w:pPr>
            <w:r w:rsidRPr="009739B9">
              <w:rPr>
                <w:rFonts w:asciiTheme="minorHAnsi" w:eastAsia="Times New Roman" w:hAnsiTheme="minorHAnsi" w:cstheme="minorHAnsi"/>
                <w:sz w:val="18"/>
                <w:szCs w:val="18"/>
              </w:rPr>
              <w:t>Intitulé du Projet</w:t>
            </w:r>
          </w:p>
        </w:tc>
        <w:tc>
          <w:tcPr>
            <w:tcW w:w="133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01A13D9" w14:textId="77777777" w:rsidR="00C810C4" w:rsidRPr="00F468F7" w:rsidRDefault="00C810C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9739B9">
              <w:rPr>
                <w:rFonts w:asciiTheme="minorHAnsi" w:eastAsia="Times New Roman" w:hAnsiTheme="minorHAnsi" w:cstheme="minorHAnsi"/>
                <w:sz w:val="18"/>
                <w:szCs w:val="18"/>
              </w:rPr>
              <w:t>Durée</w:t>
            </w:r>
          </w:p>
        </w:tc>
        <w:tc>
          <w:tcPr>
            <w:tcW w:w="117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3783C9A" w14:textId="77777777" w:rsidR="00C810C4" w:rsidRPr="00F468F7" w:rsidRDefault="00C810C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9739B9">
              <w:rPr>
                <w:rFonts w:asciiTheme="minorHAnsi" w:eastAsia="Times New Roman" w:hAnsiTheme="minorHAnsi" w:cstheme="minorHAnsi"/>
                <w:sz w:val="18"/>
                <w:szCs w:val="18"/>
              </w:rPr>
              <w:t>Agence d'Exécution</w:t>
            </w:r>
          </w:p>
        </w:tc>
        <w:tc>
          <w:tcPr>
            <w:tcW w:w="103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6B9D8CD" w14:textId="77777777" w:rsidR="00C810C4" w:rsidRPr="00F468F7" w:rsidRDefault="00C810C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9739B9">
              <w:rPr>
                <w:rFonts w:asciiTheme="minorHAnsi" w:eastAsia="Times New Roman" w:hAnsiTheme="minorHAnsi" w:cstheme="minorHAnsi"/>
                <w:sz w:val="18"/>
                <w:szCs w:val="18"/>
              </w:rPr>
              <w:t>Bailleur</w:t>
            </w:r>
          </w:p>
        </w:tc>
        <w:tc>
          <w:tcPr>
            <w:tcW w:w="132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2BF303B" w14:textId="77777777" w:rsidR="00C810C4" w:rsidRPr="00F468F7" w:rsidRDefault="00C810C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9739B9">
              <w:rPr>
                <w:rFonts w:asciiTheme="minorHAnsi" w:eastAsia="Times New Roman" w:hAnsiTheme="minorHAnsi" w:cstheme="minorHAnsi"/>
                <w:sz w:val="18"/>
                <w:szCs w:val="18"/>
              </w:rPr>
              <w:t>Nature Financement</w:t>
            </w:r>
          </w:p>
        </w:tc>
        <w:tc>
          <w:tcPr>
            <w:tcW w:w="117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BA9EF4B" w14:textId="77777777" w:rsidR="00C810C4" w:rsidRPr="00F468F7" w:rsidRDefault="00C810C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9739B9">
              <w:rPr>
                <w:rFonts w:asciiTheme="minorHAnsi" w:eastAsia="Times New Roman" w:hAnsiTheme="minorHAnsi" w:cstheme="minorHAnsi"/>
                <w:sz w:val="18"/>
                <w:szCs w:val="18"/>
              </w:rPr>
              <w:t>Maturité du financement</w:t>
            </w:r>
          </w:p>
        </w:tc>
        <w:tc>
          <w:tcPr>
            <w:tcW w:w="117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14E025D" w14:textId="77777777" w:rsidR="00C810C4" w:rsidRPr="00F468F7" w:rsidRDefault="00C810C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9739B9">
              <w:rPr>
                <w:rFonts w:asciiTheme="minorHAnsi" w:eastAsia="Times New Roman" w:hAnsiTheme="minorHAnsi" w:cstheme="minorHAnsi"/>
                <w:sz w:val="18"/>
                <w:szCs w:val="18"/>
              </w:rPr>
              <w:t>Coût en million MRU</w:t>
            </w:r>
          </w:p>
        </w:tc>
        <w:tc>
          <w:tcPr>
            <w:tcW w:w="5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8BD8CC3" w14:textId="77777777" w:rsidR="00C810C4" w:rsidRPr="00F468F7" w:rsidRDefault="00C810C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18"/>
                <w:szCs w:val="18"/>
              </w:rPr>
            </w:pPr>
            <w:r w:rsidRPr="009739B9">
              <w:rPr>
                <w:rFonts w:asciiTheme="minorHAnsi" w:eastAsia="Times New Roman" w:hAnsiTheme="minorHAnsi" w:cstheme="minorHAnsi"/>
                <w:sz w:val="18"/>
                <w:szCs w:val="18"/>
              </w:rPr>
              <w:t>Programmation</w:t>
            </w:r>
            <w:r w:rsidRPr="00F468F7">
              <w:rPr>
                <w:rFonts w:asciiTheme="minorHAnsi" w:eastAsia="Times New Roman" w:hAnsiTheme="minorHAnsi" w:cstheme="minorHAnsi"/>
                <w:sz w:val="18"/>
                <w:szCs w:val="18"/>
              </w:rPr>
              <w:t xml:space="preserve"> </w:t>
            </w:r>
            <w:r w:rsidRPr="009739B9">
              <w:rPr>
                <w:rFonts w:asciiTheme="minorHAnsi" w:eastAsia="Times New Roman" w:hAnsiTheme="minorHAnsi" w:cstheme="minorHAnsi"/>
                <w:sz w:val="18"/>
                <w:szCs w:val="18"/>
              </w:rPr>
              <w:t>en million MRU</w:t>
            </w:r>
          </w:p>
        </w:tc>
      </w:tr>
      <w:tr w:rsidR="00C810C4" w:rsidRPr="00F468F7" w14:paraId="3AC1C502" w14:textId="77777777" w:rsidTr="00263423">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1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EBC7C28" w14:textId="77777777" w:rsidR="00C810C4" w:rsidRPr="009739B9" w:rsidRDefault="00C810C4" w:rsidP="00263423">
            <w:pPr>
              <w:spacing w:after="0" w:line="240" w:lineRule="auto"/>
              <w:jc w:val="center"/>
              <w:rPr>
                <w:rFonts w:asciiTheme="minorHAnsi" w:eastAsia="Times New Roman" w:hAnsiTheme="minorHAnsi" w:cstheme="minorHAnsi"/>
                <w:sz w:val="18"/>
                <w:szCs w:val="18"/>
              </w:rPr>
            </w:pPr>
          </w:p>
        </w:tc>
        <w:tc>
          <w:tcPr>
            <w:tcW w:w="133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F4067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p>
        </w:tc>
        <w:tc>
          <w:tcPr>
            <w:tcW w:w="117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FA8C75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p>
        </w:tc>
        <w:tc>
          <w:tcPr>
            <w:tcW w:w="103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8F432C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p>
        </w:tc>
        <w:tc>
          <w:tcPr>
            <w:tcW w:w="132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B4D559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p>
        </w:tc>
        <w:tc>
          <w:tcPr>
            <w:tcW w:w="117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0D92C0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p>
        </w:tc>
        <w:tc>
          <w:tcPr>
            <w:tcW w:w="117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67B5FA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p>
        </w:tc>
        <w:tc>
          <w:tcPr>
            <w:tcW w:w="1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611C30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 xml:space="preserve">2023 </w:t>
            </w:r>
          </w:p>
        </w:tc>
        <w:tc>
          <w:tcPr>
            <w:tcW w:w="1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2743F2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F468F7">
              <w:rPr>
                <w:rFonts w:eastAsia="Times New Roman" w:cstheme="minorHAnsi"/>
                <w:sz w:val="18"/>
                <w:szCs w:val="18"/>
              </w:rPr>
              <w:t>2024</w:t>
            </w:r>
          </w:p>
        </w:tc>
        <w:tc>
          <w:tcPr>
            <w:tcW w:w="11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0A7CA5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F468F7">
              <w:rPr>
                <w:rFonts w:eastAsia="Times New Roman" w:cstheme="minorHAnsi"/>
                <w:sz w:val="18"/>
                <w:szCs w:val="18"/>
              </w:rPr>
              <w:t>2025</w:t>
            </w:r>
          </w:p>
        </w:tc>
        <w:tc>
          <w:tcPr>
            <w:tcW w:w="1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00AE35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F468F7">
              <w:rPr>
                <w:rFonts w:eastAsia="Times New Roman" w:cstheme="minorHAnsi"/>
                <w:sz w:val="18"/>
                <w:szCs w:val="18"/>
              </w:rPr>
              <w:t>2026</w:t>
            </w:r>
          </w:p>
        </w:tc>
        <w:tc>
          <w:tcPr>
            <w:tcW w:w="9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CBF879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F468F7">
              <w:rPr>
                <w:rFonts w:eastAsia="Times New Roman" w:cstheme="minorHAnsi"/>
                <w:sz w:val="18"/>
                <w:szCs w:val="18"/>
              </w:rPr>
              <w:t>2023-2026</w:t>
            </w:r>
          </w:p>
        </w:tc>
      </w:tr>
      <w:tr w:rsidR="00C810C4" w:rsidRPr="00F468F7" w14:paraId="3B5F0961" w14:textId="77777777" w:rsidTr="00263423">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FFFFFF" w:themeColor="background1"/>
            </w:tcBorders>
            <w:hideMark/>
          </w:tcPr>
          <w:p w14:paraId="36AFC20E"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de développement des filières inclusives (PRODEFI)</w:t>
            </w:r>
          </w:p>
        </w:tc>
        <w:tc>
          <w:tcPr>
            <w:tcW w:w="1333" w:type="dxa"/>
            <w:tcBorders>
              <w:top w:val="single" w:sz="4" w:space="0" w:color="FFFFFF" w:themeColor="background1"/>
            </w:tcBorders>
            <w:hideMark/>
          </w:tcPr>
          <w:p w14:paraId="0FB4753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18-25</w:t>
            </w:r>
          </w:p>
        </w:tc>
        <w:tc>
          <w:tcPr>
            <w:tcW w:w="1178" w:type="dxa"/>
            <w:tcBorders>
              <w:top w:val="single" w:sz="4" w:space="0" w:color="FFFFFF" w:themeColor="background1"/>
            </w:tcBorders>
            <w:hideMark/>
          </w:tcPr>
          <w:p w14:paraId="1902A36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UG-PRODEFI</w:t>
            </w:r>
          </w:p>
        </w:tc>
        <w:tc>
          <w:tcPr>
            <w:tcW w:w="1033" w:type="dxa"/>
            <w:tcBorders>
              <w:top w:val="single" w:sz="4" w:space="0" w:color="FFFFFF" w:themeColor="background1"/>
            </w:tcBorders>
            <w:hideMark/>
          </w:tcPr>
          <w:p w14:paraId="1543F5D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FIDA</w:t>
            </w:r>
          </w:p>
        </w:tc>
        <w:tc>
          <w:tcPr>
            <w:tcW w:w="1322" w:type="dxa"/>
            <w:tcBorders>
              <w:top w:val="single" w:sz="4" w:space="0" w:color="FFFFFF" w:themeColor="background1"/>
            </w:tcBorders>
            <w:hideMark/>
          </w:tcPr>
          <w:p w14:paraId="6B3A4ABC"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tcBorders>
              <w:top w:val="single" w:sz="4" w:space="0" w:color="FFFFFF" w:themeColor="background1"/>
            </w:tcBorders>
            <w:hideMark/>
          </w:tcPr>
          <w:p w14:paraId="3651F925"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tcBorders>
              <w:top w:val="single" w:sz="4" w:space="0" w:color="FFFFFF" w:themeColor="background1"/>
            </w:tcBorders>
            <w:hideMark/>
          </w:tcPr>
          <w:p w14:paraId="01CFDB2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516,00</w:t>
            </w:r>
          </w:p>
        </w:tc>
        <w:tc>
          <w:tcPr>
            <w:tcW w:w="1178" w:type="dxa"/>
            <w:tcBorders>
              <w:top w:val="single" w:sz="4" w:space="0" w:color="FFFFFF" w:themeColor="background1"/>
            </w:tcBorders>
            <w:hideMark/>
          </w:tcPr>
          <w:p w14:paraId="1E184C4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57,00</w:t>
            </w:r>
          </w:p>
        </w:tc>
        <w:tc>
          <w:tcPr>
            <w:tcW w:w="1178" w:type="dxa"/>
            <w:tcBorders>
              <w:top w:val="single" w:sz="4" w:space="0" w:color="FFFFFF" w:themeColor="background1"/>
            </w:tcBorders>
            <w:hideMark/>
          </w:tcPr>
          <w:p w14:paraId="25330E1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76,00</w:t>
            </w:r>
          </w:p>
        </w:tc>
        <w:tc>
          <w:tcPr>
            <w:tcW w:w="1177" w:type="dxa"/>
            <w:tcBorders>
              <w:top w:val="single" w:sz="4" w:space="0" w:color="FFFFFF" w:themeColor="background1"/>
            </w:tcBorders>
            <w:hideMark/>
          </w:tcPr>
          <w:p w14:paraId="32B0987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tcBorders>
              <w:top w:val="single" w:sz="4" w:space="0" w:color="FFFFFF" w:themeColor="background1"/>
            </w:tcBorders>
            <w:hideMark/>
          </w:tcPr>
          <w:p w14:paraId="3BD50C3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tcBorders>
              <w:top w:val="single" w:sz="4" w:space="0" w:color="FFFFFF" w:themeColor="background1"/>
            </w:tcBorders>
            <w:hideMark/>
          </w:tcPr>
          <w:p w14:paraId="774208F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133,00</w:t>
            </w:r>
          </w:p>
        </w:tc>
      </w:tr>
      <w:tr w:rsidR="00C810C4" w:rsidRPr="00F468F7" w14:paraId="16D63C1A"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47F7AEAC"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de développement des filières inclusives (PRODEFI)</w:t>
            </w:r>
          </w:p>
        </w:tc>
        <w:tc>
          <w:tcPr>
            <w:tcW w:w="1333" w:type="dxa"/>
            <w:hideMark/>
          </w:tcPr>
          <w:p w14:paraId="03F4CD9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18-25</w:t>
            </w:r>
          </w:p>
        </w:tc>
        <w:tc>
          <w:tcPr>
            <w:tcW w:w="1178" w:type="dxa"/>
            <w:hideMark/>
          </w:tcPr>
          <w:p w14:paraId="617EAEF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UG-PRODEFI</w:t>
            </w:r>
          </w:p>
        </w:tc>
        <w:tc>
          <w:tcPr>
            <w:tcW w:w="1033" w:type="dxa"/>
            <w:hideMark/>
          </w:tcPr>
          <w:p w14:paraId="540AB5D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FIDA</w:t>
            </w:r>
          </w:p>
        </w:tc>
        <w:tc>
          <w:tcPr>
            <w:tcW w:w="1322" w:type="dxa"/>
            <w:hideMark/>
          </w:tcPr>
          <w:p w14:paraId="39EE9B8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11D03F4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7D18BFC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241,44</w:t>
            </w:r>
          </w:p>
        </w:tc>
        <w:tc>
          <w:tcPr>
            <w:tcW w:w="1178" w:type="dxa"/>
            <w:hideMark/>
          </w:tcPr>
          <w:p w14:paraId="3982944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24,00</w:t>
            </w:r>
          </w:p>
        </w:tc>
        <w:tc>
          <w:tcPr>
            <w:tcW w:w="1178" w:type="dxa"/>
            <w:hideMark/>
          </w:tcPr>
          <w:p w14:paraId="617F573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97,44</w:t>
            </w:r>
          </w:p>
        </w:tc>
        <w:tc>
          <w:tcPr>
            <w:tcW w:w="1177" w:type="dxa"/>
            <w:hideMark/>
          </w:tcPr>
          <w:p w14:paraId="6D41904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96,00</w:t>
            </w:r>
          </w:p>
        </w:tc>
        <w:tc>
          <w:tcPr>
            <w:tcW w:w="1178" w:type="dxa"/>
            <w:hideMark/>
          </w:tcPr>
          <w:p w14:paraId="0748CF9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0F504E3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217,44</w:t>
            </w:r>
          </w:p>
        </w:tc>
      </w:tr>
      <w:tr w:rsidR="00C810C4" w:rsidRPr="00F468F7" w14:paraId="24D161E1" w14:textId="77777777" w:rsidTr="00263423">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9" w:type="dxa"/>
            <w:hideMark/>
          </w:tcPr>
          <w:p w14:paraId="33CC5EEE"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de développement des filières inclusives (PRODEFI)</w:t>
            </w:r>
          </w:p>
        </w:tc>
        <w:tc>
          <w:tcPr>
            <w:tcW w:w="1333" w:type="dxa"/>
            <w:hideMark/>
          </w:tcPr>
          <w:p w14:paraId="42628DC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18-25</w:t>
            </w:r>
          </w:p>
        </w:tc>
        <w:tc>
          <w:tcPr>
            <w:tcW w:w="1178" w:type="dxa"/>
            <w:hideMark/>
          </w:tcPr>
          <w:p w14:paraId="59E4EEE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UG-PRODEFI</w:t>
            </w:r>
          </w:p>
        </w:tc>
        <w:tc>
          <w:tcPr>
            <w:tcW w:w="1033" w:type="dxa"/>
            <w:hideMark/>
          </w:tcPr>
          <w:p w14:paraId="3EAE83FD"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FIDA</w:t>
            </w:r>
          </w:p>
        </w:tc>
        <w:tc>
          <w:tcPr>
            <w:tcW w:w="1322" w:type="dxa"/>
            <w:hideMark/>
          </w:tcPr>
          <w:p w14:paraId="480A59D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5025CAF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54E896E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193,44</w:t>
            </w:r>
          </w:p>
        </w:tc>
        <w:tc>
          <w:tcPr>
            <w:tcW w:w="1178" w:type="dxa"/>
            <w:hideMark/>
          </w:tcPr>
          <w:p w14:paraId="79F33EE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24,00</w:t>
            </w:r>
          </w:p>
        </w:tc>
        <w:tc>
          <w:tcPr>
            <w:tcW w:w="1178" w:type="dxa"/>
            <w:hideMark/>
          </w:tcPr>
          <w:p w14:paraId="03C18D0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24,00</w:t>
            </w:r>
          </w:p>
        </w:tc>
        <w:tc>
          <w:tcPr>
            <w:tcW w:w="1177" w:type="dxa"/>
            <w:hideMark/>
          </w:tcPr>
          <w:p w14:paraId="334BD5F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7F5BC30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7E552DF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48,00</w:t>
            </w:r>
          </w:p>
        </w:tc>
      </w:tr>
      <w:tr w:rsidR="00C810C4" w:rsidRPr="00F468F7" w14:paraId="1D201647"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0FA4C60A"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de développement des filières inclusives (PRODEFI)</w:t>
            </w:r>
          </w:p>
        </w:tc>
        <w:tc>
          <w:tcPr>
            <w:tcW w:w="1333" w:type="dxa"/>
            <w:hideMark/>
          </w:tcPr>
          <w:p w14:paraId="3F4E242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18-25</w:t>
            </w:r>
          </w:p>
        </w:tc>
        <w:tc>
          <w:tcPr>
            <w:tcW w:w="1178" w:type="dxa"/>
            <w:hideMark/>
          </w:tcPr>
          <w:p w14:paraId="33CEDB8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UG-PRODEFI</w:t>
            </w:r>
          </w:p>
        </w:tc>
        <w:tc>
          <w:tcPr>
            <w:tcW w:w="1033" w:type="dxa"/>
            <w:hideMark/>
          </w:tcPr>
          <w:p w14:paraId="21C92D6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3DDE997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1FB218B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0E69E31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175,00</w:t>
            </w:r>
          </w:p>
        </w:tc>
        <w:tc>
          <w:tcPr>
            <w:tcW w:w="1178" w:type="dxa"/>
            <w:hideMark/>
          </w:tcPr>
          <w:p w14:paraId="0F39CA5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3,00</w:t>
            </w:r>
          </w:p>
        </w:tc>
        <w:tc>
          <w:tcPr>
            <w:tcW w:w="1178" w:type="dxa"/>
            <w:hideMark/>
          </w:tcPr>
          <w:p w14:paraId="37133A8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35,00</w:t>
            </w:r>
          </w:p>
        </w:tc>
        <w:tc>
          <w:tcPr>
            <w:tcW w:w="1177" w:type="dxa"/>
            <w:hideMark/>
          </w:tcPr>
          <w:p w14:paraId="77BA04B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3,00</w:t>
            </w:r>
          </w:p>
        </w:tc>
        <w:tc>
          <w:tcPr>
            <w:tcW w:w="1178" w:type="dxa"/>
            <w:hideMark/>
          </w:tcPr>
          <w:p w14:paraId="3654DED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70F5B4A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41,00</w:t>
            </w:r>
          </w:p>
        </w:tc>
      </w:tr>
      <w:tr w:rsidR="00C810C4" w:rsidRPr="00F468F7" w14:paraId="70E169D0" w14:textId="77777777" w:rsidTr="00263423">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119" w:type="dxa"/>
            <w:hideMark/>
          </w:tcPr>
          <w:p w14:paraId="730370D7"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Appui à la chaîne de valeur pour la culture de légumes</w:t>
            </w:r>
          </w:p>
        </w:tc>
        <w:tc>
          <w:tcPr>
            <w:tcW w:w="1333" w:type="dxa"/>
            <w:hideMark/>
          </w:tcPr>
          <w:p w14:paraId="660CDA25"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21-24</w:t>
            </w:r>
          </w:p>
        </w:tc>
        <w:tc>
          <w:tcPr>
            <w:tcW w:w="1178" w:type="dxa"/>
            <w:hideMark/>
          </w:tcPr>
          <w:p w14:paraId="1619A8F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DDFA/MA</w:t>
            </w:r>
          </w:p>
        </w:tc>
        <w:tc>
          <w:tcPr>
            <w:tcW w:w="1033" w:type="dxa"/>
            <w:hideMark/>
          </w:tcPr>
          <w:p w14:paraId="7173D84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BID</w:t>
            </w:r>
          </w:p>
        </w:tc>
        <w:tc>
          <w:tcPr>
            <w:tcW w:w="1322" w:type="dxa"/>
            <w:hideMark/>
          </w:tcPr>
          <w:p w14:paraId="043E1A9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5D8F5FE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6060336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12,54</w:t>
            </w:r>
          </w:p>
        </w:tc>
        <w:tc>
          <w:tcPr>
            <w:tcW w:w="1178" w:type="dxa"/>
            <w:hideMark/>
          </w:tcPr>
          <w:p w14:paraId="65A1FA7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9,82</w:t>
            </w:r>
          </w:p>
        </w:tc>
        <w:tc>
          <w:tcPr>
            <w:tcW w:w="1178" w:type="dxa"/>
            <w:hideMark/>
          </w:tcPr>
          <w:p w14:paraId="1212C2E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7" w:type="dxa"/>
            <w:hideMark/>
          </w:tcPr>
          <w:p w14:paraId="74CD0F8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79D9C3E5"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323D332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9,82</w:t>
            </w:r>
          </w:p>
        </w:tc>
      </w:tr>
      <w:tr w:rsidR="00C810C4" w:rsidRPr="00F468F7" w14:paraId="68645660" w14:textId="77777777" w:rsidTr="00263423">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119" w:type="dxa"/>
            <w:hideMark/>
          </w:tcPr>
          <w:p w14:paraId="12A5454E"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Appui à la chaîne de valeur pour la culture de légumes</w:t>
            </w:r>
          </w:p>
        </w:tc>
        <w:tc>
          <w:tcPr>
            <w:tcW w:w="1333" w:type="dxa"/>
            <w:hideMark/>
          </w:tcPr>
          <w:p w14:paraId="696074CF"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21-24</w:t>
            </w:r>
          </w:p>
        </w:tc>
        <w:tc>
          <w:tcPr>
            <w:tcW w:w="1178" w:type="dxa"/>
            <w:hideMark/>
          </w:tcPr>
          <w:p w14:paraId="346E213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DDFA/MA</w:t>
            </w:r>
          </w:p>
        </w:tc>
        <w:tc>
          <w:tcPr>
            <w:tcW w:w="1033" w:type="dxa"/>
            <w:hideMark/>
          </w:tcPr>
          <w:p w14:paraId="7FFDD42F"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47C203A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79135C8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76D0D99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6,46</w:t>
            </w:r>
          </w:p>
        </w:tc>
        <w:tc>
          <w:tcPr>
            <w:tcW w:w="1178" w:type="dxa"/>
            <w:hideMark/>
          </w:tcPr>
          <w:p w14:paraId="453770B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4,00</w:t>
            </w:r>
          </w:p>
        </w:tc>
        <w:tc>
          <w:tcPr>
            <w:tcW w:w="1178" w:type="dxa"/>
            <w:hideMark/>
          </w:tcPr>
          <w:p w14:paraId="7AEBB24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4,00</w:t>
            </w:r>
          </w:p>
        </w:tc>
        <w:tc>
          <w:tcPr>
            <w:tcW w:w="1177" w:type="dxa"/>
            <w:hideMark/>
          </w:tcPr>
          <w:p w14:paraId="3F236EE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4D61E8AF"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402862D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8,00</w:t>
            </w:r>
          </w:p>
        </w:tc>
      </w:tr>
      <w:tr w:rsidR="00C810C4" w:rsidRPr="00F468F7" w14:paraId="3EE04D20" w14:textId="77777777" w:rsidTr="00263423">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3119" w:type="dxa"/>
            <w:hideMark/>
          </w:tcPr>
          <w:p w14:paraId="6C528846"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PDRI-Développement des Filières Agricoles</w:t>
            </w:r>
          </w:p>
        </w:tc>
        <w:tc>
          <w:tcPr>
            <w:tcW w:w="1333" w:type="dxa"/>
            <w:hideMark/>
          </w:tcPr>
          <w:p w14:paraId="3542D8B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14-26</w:t>
            </w:r>
          </w:p>
        </w:tc>
        <w:tc>
          <w:tcPr>
            <w:tcW w:w="1178" w:type="dxa"/>
            <w:hideMark/>
          </w:tcPr>
          <w:p w14:paraId="6081DFD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DDFA/MA</w:t>
            </w:r>
          </w:p>
        </w:tc>
        <w:tc>
          <w:tcPr>
            <w:tcW w:w="1033" w:type="dxa"/>
            <w:hideMark/>
          </w:tcPr>
          <w:p w14:paraId="71752DB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3768CEC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4AD192C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64F8475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1 428,82</w:t>
            </w:r>
          </w:p>
        </w:tc>
        <w:tc>
          <w:tcPr>
            <w:tcW w:w="1178" w:type="dxa"/>
            <w:hideMark/>
          </w:tcPr>
          <w:p w14:paraId="23D4A74C"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285,95</w:t>
            </w:r>
          </w:p>
        </w:tc>
        <w:tc>
          <w:tcPr>
            <w:tcW w:w="1178" w:type="dxa"/>
            <w:hideMark/>
          </w:tcPr>
          <w:p w14:paraId="3022E34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300,00</w:t>
            </w:r>
          </w:p>
        </w:tc>
        <w:tc>
          <w:tcPr>
            <w:tcW w:w="1177" w:type="dxa"/>
            <w:hideMark/>
          </w:tcPr>
          <w:p w14:paraId="4575FE5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300,00</w:t>
            </w:r>
          </w:p>
        </w:tc>
        <w:tc>
          <w:tcPr>
            <w:tcW w:w="1178" w:type="dxa"/>
            <w:hideMark/>
          </w:tcPr>
          <w:p w14:paraId="5AAC6BB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300</w:t>
            </w:r>
          </w:p>
        </w:tc>
        <w:tc>
          <w:tcPr>
            <w:tcW w:w="968" w:type="dxa"/>
            <w:hideMark/>
          </w:tcPr>
          <w:p w14:paraId="23ACFFD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1 185,95</w:t>
            </w:r>
          </w:p>
        </w:tc>
      </w:tr>
      <w:tr w:rsidR="00C810C4" w:rsidRPr="00F468F7" w14:paraId="27E16E2C"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3DFB92ED"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Aménagement Périmètres Rizicole dans la zone de M’bagne</w:t>
            </w:r>
          </w:p>
        </w:tc>
        <w:tc>
          <w:tcPr>
            <w:tcW w:w="1333" w:type="dxa"/>
            <w:hideMark/>
          </w:tcPr>
          <w:p w14:paraId="774060D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24-26</w:t>
            </w:r>
          </w:p>
        </w:tc>
        <w:tc>
          <w:tcPr>
            <w:tcW w:w="1178" w:type="dxa"/>
            <w:hideMark/>
          </w:tcPr>
          <w:p w14:paraId="7BCF202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CAB/MA</w:t>
            </w:r>
          </w:p>
        </w:tc>
        <w:tc>
          <w:tcPr>
            <w:tcW w:w="1033" w:type="dxa"/>
            <w:hideMark/>
          </w:tcPr>
          <w:p w14:paraId="54110CC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 RECHERCHER</w:t>
            </w:r>
          </w:p>
        </w:tc>
        <w:tc>
          <w:tcPr>
            <w:tcW w:w="1322" w:type="dxa"/>
            <w:hideMark/>
          </w:tcPr>
          <w:p w14:paraId="2D23DFF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5454175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Pas de requête</w:t>
            </w:r>
          </w:p>
        </w:tc>
        <w:tc>
          <w:tcPr>
            <w:tcW w:w="1177" w:type="dxa"/>
            <w:hideMark/>
          </w:tcPr>
          <w:p w14:paraId="3910542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603,30</w:t>
            </w:r>
          </w:p>
        </w:tc>
        <w:tc>
          <w:tcPr>
            <w:tcW w:w="1178" w:type="dxa"/>
            <w:hideMark/>
          </w:tcPr>
          <w:p w14:paraId="427A079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5E81B2A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153,30</w:t>
            </w:r>
          </w:p>
        </w:tc>
        <w:tc>
          <w:tcPr>
            <w:tcW w:w="1177" w:type="dxa"/>
            <w:hideMark/>
          </w:tcPr>
          <w:p w14:paraId="30B05EA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300,00</w:t>
            </w:r>
          </w:p>
        </w:tc>
        <w:tc>
          <w:tcPr>
            <w:tcW w:w="1178" w:type="dxa"/>
            <w:hideMark/>
          </w:tcPr>
          <w:p w14:paraId="792B20C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0695476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453,30</w:t>
            </w:r>
          </w:p>
        </w:tc>
      </w:tr>
      <w:tr w:rsidR="00C810C4" w:rsidRPr="00F468F7" w14:paraId="0748BAA1" w14:textId="77777777" w:rsidTr="00263423">
        <w:trPr>
          <w:cnfStyle w:val="000000010000" w:firstRow="0" w:lastRow="0" w:firstColumn="0" w:lastColumn="0" w:oddVBand="0" w:evenVBand="0" w:oddHBand="0" w:evenHBand="1"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119" w:type="dxa"/>
            <w:hideMark/>
          </w:tcPr>
          <w:p w14:paraId="0E4C5E76"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PDRI- Protection des Végétaux</w:t>
            </w:r>
          </w:p>
        </w:tc>
        <w:tc>
          <w:tcPr>
            <w:tcW w:w="1333" w:type="dxa"/>
            <w:hideMark/>
          </w:tcPr>
          <w:p w14:paraId="22D08B7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22-25</w:t>
            </w:r>
          </w:p>
        </w:tc>
        <w:tc>
          <w:tcPr>
            <w:tcW w:w="1178" w:type="dxa"/>
            <w:hideMark/>
          </w:tcPr>
          <w:p w14:paraId="3584243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DPV/MA</w:t>
            </w:r>
          </w:p>
        </w:tc>
        <w:tc>
          <w:tcPr>
            <w:tcW w:w="1033" w:type="dxa"/>
            <w:hideMark/>
          </w:tcPr>
          <w:p w14:paraId="296DF16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79D1CDD5"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00D25C0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2121C89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93,47</w:t>
            </w:r>
          </w:p>
        </w:tc>
        <w:tc>
          <w:tcPr>
            <w:tcW w:w="1178" w:type="dxa"/>
            <w:hideMark/>
          </w:tcPr>
          <w:p w14:paraId="281A3F3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37,00</w:t>
            </w:r>
          </w:p>
        </w:tc>
        <w:tc>
          <w:tcPr>
            <w:tcW w:w="1178" w:type="dxa"/>
            <w:hideMark/>
          </w:tcPr>
          <w:p w14:paraId="11F758C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15,00</w:t>
            </w:r>
          </w:p>
        </w:tc>
        <w:tc>
          <w:tcPr>
            <w:tcW w:w="1177" w:type="dxa"/>
            <w:hideMark/>
          </w:tcPr>
          <w:p w14:paraId="591603A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10,00</w:t>
            </w:r>
          </w:p>
        </w:tc>
        <w:tc>
          <w:tcPr>
            <w:tcW w:w="1178" w:type="dxa"/>
            <w:hideMark/>
          </w:tcPr>
          <w:p w14:paraId="3C96093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62EBB34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62,00</w:t>
            </w:r>
          </w:p>
        </w:tc>
      </w:tr>
      <w:tr w:rsidR="00C810C4" w:rsidRPr="00F468F7" w14:paraId="40827A0E"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0C2C6930"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Complexe intégré de production de sucre à Foum Gleita</w:t>
            </w:r>
          </w:p>
        </w:tc>
        <w:tc>
          <w:tcPr>
            <w:tcW w:w="1333" w:type="dxa"/>
            <w:hideMark/>
          </w:tcPr>
          <w:p w14:paraId="1ECC20D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24-27</w:t>
            </w:r>
          </w:p>
        </w:tc>
        <w:tc>
          <w:tcPr>
            <w:tcW w:w="1178" w:type="dxa"/>
            <w:hideMark/>
          </w:tcPr>
          <w:p w14:paraId="1814C01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CAB/MA</w:t>
            </w:r>
          </w:p>
        </w:tc>
        <w:tc>
          <w:tcPr>
            <w:tcW w:w="1033" w:type="dxa"/>
            <w:hideMark/>
          </w:tcPr>
          <w:p w14:paraId="6F1AAA2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 RECHERCHER</w:t>
            </w:r>
          </w:p>
        </w:tc>
        <w:tc>
          <w:tcPr>
            <w:tcW w:w="1322" w:type="dxa"/>
            <w:hideMark/>
          </w:tcPr>
          <w:p w14:paraId="6CFE1B3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PPP</w:t>
            </w:r>
          </w:p>
        </w:tc>
        <w:tc>
          <w:tcPr>
            <w:tcW w:w="1178" w:type="dxa"/>
            <w:hideMark/>
          </w:tcPr>
          <w:p w14:paraId="6B66FBC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Pas de requête</w:t>
            </w:r>
          </w:p>
        </w:tc>
        <w:tc>
          <w:tcPr>
            <w:tcW w:w="1177" w:type="dxa"/>
            <w:hideMark/>
          </w:tcPr>
          <w:p w14:paraId="68D6B3D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12 920,00</w:t>
            </w:r>
          </w:p>
        </w:tc>
        <w:tc>
          <w:tcPr>
            <w:tcW w:w="1178" w:type="dxa"/>
            <w:hideMark/>
          </w:tcPr>
          <w:p w14:paraId="0FBD831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745AD03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3 230,00</w:t>
            </w:r>
          </w:p>
        </w:tc>
        <w:tc>
          <w:tcPr>
            <w:tcW w:w="1177" w:type="dxa"/>
            <w:hideMark/>
          </w:tcPr>
          <w:p w14:paraId="5AF3878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3 230,00</w:t>
            </w:r>
          </w:p>
        </w:tc>
        <w:tc>
          <w:tcPr>
            <w:tcW w:w="1178" w:type="dxa"/>
            <w:hideMark/>
          </w:tcPr>
          <w:p w14:paraId="4BA432D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3230</w:t>
            </w:r>
          </w:p>
        </w:tc>
        <w:tc>
          <w:tcPr>
            <w:tcW w:w="968" w:type="dxa"/>
            <w:hideMark/>
          </w:tcPr>
          <w:p w14:paraId="7540582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9 690,00</w:t>
            </w:r>
          </w:p>
        </w:tc>
      </w:tr>
      <w:tr w:rsidR="00C810C4" w:rsidRPr="00F468F7" w14:paraId="653922E0" w14:textId="77777777" w:rsidTr="00263423">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119" w:type="dxa"/>
            <w:hideMark/>
          </w:tcPr>
          <w:p w14:paraId="6891333D"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intégré pour le développement de l'Agriculture au niveau des Communes du Hodh Echarghi</w:t>
            </w:r>
          </w:p>
        </w:tc>
        <w:tc>
          <w:tcPr>
            <w:tcW w:w="1333" w:type="dxa"/>
            <w:hideMark/>
          </w:tcPr>
          <w:p w14:paraId="2567A84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24-27</w:t>
            </w:r>
          </w:p>
        </w:tc>
        <w:tc>
          <w:tcPr>
            <w:tcW w:w="1178" w:type="dxa"/>
            <w:hideMark/>
          </w:tcPr>
          <w:p w14:paraId="14B005C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CAB/MIDEC</w:t>
            </w:r>
          </w:p>
        </w:tc>
        <w:tc>
          <w:tcPr>
            <w:tcW w:w="1033" w:type="dxa"/>
            <w:hideMark/>
          </w:tcPr>
          <w:p w14:paraId="3FD9CC6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Alliance Sahel</w:t>
            </w:r>
          </w:p>
        </w:tc>
        <w:tc>
          <w:tcPr>
            <w:tcW w:w="1322" w:type="dxa"/>
            <w:hideMark/>
          </w:tcPr>
          <w:p w14:paraId="2182641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2247227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En cours de négociation</w:t>
            </w:r>
          </w:p>
        </w:tc>
        <w:tc>
          <w:tcPr>
            <w:tcW w:w="1177" w:type="dxa"/>
            <w:hideMark/>
          </w:tcPr>
          <w:p w14:paraId="1E032EF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72,30</w:t>
            </w:r>
          </w:p>
        </w:tc>
        <w:tc>
          <w:tcPr>
            <w:tcW w:w="1178" w:type="dxa"/>
            <w:hideMark/>
          </w:tcPr>
          <w:p w14:paraId="7B2C8DF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77503D2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10,00</w:t>
            </w:r>
          </w:p>
        </w:tc>
        <w:tc>
          <w:tcPr>
            <w:tcW w:w="1177" w:type="dxa"/>
            <w:hideMark/>
          </w:tcPr>
          <w:p w14:paraId="5C48344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18,07</w:t>
            </w:r>
          </w:p>
        </w:tc>
        <w:tc>
          <w:tcPr>
            <w:tcW w:w="1178" w:type="dxa"/>
            <w:hideMark/>
          </w:tcPr>
          <w:p w14:paraId="590A598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w:t>
            </w:r>
          </w:p>
        </w:tc>
        <w:tc>
          <w:tcPr>
            <w:tcW w:w="968" w:type="dxa"/>
            <w:hideMark/>
          </w:tcPr>
          <w:p w14:paraId="7D19E37D"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46,07</w:t>
            </w:r>
          </w:p>
        </w:tc>
      </w:tr>
      <w:tr w:rsidR="00C810C4" w:rsidRPr="00F468F7" w14:paraId="45B84693"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5BFBDDF0"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PDRI-Infrastructures et Aménagement Rural</w:t>
            </w:r>
          </w:p>
        </w:tc>
        <w:tc>
          <w:tcPr>
            <w:tcW w:w="1333" w:type="dxa"/>
            <w:hideMark/>
          </w:tcPr>
          <w:p w14:paraId="687E35F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14-26</w:t>
            </w:r>
          </w:p>
        </w:tc>
        <w:tc>
          <w:tcPr>
            <w:tcW w:w="1178" w:type="dxa"/>
            <w:hideMark/>
          </w:tcPr>
          <w:p w14:paraId="4CE97FF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DAR</w:t>
            </w:r>
          </w:p>
        </w:tc>
        <w:tc>
          <w:tcPr>
            <w:tcW w:w="1033" w:type="dxa"/>
            <w:hideMark/>
          </w:tcPr>
          <w:p w14:paraId="34DF709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7AEF115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407A2C0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29F8AD9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5 268,74</w:t>
            </w:r>
          </w:p>
        </w:tc>
        <w:tc>
          <w:tcPr>
            <w:tcW w:w="1178" w:type="dxa"/>
            <w:hideMark/>
          </w:tcPr>
          <w:p w14:paraId="44283C8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648,00</w:t>
            </w:r>
          </w:p>
        </w:tc>
        <w:tc>
          <w:tcPr>
            <w:tcW w:w="1178" w:type="dxa"/>
            <w:hideMark/>
          </w:tcPr>
          <w:p w14:paraId="56A76D4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600,00</w:t>
            </w:r>
          </w:p>
        </w:tc>
        <w:tc>
          <w:tcPr>
            <w:tcW w:w="1177" w:type="dxa"/>
            <w:hideMark/>
          </w:tcPr>
          <w:p w14:paraId="7018DD6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600,00</w:t>
            </w:r>
          </w:p>
        </w:tc>
        <w:tc>
          <w:tcPr>
            <w:tcW w:w="1178" w:type="dxa"/>
            <w:hideMark/>
          </w:tcPr>
          <w:p w14:paraId="04F31F6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600</w:t>
            </w:r>
          </w:p>
        </w:tc>
        <w:tc>
          <w:tcPr>
            <w:tcW w:w="968" w:type="dxa"/>
            <w:hideMark/>
          </w:tcPr>
          <w:p w14:paraId="7E094C1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2 448,00</w:t>
            </w:r>
          </w:p>
        </w:tc>
      </w:tr>
      <w:tr w:rsidR="00C810C4" w:rsidRPr="00F468F7" w14:paraId="51577490" w14:textId="77777777" w:rsidTr="00263423">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119" w:type="dxa"/>
            <w:hideMark/>
          </w:tcPr>
          <w:p w14:paraId="49784EF1"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 xml:space="preserve">Projet </w:t>
            </w:r>
            <w:proofErr w:type="gramStart"/>
            <w:r w:rsidRPr="009739B9">
              <w:rPr>
                <w:rFonts w:asciiTheme="minorHAnsi" w:eastAsia="Times New Roman" w:hAnsiTheme="minorHAnsi" w:cstheme="minorHAnsi"/>
                <w:b w:val="0"/>
                <w:bCs w:val="0"/>
                <w:sz w:val="18"/>
                <w:szCs w:val="18"/>
              </w:rPr>
              <w:t>d' Appui</w:t>
            </w:r>
            <w:proofErr w:type="gramEnd"/>
            <w:r w:rsidRPr="009739B9">
              <w:rPr>
                <w:rFonts w:asciiTheme="minorHAnsi" w:eastAsia="Times New Roman" w:hAnsiTheme="minorHAnsi" w:cstheme="minorHAnsi"/>
                <w:b w:val="0"/>
                <w:bCs w:val="0"/>
                <w:sz w:val="18"/>
                <w:szCs w:val="18"/>
              </w:rPr>
              <w:t xml:space="preserve"> Régional à l'Initiative pour l'Irrigation au Sahel (PARIIS)</w:t>
            </w:r>
          </w:p>
        </w:tc>
        <w:tc>
          <w:tcPr>
            <w:tcW w:w="1333" w:type="dxa"/>
            <w:hideMark/>
          </w:tcPr>
          <w:p w14:paraId="27794FB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18-24</w:t>
            </w:r>
          </w:p>
        </w:tc>
        <w:tc>
          <w:tcPr>
            <w:tcW w:w="1178" w:type="dxa"/>
            <w:hideMark/>
          </w:tcPr>
          <w:p w14:paraId="73F3E2FD"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UG-PARIIS</w:t>
            </w:r>
          </w:p>
        </w:tc>
        <w:tc>
          <w:tcPr>
            <w:tcW w:w="1033" w:type="dxa"/>
            <w:hideMark/>
          </w:tcPr>
          <w:p w14:paraId="6E57F6F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BM-IDA</w:t>
            </w:r>
          </w:p>
        </w:tc>
        <w:tc>
          <w:tcPr>
            <w:tcW w:w="1322" w:type="dxa"/>
            <w:hideMark/>
          </w:tcPr>
          <w:p w14:paraId="3FAB94D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QUASI-DON</w:t>
            </w:r>
          </w:p>
        </w:tc>
        <w:tc>
          <w:tcPr>
            <w:tcW w:w="1178" w:type="dxa"/>
            <w:hideMark/>
          </w:tcPr>
          <w:p w14:paraId="3479CDD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3FDB048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849,60</w:t>
            </w:r>
          </w:p>
        </w:tc>
        <w:tc>
          <w:tcPr>
            <w:tcW w:w="1178" w:type="dxa"/>
            <w:hideMark/>
          </w:tcPr>
          <w:p w14:paraId="504A85B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95,00</w:t>
            </w:r>
          </w:p>
        </w:tc>
        <w:tc>
          <w:tcPr>
            <w:tcW w:w="1178" w:type="dxa"/>
            <w:hideMark/>
          </w:tcPr>
          <w:p w14:paraId="55F7A36D"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76,00</w:t>
            </w:r>
          </w:p>
        </w:tc>
        <w:tc>
          <w:tcPr>
            <w:tcW w:w="1177" w:type="dxa"/>
            <w:hideMark/>
          </w:tcPr>
          <w:p w14:paraId="18457B6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3C9C842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5B867C3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171,00</w:t>
            </w:r>
          </w:p>
        </w:tc>
      </w:tr>
      <w:tr w:rsidR="00C810C4" w:rsidRPr="00F468F7" w14:paraId="056AA5ED"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231F8F75"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 xml:space="preserve">Projet </w:t>
            </w:r>
            <w:proofErr w:type="gramStart"/>
            <w:r w:rsidRPr="009739B9">
              <w:rPr>
                <w:rFonts w:asciiTheme="minorHAnsi" w:eastAsia="Times New Roman" w:hAnsiTheme="minorHAnsi" w:cstheme="minorHAnsi"/>
                <w:b w:val="0"/>
                <w:bCs w:val="0"/>
                <w:sz w:val="18"/>
                <w:szCs w:val="18"/>
              </w:rPr>
              <w:t>d' Appui</w:t>
            </w:r>
            <w:proofErr w:type="gramEnd"/>
            <w:r w:rsidRPr="009739B9">
              <w:rPr>
                <w:rFonts w:asciiTheme="minorHAnsi" w:eastAsia="Times New Roman" w:hAnsiTheme="minorHAnsi" w:cstheme="minorHAnsi"/>
                <w:b w:val="0"/>
                <w:bCs w:val="0"/>
                <w:sz w:val="18"/>
                <w:szCs w:val="18"/>
              </w:rPr>
              <w:t xml:space="preserve"> Régional à l'Initiative pour l'Irrigation au Sahel (PARIIS)</w:t>
            </w:r>
          </w:p>
        </w:tc>
        <w:tc>
          <w:tcPr>
            <w:tcW w:w="1333" w:type="dxa"/>
            <w:hideMark/>
          </w:tcPr>
          <w:p w14:paraId="0CCF388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18-24</w:t>
            </w:r>
          </w:p>
        </w:tc>
        <w:tc>
          <w:tcPr>
            <w:tcW w:w="1178" w:type="dxa"/>
            <w:hideMark/>
          </w:tcPr>
          <w:p w14:paraId="04B7346F"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UG-PARIIS</w:t>
            </w:r>
          </w:p>
        </w:tc>
        <w:tc>
          <w:tcPr>
            <w:tcW w:w="1033" w:type="dxa"/>
            <w:hideMark/>
          </w:tcPr>
          <w:p w14:paraId="0363471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12AA084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200B7E7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73FFF87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87,50</w:t>
            </w:r>
          </w:p>
        </w:tc>
        <w:tc>
          <w:tcPr>
            <w:tcW w:w="1178" w:type="dxa"/>
            <w:hideMark/>
          </w:tcPr>
          <w:p w14:paraId="3DECE26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6,24</w:t>
            </w:r>
          </w:p>
        </w:tc>
        <w:tc>
          <w:tcPr>
            <w:tcW w:w="1178" w:type="dxa"/>
            <w:hideMark/>
          </w:tcPr>
          <w:p w14:paraId="43B5463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2,00</w:t>
            </w:r>
          </w:p>
        </w:tc>
        <w:tc>
          <w:tcPr>
            <w:tcW w:w="1177" w:type="dxa"/>
            <w:hideMark/>
          </w:tcPr>
          <w:p w14:paraId="1C54189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6140BD9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0BB6F89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8,24</w:t>
            </w:r>
          </w:p>
        </w:tc>
      </w:tr>
      <w:tr w:rsidR="00C810C4" w:rsidRPr="00F468F7" w14:paraId="6353F1F9" w14:textId="77777777" w:rsidTr="00263423">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19" w:type="dxa"/>
            <w:hideMark/>
          </w:tcPr>
          <w:p w14:paraId="676C2101"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 xml:space="preserve">Projet </w:t>
            </w:r>
            <w:proofErr w:type="gramStart"/>
            <w:r w:rsidRPr="009739B9">
              <w:rPr>
                <w:rFonts w:asciiTheme="minorHAnsi" w:eastAsia="Times New Roman" w:hAnsiTheme="minorHAnsi" w:cstheme="minorHAnsi"/>
                <w:b w:val="0"/>
                <w:bCs w:val="0"/>
                <w:sz w:val="18"/>
                <w:szCs w:val="18"/>
              </w:rPr>
              <w:t>d' Appui</w:t>
            </w:r>
            <w:proofErr w:type="gramEnd"/>
            <w:r w:rsidRPr="009739B9">
              <w:rPr>
                <w:rFonts w:asciiTheme="minorHAnsi" w:eastAsia="Times New Roman" w:hAnsiTheme="minorHAnsi" w:cstheme="minorHAnsi"/>
                <w:b w:val="0"/>
                <w:bCs w:val="0"/>
                <w:sz w:val="18"/>
                <w:szCs w:val="18"/>
              </w:rPr>
              <w:t xml:space="preserve"> Régional à l'Initiative pour l'Irrigation au Sahel (PARIIS)</w:t>
            </w:r>
          </w:p>
        </w:tc>
        <w:tc>
          <w:tcPr>
            <w:tcW w:w="1333" w:type="dxa"/>
            <w:hideMark/>
          </w:tcPr>
          <w:p w14:paraId="3A3B0E2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18-24</w:t>
            </w:r>
          </w:p>
        </w:tc>
        <w:tc>
          <w:tcPr>
            <w:tcW w:w="1178" w:type="dxa"/>
            <w:hideMark/>
          </w:tcPr>
          <w:p w14:paraId="069A285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UG-PARIIS</w:t>
            </w:r>
          </w:p>
        </w:tc>
        <w:tc>
          <w:tcPr>
            <w:tcW w:w="1033" w:type="dxa"/>
            <w:hideMark/>
          </w:tcPr>
          <w:p w14:paraId="630A39FD"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BENEF</w:t>
            </w:r>
          </w:p>
        </w:tc>
        <w:tc>
          <w:tcPr>
            <w:tcW w:w="1322" w:type="dxa"/>
            <w:hideMark/>
          </w:tcPr>
          <w:p w14:paraId="1A5F9B7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AUTOFIN</w:t>
            </w:r>
          </w:p>
        </w:tc>
        <w:tc>
          <w:tcPr>
            <w:tcW w:w="1178" w:type="dxa"/>
            <w:hideMark/>
          </w:tcPr>
          <w:p w14:paraId="60DB138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4F899F0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60,80</w:t>
            </w:r>
          </w:p>
        </w:tc>
        <w:tc>
          <w:tcPr>
            <w:tcW w:w="1178" w:type="dxa"/>
            <w:hideMark/>
          </w:tcPr>
          <w:p w14:paraId="6DA5A53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7,00</w:t>
            </w:r>
          </w:p>
        </w:tc>
        <w:tc>
          <w:tcPr>
            <w:tcW w:w="1178" w:type="dxa"/>
            <w:hideMark/>
          </w:tcPr>
          <w:p w14:paraId="06C0A74C"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7,00</w:t>
            </w:r>
          </w:p>
        </w:tc>
        <w:tc>
          <w:tcPr>
            <w:tcW w:w="1177" w:type="dxa"/>
            <w:hideMark/>
          </w:tcPr>
          <w:p w14:paraId="27DEC09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278F1A4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37EEE85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14,00</w:t>
            </w:r>
          </w:p>
        </w:tc>
      </w:tr>
      <w:tr w:rsidR="00C810C4" w:rsidRPr="00F468F7" w14:paraId="2B634BA2"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2676C948"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Programme d'Appui à la Transformation Agricole en Mauritanie (PATAM)</w:t>
            </w:r>
          </w:p>
        </w:tc>
        <w:tc>
          <w:tcPr>
            <w:tcW w:w="1333" w:type="dxa"/>
            <w:hideMark/>
          </w:tcPr>
          <w:p w14:paraId="3614913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4E14D94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UG-PATAM</w:t>
            </w:r>
          </w:p>
        </w:tc>
        <w:tc>
          <w:tcPr>
            <w:tcW w:w="1033" w:type="dxa"/>
            <w:hideMark/>
          </w:tcPr>
          <w:p w14:paraId="10E160C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BID</w:t>
            </w:r>
          </w:p>
        </w:tc>
        <w:tc>
          <w:tcPr>
            <w:tcW w:w="1322" w:type="dxa"/>
            <w:hideMark/>
          </w:tcPr>
          <w:p w14:paraId="3149704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69662FE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1048D3B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434,80</w:t>
            </w:r>
          </w:p>
        </w:tc>
        <w:tc>
          <w:tcPr>
            <w:tcW w:w="1178" w:type="dxa"/>
            <w:hideMark/>
          </w:tcPr>
          <w:p w14:paraId="54EFC82F"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120,00</w:t>
            </w:r>
          </w:p>
        </w:tc>
        <w:tc>
          <w:tcPr>
            <w:tcW w:w="1178" w:type="dxa"/>
            <w:hideMark/>
          </w:tcPr>
          <w:p w14:paraId="0DDF9AB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86,96</w:t>
            </w:r>
          </w:p>
        </w:tc>
        <w:tc>
          <w:tcPr>
            <w:tcW w:w="1177" w:type="dxa"/>
            <w:hideMark/>
          </w:tcPr>
          <w:p w14:paraId="563EA6E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80,00</w:t>
            </w:r>
          </w:p>
        </w:tc>
        <w:tc>
          <w:tcPr>
            <w:tcW w:w="1178" w:type="dxa"/>
            <w:hideMark/>
          </w:tcPr>
          <w:p w14:paraId="3C950E7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160</w:t>
            </w:r>
          </w:p>
        </w:tc>
        <w:tc>
          <w:tcPr>
            <w:tcW w:w="968" w:type="dxa"/>
            <w:hideMark/>
          </w:tcPr>
          <w:p w14:paraId="3D59717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446,96</w:t>
            </w:r>
          </w:p>
        </w:tc>
      </w:tr>
      <w:tr w:rsidR="00C810C4" w:rsidRPr="00F468F7" w14:paraId="2B981E16" w14:textId="77777777" w:rsidTr="00263423">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1B59586D"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Programme d'Appui à la Transformation Agricole en Mauritanie (PATAM)</w:t>
            </w:r>
          </w:p>
        </w:tc>
        <w:tc>
          <w:tcPr>
            <w:tcW w:w="1333" w:type="dxa"/>
            <w:hideMark/>
          </w:tcPr>
          <w:p w14:paraId="4DA2078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5C073C7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UG-PATAM</w:t>
            </w:r>
          </w:p>
        </w:tc>
        <w:tc>
          <w:tcPr>
            <w:tcW w:w="1033" w:type="dxa"/>
            <w:hideMark/>
          </w:tcPr>
          <w:p w14:paraId="1CA6FE6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FSN</w:t>
            </w:r>
          </w:p>
        </w:tc>
        <w:tc>
          <w:tcPr>
            <w:tcW w:w="1322" w:type="dxa"/>
            <w:hideMark/>
          </w:tcPr>
          <w:p w14:paraId="4D7A0A6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5DEE2DF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1565618D"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172,80</w:t>
            </w:r>
          </w:p>
        </w:tc>
        <w:tc>
          <w:tcPr>
            <w:tcW w:w="1178" w:type="dxa"/>
            <w:hideMark/>
          </w:tcPr>
          <w:p w14:paraId="6D5C206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48,00</w:t>
            </w:r>
          </w:p>
        </w:tc>
        <w:tc>
          <w:tcPr>
            <w:tcW w:w="1178" w:type="dxa"/>
            <w:hideMark/>
          </w:tcPr>
          <w:p w14:paraId="0253385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28,80</w:t>
            </w:r>
          </w:p>
        </w:tc>
        <w:tc>
          <w:tcPr>
            <w:tcW w:w="1177" w:type="dxa"/>
            <w:hideMark/>
          </w:tcPr>
          <w:p w14:paraId="4DA5AC2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67C9939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3B2F95F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76,80</w:t>
            </w:r>
          </w:p>
        </w:tc>
      </w:tr>
      <w:tr w:rsidR="00C810C4" w:rsidRPr="00F468F7" w14:paraId="3ADD3F24"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05C6FC2D"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Programme d'Appui à la Transformation Agricole en Mauritanie (PATAM)</w:t>
            </w:r>
          </w:p>
        </w:tc>
        <w:tc>
          <w:tcPr>
            <w:tcW w:w="1333" w:type="dxa"/>
            <w:hideMark/>
          </w:tcPr>
          <w:p w14:paraId="3DC4F71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4847A4F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UG-PATAM</w:t>
            </w:r>
          </w:p>
        </w:tc>
        <w:tc>
          <w:tcPr>
            <w:tcW w:w="1033" w:type="dxa"/>
            <w:hideMark/>
          </w:tcPr>
          <w:p w14:paraId="7F90646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6167D67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679BB5E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5B9E1F8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140,85</w:t>
            </w:r>
          </w:p>
        </w:tc>
        <w:tc>
          <w:tcPr>
            <w:tcW w:w="1178" w:type="dxa"/>
            <w:hideMark/>
          </w:tcPr>
          <w:p w14:paraId="5C2B87B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21,41</w:t>
            </w:r>
          </w:p>
        </w:tc>
        <w:tc>
          <w:tcPr>
            <w:tcW w:w="1178" w:type="dxa"/>
            <w:hideMark/>
          </w:tcPr>
          <w:p w14:paraId="0D02F20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28,00</w:t>
            </w:r>
          </w:p>
        </w:tc>
        <w:tc>
          <w:tcPr>
            <w:tcW w:w="1177" w:type="dxa"/>
            <w:hideMark/>
          </w:tcPr>
          <w:p w14:paraId="450C530F"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28,00</w:t>
            </w:r>
          </w:p>
        </w:tc>
        <w:tc>
          <w:tcPr>
            <w:tcW w:w="1178" w:type="dxa"/>
            <w:hideMark/>
          </w:tcPr>
          <w:p w14:paraId="04DB2FB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28</w:t>
            </w:r>
          </w:p>
        </w:tc>
        <w:tc>
          <w:tcPr>
            <w:tcW w:w="968" w:type="dxa"/>
            <w:hideMark/>
          </w:tcPr>
          <w:p w14:paraId="67C2E52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105,41</w:t>
            </w:r>
          </w:p>
        </w:tc>
      </w:tr>
      <w:tr w:rsidR="00C810C4" w:rsidRPr="00F468F7" w14:paraId="5D3990C5" w14:textId="77777777" w:rsidTr="00263423">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54CC103C"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Programme d'Appui à la Transformation Agricole en Mauritanie (PATAM)</w:t>
            </w:r>
          </w:p>
        </w:tc>
        <w:tc>
          <w:tcPr>
            <w:tcW w:w="1333" w:type="dxa"/>
            <w:hideMark/>
          </w:tcPr>
          <w:p w14:paraId="3397A49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5B910F3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UG-PATAM</w:t>
            </w:r>
          </w:p>
        </w:tc>
        <w:tc>
          <w:tcPr>
            <w:tcW w:w="1033" w:type="dxa"/>
            <w:hideMark/>
          </w:tcPr>
          <w:p w14:paraId="67008D5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BAD-FAD</w:t>
            </w:r>
          </w:p>
        </w:tc>
        <w:tc>
          <w:tcPr>
            <w:tcW w:w="1322" w:type="dxa"/>
            <w:hideMark/>
          </w:tcPr>
          <w:p w14:paraId="1B3B017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41B441A5"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3B4723B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336,00</w:t>
            </w:r>
          </w:p>
        </w:tc>
        <w:tc>
          <w:tcPr>
            <w:tcW w:w="1178" w:type="dxa"/>
            <w:hideMark/>
          </w:tcPr>
          <w:p w14:paraId="333310D5"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96,00</w:t>
            </w:r>
          </w:p>
        </w:tc>
        <w:tc>
          <w:tcPr>
            <w:tcW w:w="1178" w:type="dxa"/>
            <w:hideMark/>
          </w:tcPr>
          <w:p w14:paraId="491988E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7" w:type="dxa"/>
            <w:hideMark/>
          </w:tcPr>
          <w:p w14:paraId="73A6EC3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65C137C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4085848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96,00</w:t>
            </w:r>
          </w:p>
        </w:tc>
      </w:tr>
      <w:tr w:rsidR="00C810C4" w:rsidRPr="00F468F7" w14:paraId="602A7880"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0473C716"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Programme d'Appui à la Transformation Agricole en Mauritanie (PATAM)</w:t>
            </w:r>
          </w:p>
        </w:tc>
        <w:tc>
          <w:tcPr>
            <w:tcW w:w="1333" w:type="dxa"/>
            <w:hideMark/>
          </w:tcPr>
          <w:p w14:paraId="68A9519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42ABC2F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UG-PATAM</w:t>
            </w:r>
          </w:p>
        </w:tc>
        <w:tc>
          <w:tcPr>
            <w:tcW w:w="1033" w:type="dxa"/>
            <w:hideMark/>
          </w:tcPr>
          <w:p w14:paraId="5263E8B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FSN</w:t>
            </w:r>
          </w:p>
        </w:tc>
        <w:tc>
          <w:tcPr>
            <w:tcW w:w="1322" w:type="dxa"/>
            <w:hideMark/>
          </w:tcPr>
          <w:p w14:paraId="5DE3333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70304EB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0848DA3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288,00</w:t>
            </w:r>
          </w:p>
        </w:tc>
        <w:tc>
          <w:tcPr>
            <w:tcW w:w="1178" w:type="dxa"/>
            <w:hideMark/>
          </w:tcPr>
          <w:p w14:paraId="6DE81CB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48,00</w:t>
            </w:r>
          </w:p>
        </w:tc>
        <w:tc>
          <w:tcPr>
            <w:tcW w:w="1178" w:type="dxa"/>
            <w:hideMark/>
          </w:tcPr>
          <w:p w14:paraId="7CA25CD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48,00</w:t>
            </w:r>
          </w:p>
        </w:tc>
        <w:tc>
          <w:tcPr>
            <w:tcW w:w="1177" w:type="dxa"/>
            <w:hideMark/>
          </w:tcPr>
          <w:p w14:paraId="7BCF8A9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640422B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0DB47CF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96,00</w:t>
            </w:r>
          </w:p>
        </w:tc>
      </w:tr>
      <w:tr w:rsidR="00C810C4" w:rsidRPr="00F468F7" w14:paraId="1FC9588B" w14:textId="77777777" w:rsidTr="00263423">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585DBADD"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Programme d'Appui à la Transformation Agricole en Mauritanie (PATAM)</w:t>
            </w:r>
          </w:p>
        </w:tc>
        <w:tc>
          <w:tcPr>
            <w:tcW w:w="1333" w:type="dxa"/>
            <w:hideMark/>
          </w:tcPr>
          <w:p w14:paraId="1ED68D8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27FF197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UG-PATAM</w:t>
            </w:r>
          </w:p>
        </w:tc>
        <w:tc>
          <w:tcPr>
            <w:tcW w:w="1033" w:type="dxa"/>
            <w:hideMark/>
          </w:tcPr>
          <w:p w14:paraId="00813D15"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BID-Vente à terme</w:t>
            </w:r>
          </w:p>
        </w:tc>
        <w:tc>
          <w:tcPr>
            <w:tcW w:w="1322" w:type="dxa"/>
            <w:hideMark/>
          </w:tcPr>
          <w:p w14:paraId="7911075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1D53CE6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332322F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918,00</w:t>
            </w:r>
          </w:p>
        </w:tc>
        <w:tc>
          <w:tcPr>
            <w:tcW w:w="1178" w:type="dxa"/>
            <w:hideMark/>
          </w:tcPr>
          <w:p w14:paraId="6600F86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200,00</w:t>
            </w:r>
          </w:p>
        </w:tc>
        <w:tc>
          <w:tcPr>
            <w:tcW w:w="1178" w:type="dxa"/>
            <w:hideMark/>
          </w:tcPr>
          <w:p w14:paraId="4E467AB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183,60</w:t>
            </w:r>
          </w:p>
        </w:tc>
        <w:tc>
          <w:tcPr>
            <w:tcW w:w="1177" w:type="dxa"/>
            <w:hideMark/>
          </w:tcPr>
          <w:p w14:paraId="00DF46A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160,00</w:t>
            </w:r>
          </w:p>
        </w:tc>
        <w:tc>
          <w:tcPr>
            <w:tcW w:w="1178" w:type="dxa"/>
            <w:hideMark/>
          </w:tcPr>
          <w:p w14:paraId="10A7468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320</w:t>
            </w:r>
          </w:p>
        </w:tc>
        <w:tc>
          <w:tcPr>
            <w:tcW w:w="968" w:type="dxa"/>
            <w:hideMark/>
          </w:tcPr>
          <w:p w14:paraId="7C4936D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863,60</w:t>
            </w:r>
          </w:p>
        </w:tc>
      </w:tr>
      <w:tr w:rsidR="00C810C4" w:rsidRPr="00F468F7" w14:paraId="3E03702B" w14:textId="77777777" w:rsidTr="00263423">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3119" w:type="dxa"/>
            <w:hideMark/>
          </w:tcPr>
          <w:p w14:paraId="0A568F8F"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Appui à la Sécurité Alimentaire dans les Régions de Gorgol et Guidimagha (ASARIGG)</w:t>
            </w:r>
          </w:p>
        </w:tc>
        <w:tc>
          <w:tcPr>
            <w:tcW w:w="1333" w:type="dxa"/>
            <w:hideMark/>
          </w:tcPr>
          <w:p w14:paraId="35CE2A3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4136E5A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SONADER</w:t>
            </w:r>
          </w:p>
        </w:tc>
        <w:tc>
          <w:tcPr>
            <w:tcW w:w="1033" w:type="dxa"/>
            <w:hideMark/>
          </w:tcPr>
          <w:p w14:paraId="72146DA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14BEF4B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7CBFA72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5F7BD78F"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40,00</w:t>
            </w:r>
          </w:p>
        </w:tc>
        <w:tc>
          <w:tcPr>
            <w:tcW w:w="1178" w:type="dxa"/>
            <w:hideMark/>
          </w:tcPr>
          <w:p w14:paraId="2D096DE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8,00</w:t>
            </w:r>
          </w:p>
        </w:tc>
        <w:tc>
          <w:tcPr>
            <w:tcW w:w="1178" w:type="dxa"/>
            <w:hideMark/>
          </w:tcPr>
          <w:p w14:paraId="5DC91DE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5,00</w:t>
            </w:r>
          </w:p>
        </w:tc>
        <w:tc>
          <w:tcPr>
            <w:tcW w:w="1177" w:type="dxa"/>
            <w:hideMark/>
          </w:tcPr>
          <w:p w14:paraId="078D774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5,00</w:t>
            </w:r>
          </w:p>
        </w:tc>
        <w:tc>
          <w:tcPr>
            <w:tcW w:w="1178" w:type="dxa"/>
            <w:hideMark/>
          </w:tcPr>
          <w:p w14:paraId="5926578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2EF9BE3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18,00</w:t>
            </w:r>
          </w:p>
        </w:tc>
      </w:tr>
      <w:tr w:rsidR="00C810C4" w:rsidRPr="00F468F7" w14:paraId="4C65A5A7" w14:textId="77777777" w:rsidTr="00263423">
        <w:trPr>
          <w:cnfStyle w:val="000000010000" w:firstRow="0" w:lastRow="0" w:firstColumn="0" w:lastColumn="0" w:oddVBand="0" w:evenVBand="0" w:oddHBand="0" w:evenHBand="1"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119" w:type="dxa"/>
            <w:hideMark/>
          </w:tcPr>
          <w:p w14:paraId="24F2E4D5"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Appui à la Sécurité Alimentaire dans les Régions de Gorgol et Guidimagha (ASARIGG)</w:t>
            </w:r>
          </w:p>
        </w:tc>
        <w:tc>
          <w:tcPr>
            <w:tcW w:w="1333" w:type="dxa"/>
            <w:hideMark/>
          </w:tcPr>
          <w:p w14:paraId="1541969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103B2F8C"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SONADER</w:t>
            </w:r>
          </w:p>
        </w:tc>
        <w:tc>
          <w:tcPr>
            <w:tcW w:w="1033" w:type="dxa"/>
            <w:hideMark/>
          </w:tcPr>
          <w:p w14:paraId="499BB7A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FRANCE-AFD</w:t>
            </w:r>
          </w:p>
        </w:tc>
        <w:tc>
          <w:tcPr>
            <w:tcW w:w="1322" w:type="dxa"/>
            <w:hideMark/>
          </w:tcPr>
          <w:p w14:paraId="75E2029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7A8A7B8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2DB0C82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166,00</w:t>
            </w:r>
          </w:p>
        </w:tc>
        <w:tc>
          <w:tcPr>
            <w:tcW w:w="1178" w:type="dxa"/>
            <w:hideMark/>
          </w:tcPr>
          <w:p w14:paraId="71FA396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2778429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7" w:type="dxa"/>
            <w:hideMark/>
          </w:tcPr>
          <w:p w14:paraId="4B9E5FC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15CC805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6163CABD"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r>
      <w:tr w:rsidR="00C810C4" w:rsidRPr="00F468F7" w14:paraId="3C8CCAE2" w14:textId="77777777" w:rsidTr="00263423">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119" w:type="dxa"/>
            <w:hideMark/>
          </w:tcPr>
          <w:p w14:paraId="7290CE35"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Appui à la Sécurité Alimentaire dans les Régions de Gorgol et Guidimagha (ASARIGG)</w:t>
            </w:r>
          </w:p>
        </w:tc>
        <w:tc>
          <w:tcPr>
            <w:tcW w:w="1333" w:type="dxa"/>
            <w:hideMark/>
          </w:tcPr>
          <w:p w14:paraId="3843BF9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1A19D2E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SONADER</w:t>
            </w:r>
          </w:p>
        </w:tc>
        <w:tc>
          <w:tcPr>
            <w:tcW w:w="1033" w:type="dxa"/>
            <w:hideMark/>
          </w:tcPr>
          <w:p w14:paraId="6BBCD9F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FRANCE-AFD</w:t>
            </w:r>
          </w:p>
        </w:tc>
        <w:tc>
          <w:tcPr>
            <w:tcW w:w="1322" w:type="dxa"/>
            <w:hideMark/>
          </w:tcPr>
          <w:p w14:paraId="4702776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44AA82F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5C6EA5C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20,00</w:t>
            </w:r>
          </w:p>
        </w:tc>
        <w:tc>
          <w:tcPr>
            <w:tcW w:w="1178" w:type="dxa"/>
            <w:hideMark/>
          </w:tcPr>
          <w:p w14:paraId="1BD9B22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0994889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7" w:type="dxa"/>
            <w:hideMark/>
          </w:tcPr>
          <w:p w14:paraId="2248DD7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6064616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05F9004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r>
      <w:tr w:rsidR="00C810C4" w:rsidRPr="00F468F7" w14:paraId="68975D34" w14:textId="77777777" w:rsidTr="00263423">
        <w:trPr>
          <w:cnfStyle w:val="000000010000" w:firstRow="0" w:lastRow="0" w:firstColumn="0" w:lastColumn="0" w:oddVBand="0" w:evenVBand="0" w:oddHBand="0" w:evenHBand="1"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119" w:type="dxa"/>
            <w:hideMark/>
          </w:tcPr>
          <w:p w14:paraId="00501C31"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Appui à la Sécurité Alimentaire dans les Régions de Gorgol et Guidimagha (ASARIGG)</w:t>
            </w:r>
          </w:p>
        </w:tc>
        <w:tc>
          <w:tcPr>
            <w:tcW w:w="1333" w:type="dxa"/>
            <w:hideMark/>
          </w:tcPr>
          <w:p w14:paraId="1C56405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33EF40D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SONADER</w:t>
            </w:r>
          </w:p>
        </w:tc>
        <w:tc>
          <w:tcPr>
            <w:tcW w:w="1033" w:type="dxa"/>
            <w:hideMark/>
          </w:tcPr>
          <w:p w14:paraId="7C9679C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FRANCE-AFD</w:t>
            </w:r>
          </w:p>
        </w:tc>
        <w:tc>
          <w:tcPr>
            <w:tcW w:w="1322" w:type="dxa"/>
            <w:hideMark/>
          </w:tcPr>
          <w:p w14:paraId="33CA97B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7E2A376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349BEC3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337,00</w:t>
            </w:r>
          </w:p>
        </w:tc>
        <w:tc>
          <w:tcPr>
            <w:tcW w:w="1178" w:type="dxa"/>
            <w:hideMark/>
          </w:tcPr>
          <w:p w14:paraId="5CC1E19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64,00</w:t>
            </w:r>
          </w:p>
        </w:tc>
        <w:tc>
          <w:tcPr>
            <w:tcW w:w="1178" w:type="dxa"/>
            <w:hideMark/>
          </w:tcPr>
          <w:p w14:paraId="14F8D92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60,00</w:t>
            </w:r>
          </w:p>
        </w:tc>
        <w:tc>
          <w:tcPr>
            <w:tcW w:w="1177" w:type="dxa"/>
            <w:hideMark/>
          </w:tcPr>
          <w:p w14:paraId="29B002A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60,00</w:t>
            </w:r>
          </w:p>
        </w:tc>
        <w:tc>
          <w:tcPr>
            <w:tcW w:w="1178" w:type="dxa"/>
            <w:hideMark/>
          </w:tcPr>
          <w:p w14:paraId="6062140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120</w:t>
            </w:r>
          </w:p>
        </w:tc>
        <w:tc>
          <w:tcPr>
            <w:tcW w:w="968" w:type="dxa"/>
            <w:hideMark/>
          </w:tcPr>
          <w:p w14:paraId="2DA6870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304,00</w:t>
            </w:r>
          </w:p>
        </w:tc>
      </w:tr>
      <w:tr w:rsidR="00C810C4" w:rsidRPr="00F468F7" w14:paraId="5E439728" w14:textId="77777777" w:rsidTr="00263423">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3119" w:type="dxa"/>
            <w:hideMark/>
          </w:tcPr>
          <w:p w14:paraId="11DF742D"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Appui à la Sécurité Alimentaire dans les Régions de Gorgol et Guidimagha (ASARIGG)</w:t>
            </w:r>
          </w:p>
        </w:tc>
        <w:tc>
          <w:tcPr>
            <w:tcW w:w="1333" w:type="dxa"/>
            <w:hideMark/>
          </w:tcPr>
          <w:p w14:paraId="4478A57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19-26</w:t>
            </w:r>
          </w:p>
        </w:tc>
        <w:tc>
          <w:tcPr>
            <w:tcW w:w="1178" w:type="dxa"/>
            <w:hideMark/>
          </w:tcPr>
          <w:p w14:paraId="6371564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SONADER</w:t>
            </w:r>
          </w:p>
        </w:tc>
        <w:tc>
          <w:tcPr>
            <w:tcW w:w="1033" w:type="dxa"/>
            <w:hideMark/>
          </w:tcPr>
          <w:p w14:paraId="0E0869B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FRANCE-AFD</w:t>
            </w:r>
          </w:p>
        </w:tc>
        <w:tc>
          <w:tcPr>
            <w:tcW w:w="1322" w:type="dxa"/>
            <w:hideMark/>
          </w:tcPr>
          <w:p w14:paraId="73CB7B1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603E591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52EC3CC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200,00</w:t>
            </w:r>
          </w:p>
        </w:tc>
        <w:tc>
          <w:tcPr>
            <w:tcW w:w="1178" w:type="dxa"/>
            <w:hideMark/>
          </w:tcPr>
          <w:p w14:paraId="4BE4FA2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40,00</w:t>
            </w:r>
          </w:p>
        </w:tc>
        <w:tc>
          <w:tcPr>
            <w:tcW w:w="1178" w:type="dxa"/>
            <w:hideMark/>
          </w:tcPr>
          <w:p w14:paraId="2A5CC1A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20,00</w:t>
            </w:r>
          </w:p>
        </w:tc>
        <w:tc>
          <w:tcPr>
            <w:tcW w:w="1177" w:type="dxa"/>
            <w:hideMark/>
          </w:tcPr>
          <w:p w14:paraId="437DA1DF"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45B7B410"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3383B1A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60,00</w:t>
            </w:r>
          </w:p>
        </w:tc>
      </w:tr>
      <w:tr w:rsidR="00C810C4" w:rsidRPr="00F468F7" w14:paraId="1F1BCFEC" w14:textId="77777777" w:rsidTr="00263423">
        <w:trPr>
          <w:cnfStyle w:val="000000010000" w:firstRow="0" w:lastRow="0" w:firstColumn="0" w:lastColumn="0" w:oddVBand="0" w:evenVBand="0" w:oddHBand="0" w:evenHBand="1"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119" w:type="dxa"/>
            <w:hideMark/>
          </w:tcPr>
          <w:p w14:paraId="620AAF8C"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 xml:space="preserve">Projet de promotion et </w:t>
            </w:r>
            <w:proofErr w:type="gramStart"/>
            <w:r w:rsidRPr="009739B9">
              <w:rPr>
                <w:rFonts w:asciiTheme="minorHAnsi" w:eastAsia="Times New Roman" w:hAnsiTheme="minorHAnsi" w:cstheme="minorHAnsi"/>
                <w:b w:val="0"/>
                <w:bCs w:val="0"/>
                <w:sz w:val="18"/>
                <w:szCs w:val="18"/>
              </w:rPr>
              <w:t>de  développement</w:t>
            </w:r>
            <w:proofErr w:type="gramEnd"/>
            <w:r w:rsidRPr="009739B9">
              <w:rPr>
                <w:rFonts w:asciiTheme="minorHAnsi" w:eastAsia="Times New Roman" w:hAnsiTheme="minorHAnsi" w:cstheme="minorHAnsi"/>
                <w:b w:val="0"/>
                <w:bCs w:val="0"/>
                <w:sz w:val="18"/>
                <w:szCs w:val="18"/>
              </w:rPr>
              <w:t xml:space="preserve"> des Oasis</w:t>
            </w:r>
          </w:p>
        </w:tc>
        <w:tc>
          <w:tcPr>
            <w:tcW w:w="1333" w:type="dxa"/>
            <w:hideMark/>
          </w:tcPr>
          <w:p w14:paraId="4EFD7BC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21-26</w:t>
            </w:r>
          </w:p>
        </w:tc>
        <w:tc>
          <w:tcPr>
            <w:tcW w:w="1178" w:type="dxa"/>
            <w:hideMark/>
          </w:tcPr>
          <w:p w14:paraId="6D826D0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UC-OASIS/MA</w:t>
            </w:r>
          </w:p>
        </w:tc>
        <w:tc>
          <w:tcPr>
            <w:tcW w:w="1033" w:type="dxa"/>
            <w:hideMark/>
          </w:tcPr>
          <w:p w14:paraId="3F9DFA1D"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FADES</w:t>
            </w:r>
          </w:p>
        </w:tc>
        <w:tc>
          <w:tcPr>
            <w:tcW w:w="1322" w:type="dxa"/>
            <w:hideMark/>
          </w:tcPr>
          <w:p w14:paraId="2A91108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1A33539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3E1ADE8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1 080,00</w:t>
            </w:r>
          </w:p>
        </w:tc>
        <w:tc>
          <w:tcPr>
            <w:tcW w:w="1178" w:type="dxa"/>
            <w:hideMark/>
          </w:tcPr>
          <w:p w14:paraId="27D8125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140,00</w:t>
            </w:r>
          </w:p>
        </w:tc>
        <w:tc>
          <w:tcPr>
            <w:tcW w:w="1178" w:type="dxa"/>
            <w:hideMark/>
          </w:tcPr>
          <w:p w14:paraId="2743CAD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270,00</w:t>
            </w:r>
          </w:p>
        </w:tc>
        <w:tc>
          <w:tcPr>
            <w:tcW w:w="1177" w:type="dxa"/>
            <w:hideMark/>
          </w:tcPr>
          <w:p w14:paraId="6EC9D8B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240,00</w:t>
            </w:r>
          </w:p>
        </w:tc>
        <w:tc>
          <w:tcPr>
            <w:tcW w:w="1178" w:type="dxa"/>
            <w:hideMark/>
          </w:tcPr>
          <w:p w14:paraId="508C0EA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240</w:t>
            </w:r>
          </w:p>
        </w:tc>
        <w:tc>
          <w:tcPr>
            <w:tcW w:w="968" w:type="dxa"/>
            <w:hideMark/>
          </w:tcPr>
          <w:p w14:paraId="281A96E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890,00</w:t>
            </w:r>
          </w:p>
        </w:tc>
      </w:tr>
      <w:tr w:rsidR="00C810C4" w:rsidRPr="00F468F7" w14:paraId="12E81FFB" w14:textId="77777777" w:rsidTr="00263423">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119" w:type="dxa"/>
            <w:hideMark/>
          </w:tcPr>
          <w:p w14:paraId="09044676"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 xml:space="preserve">Projet de promotion et </w:t>
            </w:r>
            <w:proofErr w:type="gramStart"/>
            <w:r w:rsidRPr="009739B9">
              <w:rPr>
                <w:rFonts w:asciiTheme="minorHAnsi" w:eastAsia="Times New Roman" w:hAnsiTheme="minorHAnsi" w:cstheme="minorHAnsi"/>
                <w:b w:val="0"/>
                <w:bCs w:val="0"/>
                <w:sz w:val="18"/>
                <w:szCs w:val="18"/>
              </w:rPr>
              <w:t>de  développement</w:t>
            </w:r>
            <w:proofErr w:type="gramEnd"/>
            <w:r w:rsidRPr="009739B9">
              <w:rPr>
                <w:rFonts w:asciiTheme="minorHAnsi" w:eastAsia="Times New Roman" w:hAnsiTheme="minorHAnsi" w:cstheme="minorHAnsi"/>
                <w:b w:val="0"/>
                <w:bCs w:val="0"/>
                <w:sz w:val="18"/>
                <w:szCs w:val="18"/>
              </w:rPr>
              <w:t xml:space="preserve"> des Oasis</w:t>
            </w:r>
          </w:p>
        </w:tc>
        <w:tc>
          <w:tcPr>
            <w:tcW w:w="1333" w:type="dxa"/>
            <w:hideMark/>
          </w:tcPr>
          <w:p w14:paraId="040FD96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21-26</w:t>
            </w:r>
          </w:p>
        </w:tc>
        <w:tc>
          <w:tcPr>
            <w:tcW w:w="1178" w:type="dxa"/>
            <w:hideMark/>
          </w:tcPr>
          <w:p w14:paraId="6F1461F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UC-OASIS/MA</w:t>
            </w:r>
          </w:p>
        </w:tc>
        <w:tc>
          <w:tcPr>
            <w:tcW w:w="1033" w:type="dxa"/>
            <w:hideMark/>
          </w:tcPr>
          <w:p w14:paraId="7C0026B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2CDAF60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671C5A0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45B5C9C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141,48</w:t>
            </w:r>
          </w:p>
        </w:tc>
        <w:tc>
          <w:tcPr>
            <w:tcW w:w="1178" w:type="dxa"/>
            <w:hideMark/>
          </w:tcPr>
          <w:p w14:paraId="6A0BBDD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26,11</w:t>
            </w:r>
          </w:p>
        </w:tc>
        <w:tc>
          <w:tcPr>
            <w:tcW w:w="1178" w:type="dxa"/>
            <w:hideMark/>
          </w:tcPr>
          <w:p w14:paraId="5F7E274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24,00</w:t>
            </w:r>
          </w:p>
        </w:tc>
        <w:tc>
          <w:tcPr>
            <w:tcW w:w="1177" w:type="dxa"/>
            <w:hideMark/>
          </w:tcPr>
          <w:p w14:paraId="05B5067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22,80</w:t>
            </w:r>
          </w:p>
        </w:tc>
        <w:tc>
          <w:tcPr>
            <w:tcW w:w="1178" w:type="dxa"/>
            <w:hideMark/>
          </w:tcPr>
          <w:p w14:paraId="0CC6B86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3E9C72A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72,91</w:t>
            </w:r>
          </w:p>
        </w:tc>
      </w:tr>
      <w:tr w:rsidR="00C810C4" w:rsidRPr="00F468F7" w14:paraId="242EC700" w14:textId="77777777" w:rsidTr="00263423">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119" w:type="dxa"/>
            <w:hideMark/>
          </w:tcPr>
          <w:p w14:paraId="6E1F9E72"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Mécanisation du secteur agricole (achat de 100 brigades)</w:t>
            </w:r>
          </w:p>
        </w:tc>
        <w:tc>
          <w:tcPr>
            <w:tcW w:w="1333" w:type="dxa"/>
            <w:hideMark/>
          </w:tcPr>
          <w:p w14:paraId="4E0E797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24-26</w:t>
            </w:r>
          </w:p>
        </w:tc>
        <w:tc>
          <w:tcPr>
            <w:tcW w:w="1178" w:type="dxa"/>
            <w:hideMark/>
          </w:tcPr>
          <w:p w14:paraId="1C55D1F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CAB/MA</w:t>
            </w:r>
          </w:p>
        </w:tc>
        <w:tc>
          <w:tcPr>
            <w:tcW w:w="1033" w:type="dxa"/>
            <w:hideMark/>
          </w:tcPr>
          <w:p w14:paraId="236502D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 RECHERCHER</w:t>
            </w:r>
          </w:p>
        </w:tc>
        <w:tc>
          <w:tcPr>
            <w:tcW w:w="1322" w:type="dxa"/>
            <w:hideMark/>
          </w:tcPr>
          <w:p w14:paraId="752AD39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0704076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Pas de requête</w:t>
            </w:r>
          </w:p>
        </w:tc>
        <w:tc>
          <w:tcPr>
            <w:tcW w:w="1177" w:type="dxa"/>
            <w:hideMark/>
          </w:tcPr>
          <w:p w14:paraId="409C88B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400,00</w:t>
            </w:r>
          </w:p>
        </w:tc>
        <w:tc>
          <w:tcPr>
            <w:tcW w:w="1178" w:type="dxa"/>
            <w:hideMark/>
          </w:tcPr>
          <w:p w14:paraId="50363C0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4BA8FCE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100,00</w:t>
            </w:r>
          </w:p>
        </w:tc>
        <w:tc>
          <w:tcPr>
            <w:tcW w:w="1177" w:type="dxa"/>
            <w:hideMark/>
          </w:tcPr>
          <w:p w14:paraId="2CFB2481"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150,00</w:t>
            </w:r>
          </w:p>
        </w:tc>
        <w:tc>
          <w:tcPr>
            <w:tcW w:w="1178" w:type="dxa"/>
            <w:hideMark/>
          </w:tcPr>
          <w:p w14:paraId="39B422A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150</w:t>
            </w:r>
          </w:p>
        </w:tc>
        <w:tc>
          <w:tcPr>
            <w:tcW w:w="968" w:type="dxa"/>
            <w:hideMark/>
          </w:tcPr>
          <w:p w14:paraId="4EA17C6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400,00</w:t>
            </w:r>
          </w:p>
        </w:tc>
      </w:tr>
      <w:tr w:rsidR="00C810C4" w:rsidRPr="00F468F7" w14:paraId="6C79C0FF" w14:textId="77777777" w:rsidTr="0026342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119" w:type="dxa"/>
            <w:hideMark/>
          </w:tcPr>
          <w:p w14:paraId="31951255"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de réalisation du chenal d’Aleg</w:t>
            </w:r>
          </w:p>
        </w:tc>
        <w:tc>
          <w:tcPr>
            <w:tcW w:w="1333" w:type="dxa"/>
            <w:hideMark/>
          </w:tcPr>
          <w:p w14:paraId="3EED1DB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22-27</w:t>
            </w:r>
          </w:p>
        </w:tc>
        <w:tc>
          <w:tcPr>
            <w:tcW w:w="1178" w:type="dxa"/>
            <w:hideMark/>
          </w:tcPr>
          <w:p w14:paraId="299A09B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UG-Projet Chenal d'Aleg</w:t>
            </w:r>
          </w:p>
        </w:tc>
        <w:tc>
          <w:tcPr>
            <w:tcW w:w="1033" w:type="dxa"/>
            <w:hideMark/>
          </w:tcPr>
          <w:p w14:paraId="157289B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 ABOU DHABI</w:t>
            </w:r>
          </w:p>
        </w:tc>
        <w:tc>
          <w:tcPr>
            <w:tcW w:w="1322" w:type="dxa"/>
            <w:hideMark/>
          </w:tcPr>
          <w:p w14:paraId="661A1715"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11F4662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Requête envoyée</w:t>
            </w:r>
          </w:p>
        </w:tc>
        <w:tc>
          <w:tcPr>
            <w:tcW w:w="1177" w:type="dxa"/>
            <w:hideMark/>
          </w:tcPr>
          <w:p w14:paraId="67FFEB1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4 210,17</w:t>
            </w:r>
          </w:p>
        </w:tc>
        <w:tc>
          <w:tcPr>
            <w:tcW w:w="1178" w:type="dxa"/>
            <w:hideMark/>
          </w:tcPr>
          <w:p w14:paraId="5FEAB40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4A099F93"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76,00</w:t>
            </w:r>
          </w:p>
        </w:tc>
        <w:tc>
          <w:tcPr>
            <w:tcW w:w="1177" w:type="dxa"/>
            <w:hideMark/>
          </w:tcPr>
          <w:p w14:paraId="6E3BB03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133,00</w:t>
            </w:r>
          </w:p>
        </w:tc>
        <w:tc>
          <w:tcPr>
            <w:tcW w:w="1178" w:type="dxa"/>
            <w:hideMark/>
          </w:tcPr>
          <w:p w14:paraId="02E49B8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152</w:t>
            </w:r>
          </w:p>
        </w:tc>
        <w:tc>
          <w:tcPr>
            <w:tcW w:w="968" w:type="dxa"/>
            <w:hideMark/>
          </w:tcPr>
          <w:p w14:paraId="172E763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361,00</w:t>
            </w:r>
          </w:p>
        </w:tc>
      </w:tr>
      <w:tr w:rsidR="00C810C4" w:rsidRPr="00F468F7" w14:paraId="4A9B5DA2" w14:textId="77777777" w:rsidTr="00263423">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15EDDD24"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de réalisation du chenal d’Aleg</w:t>
            </w:r>
          </w:p>
        </w:tc>
        <w:tc>
          <w:tcPr>
            <w:tcW w:w="1333" w:type="dxa"/>
            <w:hideMark/>
          </w:tcPr>
          <w:p w14:paraId="6149742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22-27</w:t>
            </w:r>
          </w:p>
        </w:tc>
        <w:tc>
          <w:tcPr>
            <w:tcW w:w="1178" w:type="dxa"/>
            <w:hideMark/>
          </w:tcPr>
          <w:p w14:paraId="59F9362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UG-Projet Chenal d'Aleg</w:t>
            </w:r>
          </w:p>
        </w:tc>
        <w:tc>
          <w:tcPr>
            <w:tcW w:w="1033" w:type="dxa"/>
            <w:hideMark/>
          </w:tcPr>
          <w:p w14:paraId="48A09040"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52CAC5A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480DB92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51845E4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75,00</w:t>
            </w:r>
          </w:p>
        </w:tc>
        <w:tc>
          <w:tcPr>
            <w:tcW w:w="1178" w:type="dxa"/>
            <w:hideMark/>
          </w:tcPr>
          <w:p w14:paraId="5E21156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10,00</w:t>
            </w:r>
          </w:p>
        </w:tc>
        <w:tc>
          <w:tcPr>
            <w:tcW w:w="1178" w:type="dxa"/>
            <w:hideMark/>
          </w:tcPr>
          <w:p w14:paraId="363F84FC"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15,00</w:t>
            </w:r>
          </w:p>
        </w:tc>
        <w:tc>
          <w:tcPr>
            <w:tcW w:w="1177" w:type="dxa"/>
            <w:hideMark/>
          </w:tcPr>
          <w:p w14:paraId="3DDD8C9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10,00</w:t>
            </w:r>
          </w:p>
        </w:tc>
        <w:tc>
          <w:tcPr>
            <w:tcW w:w="1178" w:type="dxa"/>
            <w:hideMark/>
          </w:tcPr>
          <w:p w14:paraId="77675CE9"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15</w:t>
            </w:r>
          </w:p>
        </w:tc>
        <w:tc>
          <w:tcPr>
            <w:tcW w:w="968" w:type="dxa"/>
            <w:hideMark/>
          </w:tcPr>
          <w:p w14:paraId="5364519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50,00</w:t>
            </w:r>
          </w:p>
        </w:tc>
      </w:tr>
      <w:tr w:rsidR="00C810C4" w:rsidRPr="00F468F7" w14:paraId="2FE65E68"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4563DDC7"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de réalisation du chenal d’Aleg</w:t>
            </w:r>
          </w:p>
        </w:tc>
        <w:tc>
          <w:tcPr>
            <w:tcW w:w="1333" w:type="dxa"/>
            <w:hideMark/>
          </w:tcPr>
          <w:p w14:paraId="233FF18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22-27</w:t>
            </w:r>
          </w:p>
        </w:tc>
        <w:tc>
          <w:tcPr>
            <w:tcW w:w="1178" w:type="dxa"/>
            <w:hideMark/>
          </w:tcPr>
          <w:p w14:paraId="6721F13B"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UG-Projet Chenal d'Aleg</w:t>
            </w:r>
          </w:p>
        </w:tc>
        <w:tc>
          <w:tcPr>
            <w:tcW w:w="1033" w:type="dxa"/>
            <w:hideMark/>
          </w:tcPr>
          <w:p w14:paraId="1C3043D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FRANCE-AFD</w:t>
            </w:r>
          </w:p>
        </w:tc>
        <w:tc>
          <w:tcPr>
            <w:tcW w:w="1322" w:type="dxa"/>
            <w:hideMark/>
          </w:tcPr>
          <w:p w14:paraId="02A68B89"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4A43BBB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238651FA"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8,00</w:t>
            </w:r>
          </w:p>
        </w:tc>
        <w:tc>
          <w:tcPr>
            <w:tcW w:w="1178" w:type="dxa"/>
            <w:hideMark/>
          </w:tcPr>
          <w:p w14:paraId="7303A82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6E56D32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2,67</w:t>
            </w:r>
          </w:p>
        </w:tc>
        <w:tc>
          <w:tcPr>
            <w:tcW w:w="1177" w:type="dxa"/>
            <w:hideMark/>
          </w:tcPr>
          <w:p w14:paraId="13F0850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0D2BEDA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6948FB87"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2,67</w:t>
            </w:r>
          </w:p>
        </w:tc>
      </w:tr>
      <w:tr w:rsidR="00C810C4" w:rsidRPr="00F468F7" w14:paraId="466F174D" w14:textId="77777777" w:rsidTr="00263423">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119" w:type="dxa"/>
            <w:hideMark/>
          </w:tcPr>
          <w:p w14:paraId="33C098FE"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Augmentation de la production et des rendements agricoles/Hodh Echarghi</w:t>
            </w:r>
          </w:p>
        </w:tc>
        <w:tc>
          <w:tcPr>
            <w:tcW w:w="1333" w:type="dxa"/>
            <w:hideMark/>
          </w:tcPr>
          <w:p w14:paraId="7EBA209C"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24-27</w:t>
            </w:r>
          </w:p>
        </w:tc>
        <w:tc>
          <w:tcPr>
            <w:tcW w:w="1178" w:type="dxa"/>
            <w:hideMark/>
          </w:tcPr>
          <w:p w14:paraId="458206C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CAB/MA</w:t>
            </w:r>
          </w:p>
        </w:tc>
        <w:tc>
          <w:tcPr>
            <w:tcW w:w="1033" w:type="dxa"/>
            <w:hideMark/>
          </w:tcPr>
          <w:p w14:paraId="284B78F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Alliance Sahel</w:t>
            </w:r>
          </w:p>
        </w:tc>
        <w:tc>
          <w:tcPr>
            <w:tcW w:w="1322" w:type="dxa"/>
            <w:hideMark/>
          </w:tcPr>
          <w:p w14:paraId="726D09D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DON</w:t>
            </w:r>
          </w:p>
        </w:tc>
        <w:tc>
          <w:tcPr>
            <w:tcW w:w="1178" w:type="dxa"/>
            <w:hideMark/>
          </w:tcPr>
          <w:p w14:paraId="5C1FD3C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En cours de négociation</w:t>
            </w:r>
          </w:p>
        </w:tc>
        <w:tc>
          <w:tcPr>
            <w:tcW w:w="1177" w:type="dxa"/>
            <w:hideMark/>
          </w:tcPr>
          <w:p w14:paraId="4C0C3C34"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250,00</w:t>
            </w:r>
          </w:p>
        </w:tc>
        <w:tc>
          <w:tcPr>
            <w:tcW w:w="1178" w:type="dxa"/>
            <w:hideMark/>
          </w:tcPr>
          <w:p w14:paraId="0C6E789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05155A0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50,00</w:t>
            </w:r>
          </w:p>
        </w:tc>
        <w:tc>
          <w:tcPr>
            <w:tcW w:w="1177" w:type="dxa"/>
            <w:hideMark/>
          </w:tcPr>
          <w:p w14:paraId="1F2B8D38"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62,50</w:t>
            </w:r>
          </w:p>
        </w:tc>
        <w:tc>
          <w:tcPr>
            <w:tcW w:w="1178" w:type="dxa"/>
            <w:hideMark/>
          </w:tcPr>
          <w:p w14:paraId="64D56C8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63</w:t>
            </w:r>
          </w:p>
        </w:tc>
        <w:tc>
          <w:tcPr>
            <w:tcW w:w="968" w:type="dxa"/>
            <w:hideMark/>
          </w:tcPr>
          <w:p w14:paraId="6AB1EA1C"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175,50</w:t>
            </w:r>
          </w:p>
        </w:tc>
      </w:tr>
      <w:tr w:rsidR="00C810C4" w:rsidRPr="00F468F7" w14:paraId="58849506" w14:textId="77777777" w:rsidTr="00263423">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3119" w:type="dxa"/>
            <w:hideMark/>
          </w:tcPr>
          <w:p w14:paraId="2EDDCABA"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 xml:space="preserve">Projet d’Appui au développement et </w:t>
            </w:r>
            <w:proofErr w:type="gramStart"/>
            <w:r w:rsidRPr="009739B9">
              <w:rPr>
                <w:rFonts w:asciiTheme="minorHAnsi" w:eastAsia="Times New Roman" w:hAnsiTheme="minorHAnsi" w:cstheme="minorHAnsi"/>
                <w:b w:val="0"/>
                <w:bCs w:val="0"/>
                <w:sz w:val="18"/>
                <w:szCs w:val="18"/>
              </w:rPr>
              <w:t>aux  Innovations</w:t>
            </w:r>
            <w:proofErr w:type="gramEnd"/>
            <w:r w:rsidRPr="009739B9">
              <w:rPr>
                <w:rFonts w:asciiTheme="minorHAnsi" w:eastAsia="Times New Roman" w:hAnsiTheme="minorHAnsi" w:cstheme="minorHAnsi"/>
                <w:b w:val="0"/>
                <w:bCs w:val="0"/>
                <w:sz w:val="18"/>
                <w:szCs w:val="18"/>
              </w:rPr>
              <w:t xml:space="preserve"> dans le Secteur Agricole en Mauritanie</w:t>
            </w:r>
          </w:p>
        </w:tc>
        <w:tc>
          <w:tcPr>
            <w:tcW w:w="1333" w:type="dxa"/>
            <w:hideMark/>
          </w:tcPr>
          <w:p w14:paraId="0DB70EA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23-29</w:t>
            </w:r>
          </w:p>
        </w:tc>
        <w:tc>
          <w:tcPr>
            <w:tcW w:w="1178" w:type="dxa"/>
            <w:hideMark/>
          </w:tcPr>
          <w:p w14:paraId="42BAB2C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CAB/MA</w:t>
            </w:r>
          </w:p>
        </w:tc>
        <w:tc>
          <w:tcPr>
            <w:tcW w:w="1033" w:type="dxa"/>
            <w:hideMark/>
          </w:tcPr>
          <w:p w14:paraId="0F6A45E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BM-IDA</w:t>
            </w:r>
          </w:p>
        </w:tc>
        <w:tc>
          <w:tcPr>
            <w:tcW w:w="1322" w:type="dxa"/>
            <w:hideMark/>
          </w:tcPr>
          <w:p w14:paraId="7B088A2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PRET</w:t>
            </w:r>
          </w:p>
        </w:tc>
        <w:tc>
          <w:tcPr>
            <w:tcW w:w="1178" w:type="dxa"/>
            <w:hideMark/>
          </w:tcPr>
          <w:p w14:paraId="11A9E9B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3E77033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1 900,00</w:t>
            </w:r>
          </w:p>
        </w:tc>
        <w:tc>
          <w:tcPr>
            <w:tcW w:w="1178" w:type="dxa"/>
            <w:hideMark/>
          </w:tcPr>
          <w:p w14:paraId="76C24B1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38,00</w:t>
            </w:r>
          </w:p>
        </w:tc>
        <w:tc>
          <w:tcPr>
            <w:tcW w:w="1178" w:type="dxa"/>
            <w:hideMark/>
          </w:tcPr>
          <w:p w14:paraId="16C868F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190,00</w:t>
            </w:r>
          </w:p>
        </w:tc>
        <w:tc>
          <w:tcPr>
            <w:tcW w:w="1177" w:type="dxa"/>
            <w:hideMark/>
          </w:tcPr>
          <w:p w14:paraId="2170501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266,00</w:t>
            </w:r>
          </w:p>
        </w:tc>
        <w:tc>
          <w:tcPr>
            <w:tcW w:w="1178" w:type="dxa"/>
            <w:hideMark/>
          </w:tcPr>
          <w:p w14:paraId="6CBDFD5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456</w:t>
            </w:r>
          </w:p>
        </w:tc>
        <w:tc>
          <w:tcPr>
            <w:tcW w:w="968" w:type="dxa"/>
            <w:hideMark/>
          </w:tcPr>
          <w:p w14:paraId="4FADC5A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950,00</w:t>
            </w:r>
          </w:p>
        </w:tc>
      </w:tr>
      <w:tr w:rsidR="00C810C4" w:rsidRPr="00F468F7" w14:paraId="55DB1E97" w14:textId="77777777" w:rsidTr="00263423">
        <w:trPr>
          <w:cnfStyle w:val="000000010000" w:firstRow="0" w:lastRow="0" w:firstColumn="0" w:lastColumn="0" w:oddVBand="0" w:evenVBand="0" w:oddHBand="0" w:evenHBand="1"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3119" w:type="dxa"/>
            <w:hideMark/>
          </w:tcPr>
          <w:p w14:paraId="7155DC98"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 xml:space="preserve">Projet d’Appui au développement et </w:t>
            </w:r>
            <w:r w:rsidRPr="00F468F7">
              <w:rPr>
                <w:rFonts w:asciiTheme="minorHAnsi" w:eastAsia="Times New Roman" w:hAnsiTheme="minorHAnsi" w:cstheme="minorHAnsi"/>
                <w:b w:val="0"/>
                <w:bCs w:val="0"/>
                <w:sz w:val="18"/>
                <w:szCs w:val="18"/>
              </w:rPr>
              <w:t>aux Innovations</w:t>
            </w:r>
            <w:r w:rsidRPr="009739B9">
              <w:rPr>
                <w:rFonts w:asciiTheme="minorHAnsi" w:eastAsia="Times New Roman" w:hAnsiTheme="minorHAnsi" w:cstheme="minorHAnsi"/>
                <w:b w:val="0"/>
                <w:bCs w:val="0"/>
                <w:sz w:val="18"/>
                <w:szCs w:val="18"/>
              </w:rPr>
              <w:t xml:space="preserve"> dans le Secteur Agricole en Mauritanie</w:t>
            </w:r>
          </w:p>
        </w:tc>
        <w:tc>
          <w:tcPr>
            <w:tcW w:w="1333" w:type="dxa"/>
            <w:hideMark/>
          </w:tcPr>
          <w:p w14:paraId="05FCB61F"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23-29</w:t>
            </w:r>
          </w:p>
        </w:tc>
        <w:tc>
          <w:tcPr>
            <w:tcW w:w="1178" w:type="dxa"/>
            <w:hideMark/>
          </w:tcPr>
          <w:p w14:paraId="4AE38353"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CAB/MA</w:t>
            </w:r>
          </w:p>
        </w:tc>
        <w:tc>
          <w:tcPr>
            <w:tcW w:w="1033" w:type="dxa"/>
            <w:hideMark/>
          </w:tcPr>
          <w:p w14:paraId="1531EC9C"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374ECDE7"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653DD75B"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107B9FFE"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30,00</w:t>
            </w:r>
          </w:p>
        </w:tc>
        <w:tc>
          <w:tcPr>
            <w:tcW w:w="1178" w:type="dxa"/>
            <w:hideMark/>
          </w:tcPr>
          <w:p w14:paraId="71B5964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5E524AA6"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5,00</w:t>
            </w:r>
          </w:p>
        </w:tc>
        <w:tc>
          <w:tcPr>
            <w:tcW w:w="1177" w:type="dxa"/>
            <w:hideMark/>
          </w:tcPr>
          <w:p w14:paraId="1606B91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4,29</w:t>
            </w:r>
          </w:p>
        </w:tc>
        <w:tc>
          <w:tcPr>
            <w:tcW w:w="1178" w:type="dxa"/>
            <w:hideMark/>
          </w:tcPr>
          <w:p w14:paraId="1AF69732"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4,29</w:t>
            </w:r>
          </w:p>
        </w:tc>
        <w:tc>
          <w:tcPr>
            <w:tcW w:w="968" w:type="dxa"/>
            <w:hideMark/>
          </w:tcPr>
          <w:p w14:paraId="011320BA" w14:textId="77777777" w:rsidR="00C810C4" w:rsidRPr="009739B9" w:rsidRDefault="00C810C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13,58</w:t>
            </w:r>
          </w:p>
        </w:tc>
      </w:tr>
      <w:tr w:rsidR="00C810C4" w:rsidRPr="00F468F7" w14:paraId="51678C02" w14:textId="77777777" w:rsidTr="00263423">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3119" w:type="dxa"/>
            <w:hideMark/>
          </w:tcPr>
          <w:p w14:paraId="52316856" w14:textId="77777777" w:rsidR="00C810C4" w:rsidRPr="009739B9" w:rsidRDefault="00C810C4" w:rsidP="00263423">
            <w:pPr>
              <w:spacing w:after="0" w:line="240" w:lineRule="auto"/>
              <w:rPr>
                <w:rFonts w:asciiTheme="minorHAnsi" w:eastAsia="Times New Roman" w:hAnsiTheme="minorHAnsi" w:cstheme="minorHAnsi"/>
                <w:b w:val="0"/>
                <w:bCs w:val="0"/>
                <w:sz w:val="18"/>
                <w:szCs w:val="18"/>
              </w:rPr>
            </w:pPr>
            <w:r w:rsidRPr="009739B9">
              <w:rPr>
                <w:rFonts w:asciiTheme="minorHAnsi" w:eastAsia="Times New Roman" w:hAnsiTheme="minorHAnsi" w:cstheme="minorHAnsi"/>
                <w:b w:val="0"/>
                <w:bCs w:val="0"/>
                <w:sz w:val="18"/>
                <w:szCs w:val="18"/>
              </w:rPr>
              <w:t>Projet d'amélioration de la production agricole/Centre-Est Mauritanie</w:t>
            </w:r>
          </w:p>
        </w:tc>
        <w:tc>
          <w:tcPr>
            <w:tcW w:w="1333" w:type="dxa"/>
            <w:hideMark/>
          </w:tcPr>
          <w:p w14:paraId="4C7C9C9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21-24</w:t>
            </w:r>
          </w:p>
        </w:tc>
        <w:tc>
          <w:tcPr>
            <w:tcW w:w="1178" w:type="dxa"/>
            <w:hideMark/>
          </w:tcPr>
          <w:p w14:paraId="6390DFB1"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CSA</w:t>
            </w:r>
          </w:p>
        </w:tc>
        <w:tc>
          <w:tcPr>
            <w:tcW w:w="1033" w:type="dxa"/>
            <w:hideMark/>
          </w:tcPr>
          <w:p w14:paraId="47E26D08"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RIM</w:t>
            </w:r>
          </w:p>
        </w:tc>
        <w:tc>
          <w:tcPr>
            <w:tcW w:w="1322" w:type="dxa"/>
            <w:hideMark/>
          </w:tcPr>
          <w:p w14:paraId="547D9CAE"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BUDGET</w:t>
            </w:r>
          </w:p>
        </w:tc>
        <w:tc>
          <w:tcPr>
            <w:tcW w:w="1178" w:type="dxa"/>
            <w:hideMark/>
          </w:tcPr>
          <w:p w14:paraId="71F091B4"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Acquis</w:t>
            </w:r>
          </w:p>
        </w:tc>
        <w:tc>
          <w:tcPr>
            <w:tcW w:w="1177" w:type="dxa"/>
            <w:hideMark/>
          </w:tcPr>
          <w:p w14:paraId="3512A61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20,00</w:t>
            </w:r>
          </w:p>
        </w:tc>
        <w:tc>
          <w:tcPr>
            <w:tcW w:w="1178" w:type="dxa"/>
            <w:hideMark/>
          </w:tcPr>
          <w:p w14:paraId="2779C7CC"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8,00</w:t>
            </w:r>
          </w:p>
        </w:tc>
        <w:tc>
          <w:tcPr>
            <w:tcW w:w="1178" w:type="dxa"/>
            <w:hideMark/>
          </w:tcPr>
          <w:p w14:paraId="05F2ACFD"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6,00</w:t>
            </w:r>
          </w:p>
        </w:tc>
        <w:tc>
          <w:tcPr>
            <w:tcW w:w="1177" w:type="dxa"/>
            <w:hideMark/>
          </w:tcPr>
          <w:p w14:paraId="49E30B2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w:t>
            </w:r>
          </w:p>
        </w:tc>
        <w:tc>
          <w:tcPr>
            <w:tcW w:w="1178" w:type="dxa"/>
            <w:hideMark/>
          </w:tcPr>
          <w:p w14:paraId="262F9536"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0</w:t>
            </w:r>
          </w:p>
        </w:tc>
        <w:tc>
          <w:tcPr>
            <w:tcW w:w="968" w:type="dxa"/>
            <w:hideMark/>
          </w:tcPr>
          <w:p w14:paraId="0A7BFB62" w14:textId="77777777" w:rsidR="00C810C4" w:rsidRPr="009739B9" w:rsidRDefault="00C810C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9739B9">
              <w:rPr>
                <w:rFonts w:eastAsia="Times New Roman" w:cstheme="minorHAnsi"/>
                <w:sz w:val="18"/>
                <w:szCs w:val="18"/>
              </w:rPr>
              <w:t>14,00</w:t>
            </w:r>
          </w:p>
        </w:tc>
      </w:tr>
    </w:tbl>
    <w:p w14:paraId="76CD22A1" w14:textId="77777777" w:rsidR="00863556" w:rsidRDefault="00863556" w:rsidP="00C810C4">
      <w:pPr>
        <w:keepNext/>
        <w:jc w:val="both"/>
        <w:rPr>
          <w:rFonts w:eastAsia="Calibri" w:cstheme="minorHAnsi"/>
          <w:b/>
          <w:bCs/>
          <w:color w:val="0070C0"/>
          <w:sz w:val="20"/>
          <w:szCs w:val="20"/>
          <w:lang w:eastAsia="en-US"/>
        </w:rPr>
      </w:pPr>
    </w:p>
    <w:p w14:paraId="288D3A6A" w14:textId="77777777" w:rsidR="005C52E4" w:rsidRPr="00C438C1" w:rsidRDefault="005C52E4" w:rsidP="00C810C4">
      <w:pPr>
        <w:keepNext/>
        <w:jc w:val="both"/>
        <w:rPr>
          <w:rFonts w:eastAsia="Calibri" w:cstheme="minorHAnsi"/>
          <w:b/>
          <w:bCs/>
          <w:color w:val="0070C0"/>
          <w:sz w:val="20"/>
          <w:szCs w:val="20"/>
          <w:lang w:eastAsia="en-US"/>
        </w:rPr>
      </w:pPr>
    </w:p>
    <w:p w14:paraId="3CBDB604" w14:textId="77777777" w:rsidR="00C810C4" w:rsidRPr="00F468F7" w:rsidRDefault="00C810C4" w:rsidP="00F642C0">
      <w:pPr>
        <w:pStyle w:val="Paragraphedeliste"/>
        <w:keepNext/>
        <w:keepLines/>
        <w:numPr>
          <w:ilvl w:val="1"/>
          <w:numId w:val="32"/>
        </w:numPr>
        <w:shd w:val="clear" w:color="auto" w:fill="2E74B5" w:themeFill="accent5" w:themeFillShade="BF"/>
        <w:tabs>
          <w:tab w:val="left" w:pos="284"/>
        </w:tabs>
        <w:spacing w:before="40" w:after="160" w:line="259" w:lineRule="auto"/>
        <w:jc w:val="lowKashida"/>
        <w:outlineLvl w:val="2"/>
        <w:rPr>
          <w:rFonts w:eastAsia="Noto Sans CJK SC" w:cstheme="minorHAnsi"/>
          <w:b/>
          <w:bCs/>
          <w:color w:val="FFFFFF" w:themeColor="background1"/>
          <w:sz w:val="24"/>
          <w:szCs w:val="24"/>
          <w:lang w:bidi="hi-IN"/>
        </w:rPr>
      </w:pPr>
      <w:bookmarkStart w:id="79" w:name="_Toc179577366"/>
      <w:r w:rsidRPr="00F468F7">
        <w:rPr>
          <w:rFonts w:eastAsia="Noto Sans CJK SC" w:cstheme="minorHAnsi"/>
          <w:b/>
          <w:bCs/>
          <w:color w:val="FFFFFF" w:themeColor="background1"/>
          <w:sz w:val="24"/>
          <w:szCs w:val="24"/>
          <w:lang w:bidi="hi-IN"/>
        </w:rPr>
        <w:t>Priorisations des options d’adaptation à l’aide de l’AMC</w:t>
      </w:r>
      <w:bookmarkEnd w:id="79"/>
    </w:p>
    <w:p w14:paraId="3AEA6A0E" w14:textId="77777777" w:rsidR="00C810C4" w:rsidRPr="00F468F7" w:rsidRDefault="00C810C4" w:rsidP="00637544">
      <w:pPr>
        <w:spacing w:after="0"/>
        <w:ind w:hanging="142"/>
        <w:jc w:val="lowKashida"/>
        <w:rPr>
          <w:rFonts w:eastAsia="Calibri" w:cstheme="minorHAnsi"/>
          <w:iCs/>
          <w:color w:val="000000"/>
          <w:shd w:val="clear" w:color="auto" w:fill="FFFFFF"/>
        </w:rPr>
      </w:pPr>
    </w:p>
    <w:p w14:paraId="6EE7FA16" w14:textId="77222F60" w:rsidR="00637544" w:rsidRPr="00FF56CA" w:rsidRDefault="00637544" w:rsidP="00F642C0">
      <w:pPr>
        <w:pStyle w:val="Paragraphedeliste"/>
        <w:keepNext/>
        <w:keepLines/>
        <w:numPr>
          <w:ilvl w:val="2"/>
          <w:numId w:val="32"/>
        </w:numPr>
        <w:shd w:val="clear" w:color="auto" w:fill="002060"/>
        <w:tabs>
          <w:tab w:val="left" w:pos="990"/>
        </w:tabs>
        <w:spacing w:before="40" w:after="120" w:line="240" w:lineRule="auto"/>
        <w:jc w:val="both"/>
        <w:outlineLvl w:val="2"/>
        <w:rPr>
          <w:rFonts w:eastAsia="Calibri" w:cstheme="minorHAnsi"/>
          <w:b/>
          <w:bCs/>
          <w:smallCaps/>
          <w:color w:val="FFFFFF" w:themeColor="background1"/>
        </w:rPr>
      </w:pPr>
      <w:bookmarkStart w:id="80" w:name="_Toc179577367"/>
      <w:r w:rsidRPr="00FF56CA">
        <w:rPr>
          <w:rFonts w:eastAsia="Calibri" w:cstheme="minorHAnsi"/>
          <w:b/>
          <w:bCs/>
          <w:smallCaps/>
          <w:color w:val="FFFFFF" w:themeColor="background1"/>
        </w:rPr>
        <w:t>Matrice d’adaptation</w:t>
      </w:r>
      <w:bookmarkEnd w:id="80"/>
    </w:p>
    <w:tbl>
      <w:tblPr>
        <w:tblStyle w:val="Grilleclaire-Accent11"/>
        <w:tblW w:w="15421" w:type="dxa"/>
        <w:jc w:val="center"/>
        <w:tblBorders>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insideH w:val="single" w:sz="24" w:space="0" w:color="385623" w:themeColor="accent6" w:themeShade="80"/>
          <w:insideV w:val="single" w:sz="24" w:space="0" w:color="385623" w:themeColor="accent6" w:themeShade="80"/>
        </w:tblBorders>
        <w:tblLayout w:type="fixed"/>
        <w:tblLook w:val="04A0" w:firstRow="1" w:lastRow="0" w:firstColumn="1" w:lastColumn="0" w:noHBand="0" w:noVBand="1"/>
      </w:tblPr>
      <w:tblGrid>
        <w:gridCol w:w="1833"/>
        <w:gridCol w:w="3382"/>
        <w:gridCol w:w="3257"/>
        <w:gridCol w:w="2575"/>
        <w:gridCol w:w="2106"/>
        <w:gridCol w:w="2268"/>
      </w:tblGrid>
      <w:tr w:rsidR="00637544" w:rsidRPr="00F468F7" w14:paraId="1CB943EE" w14:textId="77777777" w:rsidTr="00263423">
        <w:trPr>
          <w:cnfStyle w:val="100000000000" w:firstRow="1" w:lastRow="0" w:firstColumn="0" w:lastColumn="0" w:oddVBand="0" w:evenVBand="0" w:oddHBand="0"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833" w:type="dxa"/>
            <w:vMerge w:val="restart"/>
            <w:tcBorders>
              <w:top w:val="none" w:sz="0" w:space="0" w:color="auto"/>
              <w:left w:val="none" w:sz="0" w:space="0" w:color="auto"/>
              <w:bottom w:val="none" w:sz="0" w:space="0" w:color="auto"/>
              <w:right w:val="none" w:sz="0" w:space="0" w:color="auto"/>
            </w:tcBorders>
            <w:shd w:val="clear" w:color="auto" w:fill="FBE4D5" w:themeFill="accent2" w:themeFillTint="33"/>
          </w:tcPr>
          <w:p w14:paraId="54720851" w14:textId="77777777" w:rsidR="00637544" w:rsidRPr="00F468F7" w:rsidRDefault="00637544" w:rsidP="00263423">
            <w:pPr>
              <w:spacing w:before="120" w:after="120"/>
              <w:jc w:val="center"/>
              <w:rPr>
                <w:rFonts w:asciiTheme="minorHAnsi" w:hAnsiTheme="minorHAnsi" w:cstheme="minorHAnsi"/>
              </w:rPr>
            </w:pPr>
            <w:r w:rsidRPr="00F468F7">
              <w:rPr>
                <w:rFonts w:asciiTheme="minorHAnsi" w:hAnsiTheme="minorHAnsi" w:cstheme="minorHAnsi"/>
              </w:rPr>
              <w:t>Risques climatiques</w:t>
            </w:r>
          </w:p>
        </w:tc>
        <w:tc>
          <w:tcPr>
            <w:tcW w:w="13588" w:type="dxa"/>
            <w:gridSpan w:val="5"/>
            <w:tcBorders>
              <w:top w:val="none" w:sz="0" w:space="0" w:color="auto"/>
              <w:left w:val="none" w:sz="0" w:space="0" w:color="auto"/>
              <w:bottom w:val="none" w:sz="0" w:space="0" w:color="auto"/>
              <w:right w:val="none" w:sz="0" w:space="0" w:color="auto"/>
            </w:tcBorders>
            <w:shd w:val="clear" w:color="auto" w:fill="E2EFD9" w:themeFill="accent6" w:themeFillTint="33"/>
          </w:tcPr>
          <w:p w14:paraId="35B5DBAD" w14:textId="77777777" w:rsidR="00637544" w:rsidRPr="00F468F7" w:rsidRDefault="00637544" w:rsidP="0026342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468F7">
              <w:rPr>
                <w:rFonts w:asciiTheme="minorHAnsi" w:hAnsiTheme="minorHAnsi" w:cstheme="minorHAnsi"/>
              </w:rPr>
              <w:t>Unités d’exposition</w:t>
            </w:r>
          </w:p>
        </w:tc>
      </w:tr>
      <w:tr w:rsidR="00637544" w:rsidRPr="00F468F7" w14:paraId="77D13691" w14:textId="77777777" w:rsidTr="00263423">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833" w:type="dxa"/>
            <w:vMerge/>
            <w:tcBorders>
              <w:top w:val="none" w:sz="0" w:space="0" w:color="auto"/>
              <w:left w:val="none" w:sz="0" w:space="0" w:color="auto"/>
              <w:bottom w:val="none" w:sz="0" w:space="0" w:color="auto"/>
              <w:right w:val="none" w:sz="0" w:space="0" w:color="auto"/>
            </w:tcBorders>
            <w:shd w:val="clear" w:color="auto" w:fill="FBE4D5" w:themeFill="accent2" w:themeFillTint="33"/>
          </w:tcPr>
          <w:p w14:paraId="0A6FD143" w14:textId="77777777" w:rsidR="00637544" w:rsidRPr="00F468F7" w:rsidRDefault="00637544" w:rsidP="00263423">
            <w:pPr>
              <w:spacing w:before="120" w:after="120"/>
              <w:rPr>
                <w:rFonts w:asciiTheme="minorHAnsi" w:hAnsiTheme="minorHAnsi" w:cstheme="minorHAnsi"/>
              </w:rPr>
            </w:pPr>
          </w:p>
        </w:tc>
        <w:tc>
          <w:tcPr>
            <w:tcW w:w="3382"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7EBBBBF8" w14:textId="77777777" w:rsidR="00637544" w:rsidRPr="00F468F7" w:rsidRDefault="00637544" w:rsidP="00263423">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F468F7">
              <w:rPr>
                <w:rFonts w:cstheme="minorHAnsi"/>
                <w:b/>
                <w:bCs/>
              </w:rPr>
              <w:t>Cultures pluviales</w:t>
            </w:r>
          </w:p>
        </w:tc>
        <w:tc>
          <w:tcPr>
            <w:tcW w:w="3257"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032727FC" w14:textId="77777777" w:rsidR="00637544" w:rsidRPr="00F468F7" w:rsidRDefault="00637544" w:rsidP="00263423">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F468F7">
              <w:rPr>
                <w:rFonts w:cstheme="minorHAnsi"/>
                <w:b/>
                <w:bCs/>
              </w:rPr>
              <w:t>Cultures irriguées</w:t>
            </w:r>
          </w:p>
        </w:tc>
        <w:tc>
          <w:tcPr>
            <w:tcW w:w="2575"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1035B103" w14:textId="77777777" w:rsidR="00637544" w:rsidRPr="00F468F7" w:rsidRDefault="00637544" w:rsidP="00263423">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F468F7">
              <w:rPr>
                <w:rFonts w:cstheme="minorHAnsi"/>
                <w:b/>
                <w:bCs/>
              </w:rPr>
              <w:t>Terres agricoles</w:t>
            </w:r>
          </w:p>
        </w:tc>
        <w:tc>
          <w:tcPr>
            <w:tcW w:w="2106"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76D477FC" w14:textId="77777777" w:rsidR="00637544" w:rsidRPr="00F468F7" w:rsidRDefault="00637544" w:rsidP="00263423">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F468F7">
              <w:rPr>
                <w:rFonts w:cstheme="minorHAnsi"/>
                <w:b/>
                <w:bCs/>
              </w:rPr>
              <w:t>Eau agricole</w:t>
            </w:r>
          </w:p>
        </w:tc>
        <w:tc>
          <w:tcPr>
            <w:tcW w:w="2268"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500C02B8" w14:textId="77777777" w:rsidR="00637544" w:rsidRPr="00F468F7" w:rsidRDefault="00637544" w:rsidP="00263423">
            <w:pPr>
              <w:pStyle w:val="Paragraphedeliste"/>
              <w:spacing w:after="0"/>
              <w:ind w:left="0"/>
              <w:jc w:val="center"/>
              <w:cnfStyle w:val="000000100000" w:firstRow="0" w:lastRow="0" w:firstColumn="0" w:lastColumn="0" w:oddVBand="0" w:evenVBand="0" w:oddHBand="1" w:evenHBand="0" w:firstRowFirstColumn="0" w:firstRowLastColumn="0" w:lastRowFirstColumn="0" w:lastRowLastColumn="0"/>
              <w:rPr>
                <w:rFonts w:cstheme="minorHAnsi"/>
                <w:b/>
                <w:bCs/>
              </w:rPr>
            </w:pPr>
            <w:r w:rsidRPr="00F468F7">
              <w:rPr>
                <w:rFonts w:cstheme="minorHAnsi"/>
                <w:b/>
                <w:bCs/>
              </w:rPr>
              <w:t>Agriculteurs</w:t>
            </w:r>
          </w:p>
        </w:tc>
      </w:tr>
      <w:tr w:rsidR="00637544" w:rsidRPr="00F468F7" w14:paraId="6B0A2E06" w14:textId="77777777" w:rsidTr="00263423">
        <w:trPr>
          <w:cnfStyle w:val="000000010000" w:firstRow="0" w:lastRow="0" w:firstColumn="0" w:lastColumn="0" w:oddVBand="0" w:evenVBand="0" w:oddHBand="0" w:evenHBand="1"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right w:val="none" w:sz="0" w:space="0" w:color="auto"/>
            </w:tcBorders>
            <w:shd w:val="clear" w:color="auto" w:fill="FFFFFF" w:themeFill="background1"/>
          </w:tcPr>
          <w:p w14:paraId="30273DD5" w14:textId="77777777" w:rsidR="00637544" w:rsidRPr="00F468F7" w:rsidRDefault="00637544" w:rsidP="00263423">
            <w:pPr>
              <w:pStyle w:val="Paragraphedeliste"/>
              <w:spacing w:after="0"/>
              <w:ind w:left="0"/>
              <w:jc w:val="center"/>
              <w:rPr>
                <w:rFonts w:asciiTheme="minorHAnsi" w:hAnsiTheme="minorHAnsi" w:cstheme="minorHAnsi"/>
              </w:rPr>
            </w:pPr>
            <w:r w:rsidRPr="00F468F7">
              <w:rPr>
                <w:rFonts w:asciiTheme="minorHAnsi" w:hAnsiTheme="minorHAnsi" w:cstheme="minorHAnsi"/>
              </w:rPr>
              <w:t>Sécheresse</w:t>
            </w:r>
          </w:p>
        </w:tc>
        <w:tc>
          <w:tcPr>
            <w:tcW w:w="3382" w:type="dxa"/>
            <w:tcBorders>
              <w:top w:val="none" w:sz="0" w:space="0" w:color="auto"/>
              <w:left w:val="none" w:sz="0" w:space="0" w:color="auto"/>
              <w:bottom w:val="none" w:sz="0" w:space="0" w:color="auto"/>
              <w:right w:val="none" w:sz="0" w:space="0" w:color="auto"/>
            </w:tcBorders>
          </w:tcPr>
          <w:p w14:paraId="6C7BD03F"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Introduction et multiplication de nouvelles variétés à cycle court, très productives et résistantes à la sècheresse </w:t>
            </w:r>
          </w:p>
          <w:p w14:paraId="64F0DFBE"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imes New Roman" w:cstheme="minorHAnsi"/>
              </w:rPr>
              <w:t>Développement de la filière semencière et conservation des écotypes</w:t>
            </w:r>
          </w:p>
          <w:p w14:paraId="07C47ABB"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Irrigation complémentaire</w:t>
            </w:r>
          </w:p>
          <w:p w14:paraId="17A51155" w14:textId="77777777" w:rsidR="00637544" w:rsidRPr="00F468F7" w:rsidRDefault="00637544" w:rsidP="00263423">
            <w:pPr>
              <w:spacing w:after="0" w:line="240" w:lineRule="auto"/>
              <w:ind w:left="-47"/>
              <w:cnfStyle w:val="000000010000" w:firstRow="0" w:lastRow="0" w:firstColumn="0" w:lastColumn="0" w:oddVBand="0" w:evenVBand="0" w:oddHBand="0" w:evenHBand="1" w:firstRowFirstColumn="0" w:firstRowLastColumn="0" w:lastRowFirstColumn="0" w:lastRowLastColumn="0"/>
              <w:rPr>
                <w:rFonts w:cstheme="minorHAnsi"/>
              </w:rPr>
            </w:pPr>
          </w:p>
        </w:tc>
        <w:tc>
          <w:tcPr>
            <w:tcW w:w="3257" w:type="dxa"/>
            <w:tcBorders>
              <w:top w:val="none" w:sz="0" w:space="0" w:color="auto"/>
              <w:left w:val="none" w:sz="0" w:space="0" w:color="auto"/>
              <w:bottom w:val="none" w:sz="0" w:space="0" w:color="auto"/>
              <w:right w:val="none" w:sz="0" w:space="0" w:color="auto"/>
            </w:tcBorders>
          </w:tcPr>
          <w:p w14:paraId="3296A29A" w14:textId="77777777" w:rsidR="00637544" w:rsidRPr="00F468F7" w:rsidRDefault="00637544"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Agriculture de conservation </w:t>
            </w:r>
          </w:p>
          <w:p w14:paraId="57E8B4AD"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Utilisation des variétés maraichères et de légumineuses adaptées </w:t>
            </w:r>
          </w:p>
          <w:p w14:paraId="15683CAC" w14:textId="77777777" w:rsidR="00637544" w:rsidRPr="00F468F7" w:rsidRDefault="00637544"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Agroforesterie</w:t>
            </w:r>
          </w:p>
          <w:p w14:paraId="5AEC5492"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Intensification et diversification des cultures irriguées fondées sur des pratiques agroécologiques</w:t>
            </w:r>
          </w:p>
          <w:p w14:paraId="377546D2"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Développement de la filière semencière</w:t>
            </w:r>
          </w:p>
          <w:p w14:paraId="292AC1B4"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imes New Roman" w:cstheme="minorHAnsi"/>
              </w:rPr>
              <w:t>Restauration et sauvegarde des palmeraies menacées par les impacts des CC</w:t>
            </w:r>
          </w:p>
          <w:p w14:paraId="6855E0F1" w14:textId="77777777" w:rsidR="00637544" w:rsidRPr="00F468F7" w:rsidRDefault="00637544" w:rsidP="00263423">
            <w:pPr>
              <w:pStyle w:val="Paragraphedeliste"/>
              <w:spacing w:after="0" w:line="240" w:lineRule="auto"/>
              <w:ind w:left="236"/>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p>
        </w:tc>
        <w:tc>
          <w:tcPr>
            <w:tcW w:w="2575" w:type="dxa"/>
            <w:tcBorders>
              <w:top w:val="none" w:sz="0" w:space="0" w:color="auto"/>
              <w:left w:val="none" w:sz="0" w:space="0" w:color="auto"/>
              <w:bottom w:val="none" w:sz="0" w:space="0" w:color="auto"/>
              <w:right w:val="none" w:sz="0" w:space="0" w:color="auto"/>
            </w:tcBorders>
          </w:tcPr>
          <w:p w14:paraId="41A3737D"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Restauration de la fertilité des terres agricoles et neutralisation de leur dégradation (NDT/LDN)</w:t>
            </w:r>
          </w:p>
          <w:p w14:paraId="36925881"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Amélioration de la fertilité du sol</w:t>
            </w:r>
          </w:p>
          <w:p w14:paraId="275A1B64"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Amélioration de la capacité de rétention des sols (stocks de carbone)</w:t>
            </w:r>
          </w:p>
          <w:p w14:paraId="46D98C97"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color w:val="FF0000"/>
                <w:lang w:eastAsia="fr-FR"/>
              </w:rPr>
            </w:pPr>
            <w:r w:rsidRPr="00F468F7">
              <w:rPr>
                <w:rFonts w:eastAsiaTheme="minorEastAsia" w:cstheme="minorHAnsi"/>
                <w:lang w:eastAsia="fr-FR"/>
              </w:rPr>
              <w:t xml:space="preserve">Agriculture de conservation (zéro labour, chaumes, </w:t>
            </w:r>
            <w:proofErr w:type="gramStart"/>
            <w:r w:rsidRPr="00F468F7">
              <w:rPr>
                <w:rFonts w:eastAsiaTheme="minorEastAsia" w:cstheme="minorHAnsi"/>
                <w:lang w:eastAsia="fr-FR"/>
              </w:rPr>
              <w:t>retournement,...</w:t>
            </w:r>
            <w:proofErr w:type="gramEnd"/>
            <w:r w:rsidRPr="00F468F7">
              <w:rPr>
                <w:rFonts w:eastAsiaTheme="minorEastAsia" w:cstheme="minorHAnsi"/>
                <w:lang w:eastAsia="fr-FR"/>
              </w:rPr>
              <w:t>.)</w:t>
            </w:r>
          </w:p>
        </w:tc>
        <w:tc>
          <w:tcPr>
            <w:tcW w:w="2106" w:type="dxa"/>
            <w:tcBorders>
              <w:top w:val="none" w:sz="0" w:space="0" w:color="auto"/>
              <w:left w:val="none" w:sz="0" w:space="0" w:color="auto"/>
              <w:bottom w:val="none" w:sz="0" w:space="0" w:color="auto"/>
              <w:right w:val="none" w:sz="0" w:space="0" w:color="auto"/>
            </w:tcBorders>
          </w:tcPr>
          <w:p w14:paraId="22F35EB7"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Promotion de l’irrigation économe en eau</w:t>
            </w:r>
          </w:p>
          <w:p w14:paraId="6D854E7F"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Réalisation des forages </w:t>
            </w:r>
          </w:p>
          <w:p w14:paraId="2E214AEF"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Bassins de rétention </w:t>
            </w:r>
          </w:p>
          <w:p w14:paraId="4E4482C6"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 </w:t>
            </w:r>
            <w:r w:rsidRPr="00F468F7">
              <w:rPr>
                <w:rFonts w:eastAsia="Times New Roman" w:cstheme="minorHAnsi"/>
              </w:rPr>
              <w:t>Collecte et valorisation des eaux pluviales et de ruissellement</w:t>
            </w:r>
          </w:p>
          <w:p w14:paraId="3559B880" w14:textId="77777777" w:rsidR="00637544" w:rsidRPr="00F468F7" w:rsidRDefault="00637544" w:rsidP="00F642C0">
            <w:pPr>
              <w:pStyle w:val="Paragraphedeliste"/>
              <w:numPr>
                <w:ilvl w:val="0"/>
                <w:numId w:val="2"/>
              </w:numPr>
              <w:spacing w:after="0" w:line="240" w:lineRule="auto"/>
              <w:ind w:left="236" w:hanging="283"/>
              <w:jc w:val="left"/>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Approfondissement des puits</w:t>
            </w:r>
          </w:p>
          <w:p w14:paraId="4E07E6C8"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Mise en place des ouvrages de ralentissement pour la recharge de la nappe.</w:t>
            </w:r>
          </w:p>
        </w:tc>
        <w:tc>
          <w:tcPr>
            <w:tcW w:w="2268" w:type="dxa"/>
            <w:tcBorders>
              <w:top w:val="none" w:sz="0" w:space="0" w:color="auto"/>
              <w:left w:val="none" w:sz="0" w:space="0" w:color="auto"/>
              <w:bottom w:val="none" w:sz="0" w:space="0" w:color="auto"/>
              <w:right w:val="none" w:sz="0" w:space="0" w:color="auto"/>
            </w:tcBorders>
          </w:tcPr>
          <w:p w14:paraId="202D7028"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Exploitation des services climatiques  </w:t>
            </w:r>
          </w:p>
          <w:p w14:paraId="0A347EC8"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Promotion des </w:t>
            </w:r>
            <w:proofErr w:type="spellStart"/>
            <w:r w:rsidRPr="00F468F7">
              <w:rPr>
                <w:rFonts w:eastAsiaTheme="minorEastAsia" w:cstheme="minorHAnsi"/>
                <w:lang w:eastAsia="fr-FR"/>
              </w:rPr>
              <w:t>AGRs</w:t>
            </w:r>
            <w:proofErr w:type="spellEnd"/>
            <w:r w:rsidRPr="00F468F7">
              <w:rPr>
                <w:rFonts w:eastAsiaTheme="minorEastAsia" w:cstheme="minorHAnsi"/>
                <w:lang w:eastAsia="fr-FR"/>
              </w:rPr>
              <w:t xml:space="preserve"> </w:t>
            </w:r>
          </w:p>
          <w:p w14:paraId="1AF086BD"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Assurance agricole</w:t>
            </w:r>
          </w:p>
          <w:p w14:paraId="186DD076"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Renforcement des activités de nutrition dans les zones vulnérables </w:t>
            </w:r>
          </w:p>
          <w:p w14:paraId="47E30380"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p>
        </w:tc>
      </w:tr>
      <w:tr w:rsidR="00637544" w:rsidRPr="00F468F7" w14:paraId="6C92483E" w14:textId="77777777" w:rsidTr="00263423">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right w:val="none" w:sz="0" w:space="0" w:color="auto"/>
            </w:tcBorders>
            <w:shd w:val="clear" w:color="auto" w:fill="FFFFFF" w:themeFill="background1"/>
          </w:tcPr>
          <w:p w14:paraId="009484EF" w14:textId="77777777" w:rsidR="00637544" w:rsidRPr="00F468F7" w:rsidRDefault="00637544" w:rsidP="00263423">
            <w:pPr>
              <w:pStyle w:val="Paragraphedeliste"/>
              <w:spacing w:after="0"/>
              <w:ind w:left="0"/>
              <w:jc w:val="center"/>
              <w:rPr>
                <w:rFonts w:asciiTheme="minorHAnsi" w:hAnsiTheme="minorHAnsi" w:cstheme="minorHAnsi"/>
              </w:rPr>
            </w:pPr>
            <w:r w:rsidRPr="00F468F7">
              <w:rPr>
                <w:rFonts w:asciiTheme="minorHAnsi" w:hAnsiTheme="minorHAnsi" w:cstheme="minorHAnsi"/>
              </w:rPr>
              <w:t>Vagues de chaleur</w:t>
            </w:r>
          </w:p>
        </w:tc>
        <w:tc>
          <w:tcPr>
            <w:tcW w:w="3382" w:type="dxa"/>
            <w:tcBorders>
              <w:top w:val="none" w:sz="0" w:space="0" w:color="auto"/>
              <w:left w:val="none" w:sz="0" w:space="0" w:color="auto"/>
              <w:bottom w:val="none" w:sz="0" w:space="0" w:color="auto"/>
              <w:right w:val="none" w:sz="0" w:space="0" w:color="auto"/>
            </w:tcBorders>
            <w:shd w:val="clear" w:color="auto" w:fill="FFFFFF" w:themeFill="background1"/>
          </w:tcPr>
          <w:p w14:paraId="5CBC75E7"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Utilisation des variétés productives et résistantes à la chaleur</w:t>
            </w:r>
          </w:p>
        </w:tc>
        <w:tc>
          <w:tcPr>
            <w:tcW w:w="3257" w:type="dxa"/>
            <w:tcBorders>
              <w:top w:val="none" w:sz="0" w:space="0" w:color="auto"/>
              <w:left w:val="none" w:sz="0" w:space="0" w:color="auto"/>
              <w:bottom w:val="none" w:sz="0" w:space="0" w:color="auto"/>
              <w:right w:val="none" w:sz="0" w:space="0" w:color="auto"/>
            </w:tcBorders>
            <w:shd w:val="clear" w:color="auto" w:fill="FFFFFF" w:themeFill="background1"/>
          </w:tcPr>
          <w:p w14:paraId="4503F7C9"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Mécanisme performant de gestion des sources d’eau,</w:t>
            </w:r>
          </w:p>
          <w:p w14:paraId="4445A94B"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imes New Roman" w:cstheme="minorHAnsi"/>
              </w:rPr>
              <w:t>Développement de la micro-irrigation et utilisation de l'exhaure solaire</w:t>
            </w:r>
          </w:p>
        </w:tc>
        <w:tc>
          <w:tcPr>
            <w:tcW w:w="2575" w:type="dxa"/>
            <w:tcBorders>
              <w:top w:val="none" w:sz="0" w:space="0" w:color="auto"/>
              <w:left w:val="none" w:sz="0" w:space="0" w:color="auto"/>
              <w:bottom w:val="none" w:sz="0" w:space="0" w:color="auto"/>
              <w:right w:val="none" w:sz="0" w:space="0" w:color="auto"/>
            </w:tcBorders>
            <w:shd w:val="clear" w:color="auto" w:fill="FFFFFF" w:themeFill="background1"/>
          </w:tcPr>
          <w:p w14:paraId="3F7C82D4"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Agriculture de conservation</w:t>
            </w:r>
          </w:p>
          <w:p w14:paraId="26B3DE07" w14:textId="77777777" w:rsidR="00637544" w:rsidRPr="00F468F7" w:rsidRDefault="00637544" w:rsidP="00263423">
            <w:pPr>
              <w:pStyle w:val="Paragraphedeliste"/>
              <w:spacing w:after="0" w:line="240" w:lineRule="auto"/>
              <w:ind w:left="236"/>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p>
        </w:tc>
        <w:tc>
          <w:tcPr>
            <w:tcW w:w="2106" w:type="dxa"/>
            <w:tcBorders>
              <w:top w:val="none" w:sz="0" w:space="0" w:color="auto"/>
              <w:left w:val="none" w:sz="0" w:space="0" w:color="auto"/>
              <w:bottom w:val="none" w:sz="0" w:space="0" w:color="auto"/>
              <w:right w:val="none" w:sz="0" w:space="0" w:color="auto"/>
            </w:tcBorders>
            <w:shd w:val="clear" w:color="auto" w:fill="FFFFFF" w:themeFill="background1"/>
          </w:tcPr>
          <w:p w14:paraId="5D59724E"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Promotion de l’irrigation économe en eau</w:t>
            </w:r>
          </w:p>
          <w:p w14:paraId="4B830A47" w14:textId="77777777" w:rsidR="00637544" w:rsidRPr="00F468F7" w:rsidRDefault="00637544" w:rsidP="00263423">
            <w:pPr>
              <w:pStyle w:val="Paragraphedeliste"/>
              <w:spacing w:after="0" w:line="240" w:lineRule="auto"/>
              <w:ind w:left="236"/>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p>
          <w:p w14:paraId="7D2E2DDD" w14:textId="77777777" w:rsidR="00637544" w:rsidRPr="00F468F7" w:rsidRDefault="00637544" w:rsidP="00263423">
            <w:pPr>
              <w:pStyle w:val="Paragraphedeliste"/>
              <w:spacing w:after="0" w:line="240" w:lineRule="auto"/>
              <w:ind w:left="236"/>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p>
        </w:tc>
        <w:tc>
          <w:tcPr>
            <w:tcW w:w="2268" w:type="dxa"/>
            <w:tcBorders>
              <w:top w:val="none" w:sz="0" w:space="0" w:color="auto"/>
              <w:left w:val="none" w:sz="0" w:space="0" w:color="auto"/>
              <w:bottom w:val="none" w:sz="0" w:space="0" w:color="auto"/>
              <w:right w:val="none" w:sz="0" w:space="0" w:color="auto"/>
            </w:tcBorders>
            <w:shd w:val="clear" w:color="auto" w:fill="FFFFFF" w:themeFill="background1"/>
          </w:tcPr>
          <w:p w14:paraId="6FA282F3"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Prevention et lutte contre les maladies respiratoires et infections oculaires</w:t>
            </w:r>
          </w:p>
          <w:p w14:paraId="4886944C"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Améliorer et faciliter l'accès à l'eau potable (points d'eau, </w:t>
            </w:r>
            <w:proofErr w:type="gramStart"/>
            <w:r w:rsidRPr="00F468F7">
              <w:rPr>
                <w:rFonts w:eastAsiaTheme="minorEastAsia" w:cstheme="minorHAnsi"/>
                <w:lang w:eastAsia="fr-FR"/>
              </w:rPr>
              <w:t>fontaines,...</w:t>
            </w:r>
            <w:proofErr w:type="gramEnd"/>
            <w:r w:rsidRPr="00F468F7">
              <w:rPr>
                <w:rFonts w:eastAsiaTheme="minorEastAsia" w:cstheme="minorHAnsi"/>
                <w:lang w:eastAsia="fr-FR"/>
              </w:rPr>
              <w:t>)</w:t>
            </w:r>
          </w:p>
          <w:p w14:paraId="6DF3F05D"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Prévention des jeunes et personnes âgées vulnérables des risques de déshydratation </w:t>
            </w:r>
          </w:p>
          <w:p w14:paraId="425907F0"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p>
        </w:tc>
      </w:tr>
      <w:tr w:rsidR="00637544" w:rsidRPr="00F468F7" w14:paraId="61A91A31" w14:textId="77777777" w:rsidTr="00263423">
        <w:trPr>
          <w:cnfStyle w:val="000000010000" w:firstRow="0" w:lastRow="0" w:firstColumn="0" w:lastColumn="0" w:oddVBand="0" w:evenVBand="0" w:oddHBand="0" w:evenHBand="1"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right w:val="none" w:sz="0" w:space="0" w:color="auto"/>
            </w:tcBorders>
            <w:shd w:val="clear" w:color="auto" w:fill="FFFFFF" w:themeFill="background1"/>
          </w:tcPr>
          <w:p w14:paraId="42EA6C5B" w14:textId="77777777" w:rsidR="00637544" w:rsidRPr="00F468F7" w:rsidRDefault="00637544" w:rsidP="00263423">
            <w:pPr>
              <w:pStyle w:val="Paragraphedeliste"/>
              <w:spacing w:after="0"/>
              <w:ind w:left="0"/>
              <w:jc w:val="center"/>
              <w:rPr>
                <w:rFonts w:asciiTheme="minorHAnsi" w:hAnsiTheme="minorHAnsi" w:cstheme="minorHAnsi"/>
              </w:rPr>
            </w:pPr>
            <w:r w:rsidRPr="00F468F7">
              <w:rPr>
                <w:rFonts w:asciiTheme="minorHAnsi" w:eastAsia="Times New Roman" w:hAnsiTheme="minorHAnsi" w:cstheme="minorHAnsi"/>
                <w:color w:val="000000"/>
              </w:rPr>
              <w:t>Inondations</w:t>
            </w:r>
          </w:p>
        </w:tc>
        <w:tc>
          <w:tcPr>
            <w:tcW w:w="3382" w:type="dxa"/>
            <w:tcBorders>
              <w:top w:val="none" w:sz="0" w:space="0" w:color="auto"/>
              <w:left w:val="none" w:sz="0" w:space="0" w:color="auto"/>
              <w:bottom w:val="none" w:sz="0" w:space="0" w:color="auto"/>
              <w:right w:val="none" w:sz="0" w:space="0" w:color="auto"/>
            </w:tcBorders>
            <w:shd w:val="clear" w:color="auto" w:fill="FFFFFF" w:themeFill="background1"/>
          </w:tcPr>
          <w:p w14:paraId="364BC663"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Améliorer la prévision et anticipation des évènements extrêmes scientifique</w:t>
            </w:r>
          </w:p>
          <w:p w14:paraId="140689F3"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Digues de protection</w:t>
            </w:r>
          </w:p>
          <w:p w14:paraId="59E6FBC7"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Assurance agricole (elle est signalée dans la colonne agriculteurs)</w:t>
            </w:r>
          </w:p>
          <w:p w14:paraId="0D55EC98"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Créer des bassins de rétention.</w:t>
            </w:r>
          </w:p>
          <w:p w14:paraId="34623AE4" w14:textId="77777777" w:rsidR="00637544" w:rsidRPr="00F468F7" w:rsidRDefault="00637544" w:rsidP="00263423">
            <w:pPr>
              <w:pStyle w:val="Paragraphedeliste"/>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p>
        </w:tc>
        <w:tc>
          <w:tcPr>
            <w:tcW w:w="3257" w:type="dxa"/>
            <w:tcBorders>
              <w:top w:val="none" w:sz="0" w:space="0" w:color="auto"/>
              <w:left w:val="none" w:sz="0" w:space="0" w:color="auto"/>
              <w:bottom w:val="none" w:sz="0" w:space="0" w:color="auto"/>
              <w:right w:val="none" w:sz="0" w:space="0" w:color="auto"/>
            </w:tcBorders>
            <w:shd w:val="clear" w:color="auto" w:fill="FFFFFF" w:themeFill="background1"/>
          </w:tcPr>
          <w:p w14:paraId="377A1518"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Systèmes d'endiguement</w:t>
            </w:r>
          </w:p>
          <w:p w14:paraId="61881282"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Aménagements de type haies et fascines</w:t>
            </w:r>
          </w:p>
          <w:p w14:paraId="3C3AE86F"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Assurance agricole (elle est signalée dans la colonne agriculteurs)</w:t>
            </w:r>
          </w:p>
          <w:p w14:paraId="3AF3B0AF"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Lutte intégrée, respectueuse de l’environnement, contre les adventices et des plantes aquatiques envahissantes </w:t>
            </w:r>
          </w:p>
        </w:tc>
        <w:tc>
          <w:tcPr>
            <w:tcW w:w="2575" w:type="dxa"/>
            <w:tcBorders>
              <w:top w:val="none" w:sz="0" w:space="0" w:color="auto"/>
              <w:left w:val="none" w:sz="0" w:space="0" w:color="auto"/>
              <w:bottom w:val="none" w:sz="0" w:space="0" w:color="auto"/>
              <w:right w:val="none" w:sz="0" w:space="0" w:color="auto"/>
            </w:tcBorders>
            <w:shd w:val="clear" w:color="auto" w:fill="FFFFFF" w:themeFill="background1"/>
          </w:tcPr>
          <w:p w14:paraId="31CDF28E"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Aménagement antiérosif</w:t>
            </w:r>
          </w:p>
          <w:p w14:paraId="44DF0847"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Techniques de GDT </w:t>
            </w:r>
          </w:p>
          <w:p w14:paraId="3B4D6BB4"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Techniques de défense et de restauration des sols (D.R.S.)</w:t>
            </w:r>
          </w:p>
          <w:p w14:paraId="24299F0D"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Mécanisation adaptée </w:t>
            </w:r>
          </w:p>
        </w:tc>
        <w:tc>
          <w:tcPr>
            <w:tcW w:w="2106" w:type="dxa"/>
            <w:tcBorders>
              <w:top w:val="none" w:sz="0" w:space="0" w:color="auto"/>
              <w:left w:val="none" w:sz="0" w:space="0" w:color="auto"/>
              <w:bottom w:val="none" w:sz="0" w:space="0" w:color="auto"/>
              <w:right w:val="none" w:sz="0" w:space="0" w:color="auto"/>
            </w:tcBorders>
            <w:shd w:val="clear" w:color="auto" w:fill="FFFFFF" w:themeFill="background1"/>
          </w:tcPr>
          <w:p w14:paraId="6BC77436"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Construction d’ouvrages de ralentissement des crues pour recharger la nappe.</w:t>
            </w:r>
          </w:p>
          <w:p w14:paraId="5DC22830"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imes New Roman" w:cstheme="minorHAnsi"/>
              </w:rPr>
              <w:t>Restauration de la fertilité des terres agricoles</w:t>
            </w:r>
          </w:p>
          <w:p w14:paraId="7C8C9AEA" w14:textId="77777777" w:rsidR="00637544" w:rsidRPr="00F468F7" w:rsidRDefault="00637544" w:rsidP="00263423">
            <w:pPr>
              <w:pStyle w:val="Paragraphedeliste"/>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p>
        </w:tc>
        <w:tc>
          <w:tcPr>
            <w:tcW w:w="2268" w:type="dxa"/>
            <w:tcBorders>
              <w:top w:val="none" w:sz="0" w:space="0" w:color="auto"/>
              <w:left w:val="none" w:sz="0" w:space="0" w:color="auto"/>
              <w:bottom w:val="none" w:sz="0" w:space="0" w:color="auto"/>
              <w:right w:val="none" w:sz="0" w:space="0" w:color="auto"/>
            </w:tcBorders>
            <w:shd w:val="clear" w:color="auto" w:fill="FFFFFF" w:themeFill="background1"/>
          </w:tcPr>
          <w:p w14:paraId="39200F46"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Protection des champs contre les inondations</w:t>
            </w:r>
          </w:p>
          <w:p w14:paraId="1DF6CB78"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Protection des habitations et des infrastructures contre les inondations</w:t>
            </w:r>
          </w:p>
          <w:p w14:paraId="1FE888AC" w14:textId="77777777" w:rsidR="00637544" w:rsidRPr="00F468F7" w:rsidRDefault="00637544" w:rsidP="00F642C0">
            <w:pPr>
              <w:pStyle w:val="Paragraphedeliste"/>
              <w:numPr>
                <w:ilvl w:val="0"/>
                <w:numId w:val="2"/>
              </w:numPr>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Assurance agricole</w:t>
            </w:r>
          </w:p>
          <w:p w14:paraId="36CFEC4D" w14:textId="77777777" w:rsidR="00637544" w:rsidRPr="00F468F7" w:rsidRDefault="00637544" w:rsidP="00263423">
            <w:pPr>
              <w:pStyle w:val="Paragraphedeliste"/>
              <w:spacing w:after="0" w:line="240" w:lineRule="auto"/>
              <w:ind w:left="236" w:hanging="283"/>
              <w:cnfStyle w:val="000000010000" w:firstRow="0" w:lastRow="0" w:firstColumn="0" w:lastColumn="0" w:oddVBand="0" w:evenVBand="0" w:oddHBand="0" w:evenHBand="1" w:firstRowFirstColumn="0" w:firstRowLastColumn="0" w:lastRowFirstColumn="0" w:lastRowLastColumn="0"/>
              <w:rPr>
                <w:rFonts w:eastAsiaTheme="minorEastAsia" w:cstheme="minorHAnsi"/>
                <w:lang w:eastAsia="fr-FR"/>
              </w:rPr>
            </w:pPr>
          </w:p>
        </w:tc>
      </w:tr>
      <w:tr w:rsidR="00637544" w:rsidRPr="00F468F7" w14:paraId="4005EF6A" w14:textId="77777777" w:rsidTr="00263423">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right w:val="none" w:sz="0" w:space="0" w:color="auto"/>
            </w:tcBorders>
            <w:shd w:val="clear" w:color="auto" w:fill="FFFFFF" w:themeFill="background1"/>
          </w:tcPr>
          <w:p w14:paraId="2F5EA9EF" w14:textId="77777777" w:rsidR="00637544" w:rsidRPr="00F468F7" w:rsidRDefault="00637544" w:rsidP="00263423">
            <w:pPr>
              <w:pStyle w:val="Paragraphedeliste"/>
              <w:spacing w:after="0"/>
              <w:ind w:left="0"/>
              <w:jc w:val="center"/>
              <w:rPr>
                <w:rFonts w:asciiTheme="minorHAnsi" w:hAnsiTheme="minorHAnsi" w:cstheme="minorHAnsi"/>
              </w:rPr>
            </w:pPr>
            <w:r w:rsidRPr="00F468F7">
              <w:rPr>
                <w:rFonts w:asciiTheme="minorHAnsi" w:eastAsia="Times New Roman" w:hAnsiTheme="minorHAnsi" w:cstheme="minorHAnsi"/>
                <w:color w:val="000000"/>
              </w:rPr>
              <w:t>Vents de sable violents</w:t>
            </w:r>
          </w:p>
        </w:tc>
        <w:tc>
          <w:tcPr>
            <w:tcW w:w="3382" w:type="dxa"/>
            <w:tcBorders>
              <w:top w:val="none" w:sz="0" w:space="0" w:color="auto"/>
              <w:left w:val="none" w:sz="0" w:space="0" w:color="auto"/>
              <w:bottom w:val="none" w:sz="0" w:space="0" w:color="auto"/>
              <w:right w:val="none" w:sz="0" w:space="0" w:color="auto"/>
            </w:tcBorders>
            <w:shd w:val="clear" w:color="auto" w:fill="FFFFFF" w:themeFill="background1"/>
          </w:tcPr>
          <w:p w14:paraId="5DAA1163"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Lutte contre la l’ensablement </w:t>
            </w:r>
          </w:p>
          <w:p w14:paraId="6069DB74" w14:textId="77777777" w:rsidR="00637544" w:rsidRPr="00F468F7" w:rsidRDefault="00637544" w:rsidP="00263423">
            <w:pPr>
              <w:pStyle w:val="Paragraphedeliste"/>
              <w:spacing w:after="0" w:line="240" w:lineRule="auto"/>
              <w:ind w:left="236"/>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p>
        </w:tc>
        <w:tc>
          <w:tcPr>
            <w:tcW w:w="3257" w:type="dxa"/>
            <w:tcBorders>
              <w:top w:val="none" w:sz="0" w:space="0" w:color="auto"/>
              <w:left w:val="none" w:sz="0" w:space="0" w:color="auto"/>
              <w:bottom w:val="none" w:sz="0" w:space="0" w:color="auto"/>
              <w:right w:val="none" w:sz="0" w:space="0" w:color="auto"/>
            </w:tcBorders>
            <w:shd w:val="clear" w:color="auto" w:fill="FFFFFF" w:themeFill="background1"/>
          </w:tcPr>
          <w:p w14:paraId="5814DED6"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Brises vent</w:t>
            </w:r>
          </w:p>
          <w:p w14:paraId="33B58E96"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Diversification agricole (cultures étagées) </w:t>
            </w:r>
          </w:p>
        </w:tc>
        <w:tc>
          <w:tcPr>
            <w:tcW w:w="2575" w:type="dxa"/>
            <w:tcBorders>
              <w:top w:val="none" w:sz="0" w:space="0" w:color="auto"/>
              <w:left w:val="none" w:sz="0" w:space="0" w:color="auto"/>
              <w:bottom w:val="none" w:sz="0" w:space="0" w:color="auto"/>
              <w:right w:val="none" w:sz="0" w:space="0" w:color="auto"/>
            </w:tcBorders>
            <w:shd w:val="clear" w:color="auto" w:fill="FFFFFF" w:themeFill="background1"/>
          </w:tcPr>
          <w:p w14:paraId="572BD7F9"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Promotion de l’agroécologie</w:t>
            </w:r>
          </w:p>
          <w:p w14:paraId="4809503C"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 Lutte contre la désertification</w:t>
            </w:r>
          </w:p>
          <w:p w14:paraId="2857F367" w14:textId="77777777" w:rsidR="00637544" w:rsidRPr="00F468F7" w:rsidRDefault="00637544" w:rsidP="00263423">
            <w:pPr>
              <w:pStyle w:val="Paragraphedeliste"/>
              <w:spacing w:after="0" w:line="240" w:lineRule="auto"/>
              <w:ind w:left="236"/>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p>
        </w:tc>
        <w:tc>
          <w:tcPr>
            <w:tcW w:w="2106" w:type="dxa"/>
            <w:tcBorders>
              <w:top w:val="none" w:sz="0" w:space="0" w:color="auto"/>
              <w:left w:val="none" w:sz="0" w:space="0" w:color="auto"/>
              <w:bottom w:val="none" w:sz="0" w:space="0" w:color="auto"/>
              <w:right w:val="none" w:sz="0" w:space="0" w:color="auto"/>
            </w:tcBorders>
            <w:shd w:val="clear" w:color="auto" w:fill="FFFFFF" w:themeFill="background1"/>
          </w:tcPr>
          <w:p w14:paraId="51217595"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heme="minorEastAsia" w:cstheme="minorHAnsi"/>
                <w:lang w:eastAsia="fr-FR"/>
              </w:rPr>
              <w:t xml:space="preserve">Lutte contre la l’ensablement </w:t>
            </w:r>
          </w:p>
          <w:p w14:paraId="0BA8B3B1" w14:textId="77777777" w:rsidR="00637544" w:rsidRPr="00F468F7" w:rsidRDefault="00637544" w:rsidP="00F642C0">
            <w:pPr>
              <w:pStyle w:val="Paragraphedeliste"/>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eastAsiaTheme="minorEastAsia" w:cstheme="minorHAnsi"/>
                <w:lang w:eastAsia="fr-FR"/>
              </w:rPr>
            </w:pPr>
            <w:r w:rsidRPr="00F468F7">
              <w:rPr>
                <w:rFonts w:eastAsia="Times New Roman" w:cstheme="minorHAnsi"/>
              </w:rPr>
              <w:t>Restauration de la fertilité des terres agricoles</w:t>
            </w:r>
          </w:p>
          <w:p w14:paraId="6202499E" w14:textId="77777777" w:rsidR="00637544" w:rsidRPr="00F468F7" w:rsidRDefault="00637544" w:rsidP="00263423">
            <w:pPr>
              <w:spacing w:after="0" w:line="240" w:lineRule="auto"/>
              <w:ind w:left="236"/>
              <w:cnfStyle w:val="000000100000" w:firstRow="0" w:lastRow="0" w:firstColumn="0" w:lastColumn="0" w:oddVBand="0" w:evenVBand="0" w:oddHBand="1" w:evenHBand="0" w:firstRowFirstColumn="0" w:firstRowLastColumn="0" w:lastRowFirstColumn="0" w:lastRowLastColumn="0"/>
              <w:rPr>
                <w:rFonts w:cstheme="minorHAnsi"/>
              </w:rPr>
            </w:pPr>
          </w:p>
        </w:tc>
        <w:tc>
          <w:tcPr>
            <w:tcW w:w="2268" w:type="dxa"/>
            <w:tcBorders>
              <w:top w:val="none" w:sz="0" w:space="0" w:color="auto"/>
              <w:left w:val="none" w:sz="0" w:space="0" w:color="auto"/>
              <w:bottom w:val="none" w:sz="0" w:space="0" w:color="auto"/>
              <w:right w:val="none" w:sz="0" w:space="0" w:color="auto"/>
            </w:tcBorders>
            <w:shd w:val="clear" w:color="auto" w:fill="FFFFFF" w:themeFill="background1"/>
          </w:tcPr>
          <w:p w14:paraId="0CCF14B5" w14:textId="77777777" w:rsidR="00637544" w:rsidRPr="00F468F7" w:rsidRDefault="00637544" w:rsidP="00F642C0">
            <w:pPr>
              <w:numPr>
                <w:ilvl w:val="0"/>
                <w:numId w:val="2"/>
              </w:numPr>
              <w:spacing w:after="0" w:line="240" w:lineRule="auto"/>
              <w:ind w:left="236" w:hanging="283"/>
              <w:cnfStyle w:val="000000100000" w:firstRow="0" w:lastRow="0" w:firstColumn="0" w:lastColumn="0" w:oddVBand="0" w:evenVBand="0" w:oddHBand="1" w:evenHBand="0" w:firstRowFirstColumn="0" w:firstRowLastColumn="0" w:lastRowFirstColumn="0" w:lastRowLastColumn="0"/>
              <w:rPr>
                <w:rFonts w:cstheme="minorHAnsi"/>
              </w:rPr>
            </w:pPr>
            <w:r w:rsidRPr="00F468F7">
              <w:rPr>
                <w:rFonts w:cstheme="minorHAnsi"/>
              </w:rPr>
              <w:t>Prevention et lutte contre les maladies respiratoires et infections oculaires</w:t>
            </w:r>
          </w:p>
          <w:p w14:paraId="7F5A2337" w14:textId="77777777" w:rsidR="00637544" w:rsidRPr="00F468F7" w:rsidRDefault="00637544" w:rsidP="00263423">
            <w:pPr>
              <w:spacing w:after="0" w:line="240" w:lineRule="auto"/>
              <w:ind w:left="236"/>
              <w:cnfStyle w:val="000000100000" w:firstRow="0" w:lastRow="0" w:firstColumn="0" w:lastColumn="0" w:oddVBand="0" w:evenVBand="0" w:oddHBand="1" w:evenHBand="0" w:firstRowFirstColumn="0" w:firstRowLastColumn="0" w:lastRowFirstColumn="0" w:lastRowLastColumn="0"/>
              <w:rPr>
                <w:rFonts w:cstheme="minorHAnsi"/>
              </w:rPr>
            </w:pPr>
          </w:p>
        </w:tc>
      </w:tr>
    </w:tbl>
    <w:p w14:paraId="4C70CBAA" w14:textId="77777777" w:rsidR="00C810C4" w:rsidRPr="00F468F7" w:rsidRDefault="00C810C4" w:rsidP="00C810C4">
      <w:pPr>
        <w:pStyle w:val="Paragraphedeliste"/>
        <w:keepNext/>
        <w:keepLines/>
        <w:shd w:val="clear" w:color="auto" w:fill="FFFFFF" w:themeFill="background1"/>
        <w:tabs>
          <w:tab w:val="left" w:pos="990"/>
        </w:tabs>
        <w:spacing w:before="40" w:after="120"/>
        <w:ind w:left="1440"/>
        <w:jc w:val="both"/>
        <w:outlineLvl w:val="2"/>
        <w:rPr>
          <w:rFonts w:eastAsia="Calibri" w:cstheme="minorHAnsi"/>
          <w:b/>
          <w:bCs/>
          <w:smallCaps/>
          <w:color w:val="FFFFFF" w:themeColor="background1"/>
        </w:rPr>
      </w:pPr>
    </w:p>
    <w:p w14:paraId="5E600475" w14:textId="027B3A1B" w:rsidR="00637544" w:rsidRPr="00F468F7" w:rsidRDefault="00637544" w:rsidP="00F642C0">
      <w:pPr>
        <w:pStyle w:val="Paragraphedeliste"/>
        <w:keepNext/>
        <w:keepLines/>
        <w:numPr>
          <w:ilvl w:val="2"/>
          <w:numId w:val="32"/>
        </w:numPr>
        <w:shd w:val="clear" w:color="auto" w:fill="002060"/>
        <w:tabs>
          <w:tab w:val="left" w:pos="990"/>
        </w:tabs>
        <w:spacing w:before="40" w:after="120"/>
        <w:jc w:val="both"/>
        <w:outlineLvl w:val="2"/>
        <w:rPr>
          <w:rFonts w:eastAsia="Calibri" w:cstheme="minorHAnsi"/>
          <w:b/>
          <w:bCs/>
          <w:smallCaps/>
          <w:color w:val="FFFFFF" w:themeColor="background1"/>
        </w:rPr>
      </w:pPr>
      <w:bookmarkStart w:id="81" w:name="_Toc179577368"/>
      <w:r w:rsidRPr="00F468F7">
        <w:rPr>
          <w:rFonts w:eastAsia="Calibri" w:cstheme="minorHAnsi"/>
          <w:b/>
          <w:bCs/>
          <w:smallCaps/>
          <w:color w:val="FFFFFF" w:themeColor="background1"/>
        </w:rPr>
        <w:t>Critères d'hiérarchisation des options d’adaptations</w:t>
      </w:r>
      <w:bookmarkEnd w:id="81"/>
    </w:p>
    <w:p w14:paraId="2497E3D5" w14:textId="77777777" w:rsidR="00637544" w:rsidRPr="00F468F7" w:rsidRDefault="00637544" w:rsidP="00637544">
      <w:pPr>
        <w:spacing w:before="120" w:after="120"/>
        <w:jc w:val="both"/>
        <w:rPr>
          <w:rFonts w:cstheme="minorHAnsi"/>
          <w:color w:val="000000"/>
          <w:sz w:val="24"/>
          <w:szCs w:val="24"/>
        </w:rPr>
      </w:pPr>
      <w:r w:rsidRPr="00F468F7">
        <w:rPr>
          <w:rFonts w:cstheme="minorHAnsi"/>
          <w:color w:val="000000"/>
          <w:sz w:val="24"/>
          <w:szCs w:val="24"/>
        </w:rPr>
        <w:t>Le principal but de cette étape est de mettre en place un ensemble de critères objectifs pour l’identification des technologies hautement prioritaires dans le secteur. Ces options majeures des technologies devront avoir une contribution sociale, économique et environnementale.</w:t>
      </w:r>
    </w:p>
    <w:tbl>
      <w:tblPr>
        <w:tblStyle w:val="Tableausimple14"/>
        <w:tblW w:w="15031" w:type="dxa"/>
        <w:tblLayout w:type="fixed"/>
        <w:tblLook w:val="04A0" w:firstRow="1" w:lastRow="0" w:firstColumn="1" w:lastColumn="0" w:noHBand="0" w:noVBand="1"/>
      </w:tblPr>
      <w:tblGrid>
        <w:gridCol w:w="3933"/>
        <w:gridCol w:w="5092"/>
        <w:gridCol w:w="3469"/>
        <w:gridCol w:w="2537"/>
      </w:tblGrid>
      <w:tr w:rsidR="00637544" w:rsidRPr="00F468F7" w14:paraId="1D537987" w14:textId="77777777" w:rsidTr="00F468F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933" w:type="dxa"/>
            <w:shd w:val="clear" w:color="auto" w:fill="002060"/>
            <w:noWrap/>
          </w:tcPr>
          <w:p w14:paraId="720C285C" w14:textId="77777777" w:rsidR="00637544" w:rsidRPr="00F468F7" w:rsidRDefault="00637544" w:rsidP="00C810C4">
            <w:pPr>
              <w:spacing w:after="0" w:line="240" w:lineRule="auto"/>
              <w:jc w:val="center"/>
              <w:rPr>
                <w:rFonts w:cstheme="minorHAnsi"/>
              </w:rPr>
            </w:pPr>
            <w:r w:rsidRPr="00F468F7">
              <w:rPr>
                <w:rFonts w:cstheme="minorHAnsi"/>
              </w:rPr>
              <w:t>Catégorie de critères</w:t>
            </w:r>
          </w:p>
        </w:tc>
        <w:tc>
          <w:tcPr>
            <w:tcW w:w="5092" w:type="dxa"/>
            <w:shd w:val="clear" w:color="auto" w:fill="002060"/>
          </w:tcPr>
          <w:p w14:paraId="57754449" w14:textId="77777777" w:rsidR="00637544" w:rsidRPr="00F468F7" w:rsidRDefault="00637544" w:rsidP="00C810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F468F7">
              <w:rPr>
                <w:rFonts w:cstheme="minorHAnsi"/>
              </w:rPr>
              <w:t>Critères</w:t>
            </w:r>
          </w:p>
        </w:tc>
        <w:tc>
          <w:tcPr>
            <w:tcW w:w="3469" w:type="dxa"/>
            <w:shd w:val="clear" w:color="auto" w:fill="002060"/>
          </w:tcPr>
          <w:p w14:paraId="48C98FE4" w14:textId="77777777" w:rsidR="00637544" w:rsidRPr="00F468F7" w:rsidRDefault="00637544" w:rsidP="00C810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F468F7">
              <w:rPr>
                <w:rFonts w:cstheme="minorHAnsi"/>
              </w:rPr>
              <w:t>Échelle de notation</w:t>
            </w:r>
          </w:p>
        </w:tc>
        <w:tc>
          <w:tcPr>
            <w:tcW w:w="2537" w:type="dxa"/>
            <w:shd w:val="clear" w:color="auto" w:fill="002060"/>
          </w:tcPr>
          <w:p w14:paraId="77A202D4" w14:textId="77777777" w:rsidR="00637544" w:rsidRPr="00F468F7" w:rsidRDefault="00637544" w:rsidP="00C810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F468F7">
              <w:rPr>
                <w:rFonts w:cstheme="minorHAnsi"/>
              </w:rPr>
              <w:t>Valeur préférée</w:t>
            </w:r>
          </w:p>
        </w:tc>
      </w:tr>
      <w:tr w:rsidR="00F468F7" w:rsidRPr="00F468F7" w14:paraId="0D6AD655" w14:textId="77777777" w:rsidTr="00F468F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933" w:type="dxa"/>
            <w:vMerge w:val="restart"/>
            <w:noWrap/>
            <w:hideMark/>
          </w:tcPr>
          <w:p w14:paraId="2669E2EC" w14:textId="77777777" w:rsidR="00637544" w:rsidRPr="00F468F7" w:rsidRDefault="00637544" w:rsidP="00C810C4">
            <w:pPr>
              <w:spacing w:after="0" w:line="240" w:lineRule="auto"/>
              <w:jc w:val="center"/>
              <w:rPr>
                <w:rFonts w:eastAsia="Times New Roman" w:cstheme="minorHAnsi"/>
              </w:rPr>
            </w:pPr>
            <w:r w:rsidRPr="00F468F7">
              <w:rPr>
                <w:rFonts w:eastAsia="Times New Roman" w:cstheme="minorHAnsi"/>
              </w:rPr>
              <w:t>Avantages socioéconomiques</w:t>
            </w:r>
          </w:p>
        </w:tc>
        <w:tc>
          <w:tcPr>
            <w:tcW w:w="5092" w:type="dxa"/>
          </w:tcPr>
          <w:p w14:paraId="47333806" w14:textId="77777777" w:rsidR="00637544" w:rsidRPr="00F468F7" w:rsidRDefault="00637544" w:rsidP="00C810C4">
            <w:pPr>
              <w:spacing w:after="0" w:line="240" w:lineRule="auto"/>
              <w:ind w:right="14"/>
              <w:jc w:val="lowKashida"/>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F468F7">
              <w:rPr>
                <w:rFonts w:eastAsia="Times New Roman" w:cstheme="minorHAnsi"/>
              </w:rPr>
              <w:t>Maintien des populations dans leurs terroirs</w:t>
            </w:r>
          </w:p>
        </w:tc>
        <w:tc>
          <w:tcPr>
            <w:tcW w:w="3469" w:type="dxa"/>
          </w:tcPr>
          <w:p w14:paraId="12F9122D" w14:textId="77777777" w:rsidR="00637544" w:rsidRPr="00F468F7" w:rsidRDefault="00637544" w:rsidP="00C810C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F468F7">
              <w:rPr>
                <w:rFonts w:eastAsia="Times New Roman" w:cstheme="minorHAnsi"/>
              </w:rPr>
              <w:t>Score de 1 à 10</w:t>
            </w:r>
          </w:p>
        </w:tc>
        <w:tc>
          <w:tcPr>
            <w:tcW w:w="2537" w:type="dxa"/>
          </w:tcPr>
          <w:p w14:paraId="783B1393" w14:textId="77777777" w:rsidR="00637544" w:rsidRPr="00F468F7" w:rsidRDefault="00637544" w:rsidP="00C810C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F468F7">
              <w:rPr>
                <w:rFonts w:eastAsia="Times New Roman" w:cstheme="minorHAnsi"/>
              </w:rPr>
              <w:t>Elevée</w:t>
            </w:r>
          </w:p>
        </w:tc>
      </w:tr>
      <w:tr w:rsidR="00637544" w:rsidRPr="00F468F7" w14:paraId="3E22D82F" w14:textId="77777777" w:rsidTr="00F468F7">
        <w:trPr>
          <w:trHeight w:val="294"/>
        </w:trPr>
        <w:tc>
          <w:tcPr>
            <w:cnfStyle w:val="001000000000" w:firstRow="0" w:lastRow="0" w:firstColumn="1" w:lastColumn="0" w:oddVBand="0" w:evenVBand="0" w:oddHBand="0" w:evenHBand="0" w:firstRowFirstColumn="0" w:firstRowLastColumn="0" w:lastRowFirstColumn="0" w:lastRowLastColumn="0"/>
            <w:tcW w:w="3933" w:type="dxa"/>
            <w:vMerge/>
            <w:noWrap/>
            <w:hideMark/>
          </w:tcPr>
          <w:p w14:paraId="56AD2BF5" w14:textId="77777777" w:rsidR="00637544" w:rsidRPr="00F468F7" w:rsidRDefault="00637544" w:rsidP="00C810C4">
            <w:pPr>
              <w:spacing w:after="0" w:line="240" w:lineRule="auto"/>
              <w:jc w:val="center"/>
              <w:rPr>
                <w:rFonts w:eastAsia="Times New Roman" w:cstheme="minorHAnsi"/>
              </w:rPr>
            </w:pPr>
          </w:p>
        </w:tc>
        <w:tc>
          <w:tcPr>
            <w:tcW w:w="5092" w:type="dxa"/>
          </w:tcPr>
          <w:p w14:paraId="4C7C2EDE" w14:textId="77777777" w:rsidR="00637544" w:rsidRPr="00F468F7" w:rsidRDefault="00637544" w:rsidP="00C810C4">
            <w:pPr>
              <w:spacing w:after="0" w:line="240" w:lineRule="auto"/>
              <w:ind w:right="14"/>
              <w:jc w:val="lowKashida"/>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68F7">
              <w:rPr>
                <w:rFonts w:eastAsia="Times New Roman" w:cstheme="minorHAnsi"/>
              </w:rPr>
              <w:t xml:space="preserve">Création d’emplois </w:t>
            </w:r>
          </w:p>
        </w:tc>
        <w:tc>
          <w:tcPr>
            <w:tcW w:w="3469" w:type="dxa"/>
          </w:tcPr>
          <w:p w14:paraId="531EE4D2" w14:textId="77777777" w:rsidR="00637544" w:rsidRPr="00F468F7" w:rsidRDefault="00637544" w:rsidP="00C810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trike/>
              </w:rPr>
            </w:pPr>
            <w:r w:rsidRPr="00F468F7">
              <w:rPr>
                <w:rFonts w:eastAsia="Times New Roman" w:cstheme="minorHAnsi"/>
              </w:rPr>
              <w:t>Score de 1 à 10</w:t>
            </w:r>
          </w:p>
        </w:tc>
        <w:tc>
          <w:tcPr>
            <w:tcW w:w="2537" w:type="dxa"/>
          </w:tcPr>
          <w:p w14:paraId="633D34E3" w14:textId="77777777" w:rsidR="00637544" w:rsidRPr="00F468F7" w:rsidRDefault="00637544" w:rsidP="00C810C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trike/>
                <w:lang w:eastAsia="en-US"/>
              </w:rPr>
            </w:pPr>
            <w:r w:rsidRPr="00F468F7">
              <w:rPr>
                <w:rFonts w:eastAsia="Times New Roman" w:cstheme="minorHAnsi"/>
              </w:rPr>
              <w:t>Elevée</w:t>
            </w:r>
          </w:p>
        </w:tc>
      </w:tr>
      <w:tr w:rsidR="00F468F7" w:rsidRPr="00F468F7" w14:paraId="5DE36FE5" w14:textId="77777777" w:rsidTr="00F468F7">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933" w:type="dxa"/>
            <w:vMerge w:val="restart"/>
            <w:noWrap/>
            <w:hideMark/>
          </w:tcPr>
          <w:p w14:paraId="59CC563E" w14:textId="77777777" w:rsidR="00637544" w:rsidRPr="00F468F7" w:rsidRDefault="00637544" w:rsidP="00C810C4">
            <w:pPr>
              <w:spacing w:after="0" w:line="240" w:lineRule="auto"/>
              <w:jc w:val="center"/>
              <w:rPr>
                <w:rFonts w:eastAsia="Times New Roman" w:cstheme="minorHAnsi"/>
              </w:rPr>
            </w:pPr>
            <w:r w:rsidRPr="00F468F7">
              <w:rPr>
                <w:rFonts w:eastAsia="Times New Roman" w:cstheme="minorHAnsi"/>
              </w:rPr>
              <w:t>Avantages environnementaux</w:t>
            </w:r>
          </w:p>
        </w:tc>
        <w:tc>
          <w:tcPr>
            <w:tcW w:w="5092" w:type="dxa"/>
          </w:tcPr>
          <w:p w14:paraId="0F157A31" w14:textId="77777777" w:rsidR="00637544" w:rsidRPr="00F468F7" w:rsidRDefault="00637544" w:rsidP="00C810C4">
            <w:pPr>
              <w:spacing w:after="0" w:line="240" w:lineRule="auto"/>
              <w:ind w:right="14"/>
              <w:jc w:val="lowKashida"/>
              <w:cnfStyle w:val="000000100000" w:firstRow="0" w:lastRow="0" w:firstColumn="0" w:lastColumn="0" w:oddVBand="0" w:evenVBand="0" w:oddHBand="1" w:evenHBand="0" w:firstRowFirstColumn="0" w:firstRowLastColumn="0" w:lastRowFirstColumn="0" w:lastRowLastColumn="0"/>
              <w:rPr>
                <w:rFonts w:eastAsia="Times New Roman" w:cstheme="minorHAnsi"/>
                <w:strike/>
              </w:rPr>
            </w:pPr>
            <w:r w:rsidRPr="00F468F7">
              <w:rPr>
                <w:rFonts w:eastAsia="Times New Roman" w:cstheme="minorHAnsi"/>
              </w:rPr>
              <w:t>Appui à la sauvegarde environnementale</w:t>
            </w:r>
          </w:p>
        </w:tc>
        <w:tc>
          <w:tcPr>
            <w:tcW w:w="3469" w:type="dxa"/>
          </w:tcPr>
          <w:p w14:paraId="45FD7255" w14:textId="77777777" w:rsidR="00637544" w:rsidRPr="00F468F7" w:rsidRDefault="00637544" w:rsidP="00C810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468F7">
              <w:rPr>
                <w:rFonts w:eastAsia="Times New Roman" w:cstheme="minorHAnsi"/>
              </w:rPr>
              <w:t>Score de 1 à 10</w:t>
            </w:r>
          </w:p>
        </w:tc>
        <w:tc>
          <w:tcPr>
            <w:tcW w:w="2537" w:type="dxa"/>
          </w:tcPr>
          <w:p w14:paraId="2717FA20" w14:textId="77777777" w:rsidR="00637544" w:rsidRPr="00F468F7" w:rsidRDefault="00637544" w:rsidP="00C810C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lang w:eastAsia="en-US"/>
              </w:rPr>
            </w:pPr>
            <w:r w:rsidRPr="00F468F7">
              <w:rPr>
                <w:rFonts w:eastAsia="Times New Roman" w:cstheme="minorHAnsi"/>
              </w:rPr>
              <w:t>Elevée</w:t>
            </w:r>
          </w:p>
        </w:tc>
      </w:tr>
      <w:tr w:rsidR="00637544" w:rsidRPr="00F468F7" w14:paraId="2E396C7F" w14:textId="77777777" w:rsidTr="00F468F7">
        <w:trPr>
          <w:trHeight w:val="294"/>
        </w:trPr>
        <w:tc>
          <w:tcPr>
            <w:cnfStyle w:val="001000000000" w:firstRow="0" w:lastRow="0" w:firstColumn="1" w:lastColumn="0" w:oddVBand="0" w:evenVBand="0" w:oddHBand="0" w:evenHBand="0" w:firstRowFirstColumn="0" w:firstRowLastColumn="0" w:lastRowFirstColumn="0" w:lastRowLastColumn="0"/>
            <w:tcW w:w="3933" w:type="dxa"/>
            <w:vMerge/>
            <w:noWrap/>
            <w:hideMark/>
          </w:tcPr>
          <w:p w14:paraId="79488EF6" w14:textId="77777777" w:rsidR="00637544" w:rsidRPr="00F468F7" w:rsidRDefault="00637544" w:rsidP="00C810C4">
            <w:pPr>
              <w:spacing w:after="0" w:line="240" w:lineRule="auto"/>
              <w:jc w:val="center"/>
              <w:rPr>
                <w:rFonts w:eastAsia="Times New Roman" w:cstheme="minorHAnsi"/>
              </w:rPr>
            </w:pPr>
          </w:p>
        </w:tc>
        <w:tc>
          <w:tcPr>
            <w:tcW w:w="5092" w:type="dxa"/>
          </w:tcPr>
          <w:p w14:paraId="6FA16D59" w14:textId="77777777" w:rsidR="00637544" w:rsidRPr="00F468F7" w:rsidRDefault="00637544" w:rsidP="00C810C4">
            <w:pPr>
              <w:spacing w:after="0" w:line="240" w:lineRule="auto"/>
              <w:ind w:right="14"/>
              <w:jc w:val="lowKashida"/>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68F7">
              <w:rPr>
                <w:rFonts w:eastAsia="Times New Roman" w:cstheme="minorHAnsi"/>
              </w:rPr>
              <w:t>Potentiel de réduction de GES</w:t>
            </w:r>
          </w:p>
        </w:tc>
        <w:tc>
          <w:tcPr>
            <w:tcW w:w="3469" w:type="dxa"/>
          </w:tcPr>
          <w:p w14:paraId="1EECE473" w14:textId="77777777" w:rsidR="00637544" w:rsidRPr="00F468F7" w:rsidRDefault="00637544" w:rsidP="00C810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468F7">
              <w:rPr>
                <w:rFonts w:eastAsia="Times New Roman" w:cstheme="minorHAnsi"/>
              </w:rPr>
              <w:t>Score de 1 à 10</w:t>
            </w:r>
          </w:p>
        </w:tc>
        <w:tc>
          <w:tcPr>
            <w:tcW w:w="2537" w:type="dxa"/>
          </w:tcPr>
          <w:p w14:paraId="0104BFA9" w14:textId="77777777" w:rsidR="00637544" w:rsidRPr="00F468F7" w:rsidRDefault="00637544" w:rsidP="00C810C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lang w:eastAsia="en-US"/>
              </w:rPr>
            </w:pPr>
            <w:r w:rsidRPr="00F468F7">
              <w:rPr>
                <w:rFonts w:eastAsia="Times New Roman" w:cstheme="minorHAnsi"/>
              </w:rPr>
              <w:t>Elevée</w:t>
            </w:r>
          </w:p>
        </w:tc>
      </w:tr>
      <w:tr w:rsidR="00F468F7" w:rsidRPr="00F468F7" w14:paraId="3E380E1F" w14:textId="77777777" w:rsidTr="00F468F7">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933" w:type="dxa"/>
            <w:vMerge w:val="restart"/>
            <w:noWrap/>
            <w:hideMark/>
          </w:tcPr>
          <w:p w14:paraId="6C03FD28" w14:textId="77777777" w:rsidR="00637544" w:rsidRPr="00F468F7" w:rsidRDefault="00637544" w:rsidP="00C810C4">
            <w:pPr>
              <w:spacing w:after="0" w:line="240" w:lineRule="auto"/>
              <w:jc w:val="center"/>
              <w:rPr>
                <w:rFonts w:eastAsia="Times New Roman" w:cstheme="minorHAnsi"/>
              </w:rPr>
            </w:pPr>
            <w:r w:rsidRPr="00F468F7">
              <w:rPr>
                <w:rFonts w:eastAsia="Times New Roman" w:cstheme="minorHAnsi"/>
              </w:rPr>
              <w:t>Faisabilité technique</w:t>
            </w:r>
          </w:p>
        </w:tc>
        <w:tc>
          <w:tcPr>
            <w:tcW w:w="5092" w:type="dxa"/>
          </w:tcPr>
          <w:p w14:paraId="7013D5A3" w14:textId="77777777" w:rsidR="00637544" w:rsidRPr="00F468F7" w:rsidRDefault="00637544" w:rsidP="00C810C4">
            <w:pPr>
              <w:spacing w:after="0" w:line="240" w:lineRule="auto"/>
              <w:ind w:right="14"/>
              <w:jc w:val="lowKashida"/>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F468F7">
              <w:rPr>
                <w:rFonts w:eastAsia="Times New Roman" w:cstheme="minorHAnsi"/>
              </w:rPr>
              <w:t>Innovation technique et technologique</w:t>
            </w:r>
          </w:p>
        </w:tc>
        <w:tc>
          <w:tcPr>
            <w:tcW w:w="3469" w:type="dxa"/>
          </w:tcPr>
          <w:p w14:paraId="43F7B83D" w14:textId="77777777" w:rsidR="00637544" w:rsidRPr="00F468F7" w:rsidRDefault="00637544" w:rsidP="00C810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468F7">
              <w:rPr>
                <w:rFonts w:eastAsia="Times New Roman" w:cstheme="minorHAnsi"/>
              </w:rPr>
              <w:t>Score de 1 à 10</w:t>
            </w:r>
          </w:p>
        </w:tc>
        <w:tc>
          <w:tcPr>
            <w:tcW w:w="2537" w:type="dxa"/>
          </w:tcPr>
          <w:p w14:paraId="1163D6E7" w14:textId="77777777" w:rsidR="00637544" w:rsidRPr="00F468F7" w:rsidRDefault="00637544" w:rsidP="00C810C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lang w:eastAsia="en-US"/>
              </w:rPr>
            </w:pPr>
            <w:r w:rsidRPr="00F468F7">
              <w:rPr>
                <w:rFonts w:eastAsia="Times New Roman" w:cstheme="minorHAnsi"/>
              </w:rPr>
              <w:t>Elevée</w:t>
            </w:r>
          </w:p>
        </w:tc>
      </w:tr>
      <w:tr w:rsidR="00637544" w:rsidRPr="00F468F7" w14:paraId="6F6BF019" w14:textId="77777777" w:rsidTr="00F468F7">
        <w:trPr>
          <w:trHeight w:val="374"/>
        </w:trPr>
        <w:tc>
          <w:tcPr>
            <w:cnfStyle w:val="001000000000" w:firstRow="0" w:lastRow="0" w:firstColumn="1" w:lastColumn="0" w:oddVBand="0" w:evenVBand="0" w:oddHBand="0" w:evenHBand="0" w:firstRowFirstColumn="0" w:firstRowLastColumn="0" w:lastRowFirstColumn="0" w:lastRowLastColumn="0"/>
            <w:tcW w:w="3933" w:type="dxa"/>
            <w:vMerge/>
            <w:noWrap/>
          </w:tcPr>
          <w:p w14:paraId="07828991" w14:textId="77777777" w:rsidR="00637544" w:rsidRPr="00F468F7" w:rsidRDefault="00637544" w:rsidP="00C810C4">
            <w:pPr>
              <w:spacing w:after="0" w:line="240" w:lineRule="auto"/>
              <w:jc w:val="center"/>
              <w:rPr>
                <w:rFonts w:eastAsia="Times New Roman" w:cstheme="minorHAnsi"/>
              </w:rPr>
            </w:pPr>
          </w:p>
        </w:tc>
        <w:tc>
          <w:tcPr>
            <w:tcW w:w="5092" w:type="dxa"/>
          </w:tcPr>
          <w:p w14:paraId="35E42C09" w14:textId="77777777" w:rsidR="00637544" w:rsidRPr="00F468F7" w:rsidRDefault="00637544" w:rsidP="00C810C4">
            <w:pPr>
              <w:spacing w:after="0" w:line="240" w:lineRule="auto"/>
              <w:ind w:right="14"/>
              <w:jc w:val="lowKashida"/>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468F7">
              <w:rPr>
                <w:rFonts w:eastAsia="Times New Roman" w:cstheme="minorHAnsi"/>
              </w:rPr>
              <w:t>Efficacité</w:t>
            </w:r>
          </w:p>
        </w:tc>
        <w:tc>
          <w:tcPr>
            <w:tcW w:w="3469" w:type="dxa"/>
          </w:tcPr>
          <w:p w14:paraId="0D7A1D21" w14:textId="77777777" w:rsidR="00637544" w:rsidRPr="00F468F7" w:rsidRDefault="00637544" w:rsidP="00C810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F468F7">
              <w:rPr>
                <w:rFonts w:eastAsia="Times New Roman" w:cstheme="minorHAnsi"/>
              </w:rPr>
              <w:t>Score de 1 à 10</w:t>
            </w:r>
          </w:p>
        </w:tc>
        <w:tc>
          <w:tcPr>
            <w:tcW w:w="2537" w:type="dxa"/>
          </w:tcPr>
          <w:p w14:paraId="20BC35E2" w14:textId="77777777" w:rsidR="00637544" w:rsidRPr="00F468F7" w:rsidRDefault="00637544" w:rsidP="00C810C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lang w:eastAsia="en-US"/>
              </w:rPr>
            </w:pPr>
            <w:r w:rsidRPr="00F468F7">
              <w:rPr>
                <w:rFonts w:eastAsia="Times New Roman" w:cstheme="minorHAnsi"/>
              </w:rPr>
              <w:t>Elevée</w:t>
            </w:r>
          </w:p>
        </w:tc>
      </w:tr>
      <w:tr w:rsidR="00F468F7" w:rsidRPr="00F468F7" w14:paraId="54CD9128" w14:textId="77777777" w:rsidTr="00F468F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933" w:type="dxa"/>
            <w:noWrap/>
            <w:hideMark/>
          </w:tcPr>
          <w:p w14:paraId="1AE6D67C" w14:textId="77777777" w:rsidR="00C11CCA" w:rsidRPr="00F468F7" w:rsidRDefault="00C11CCA" w:rsidP="00C810C4">
            <w:pPr>
              <w:spacing w:after="0" w:line="240" w:lineRule="auto"/>
              <w:jc w:val="center"/>
              <w:rPr>
                <w:rFonts w:eastAsia="Times New Roman" w:cstheme="minorHAnsi"/>
              </w:rPr>
            </w:pPr>
            <w:r w:rsidRPr="00F468F7">
              <w:rPr>
                <w:rFonts w:eastAsia="Times New Roman" w:cstheme="minorHAnsi"/>
              </w:rPr>
              <w:t>Coût</w:t>
            </w:r>
          </w:p>
        </w:tc>
        <w:tc>
          <w:tcPr>
            <w:tcW w:w="5092" w:type="dxa"/>
          </w:tcPr>
          <w:p w14:paraId="24BF2000" w14:textId="77777777" w:rsidR="00C11CCA" w:rsidRPr="00F468F7" w:rsidRDefault="00C11CCA" w:rsidP="00C810C4">
            <w:pPr>
              <w:spacing w:line="240" w:lineRule="auto"/>
              <w:ind w:right="14"/>
              <w:jc w:val="lowKashida"/>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F468F7">
              <w:rPr>
                <w:rFonts w:eastAsia="Times New Roman" w:cstheme="minorHAnsi"/>
              </w:rPr>
              <w:t>Coût</w:t>
            </w:r>
          </w:p>
        </w:tc>
        <w:tc>
          <w:tcPr>
            <w:tcW w:w="3469" w:type="dxa"/>
          </w:tcPr>
          <w:p w14:paraId="533B6861" w14:textId="239307D7" w:rsidR="00C11CCA" w:rsidRPr="00F468F7" w:rsidRDefault="00C11CCA" w:rsidP="00C810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F468F7">
              <w:rPr>
                <w:rFonts w:eastAsia="Times New Roman" w:cstheme="minorHAnsi"/>
              </w:rPr>
              <w:t>Score de 1 à 10</w:t>
            </w:r>
          </w:p>
        </w:tc>
        <w:tc>
          <w:tcPr>
            <w:tcW w:w="2537" w:type="dxa"/>
          </w:tcPr>
          <w:p w14:paraId="29203CE9" w14:textId="11211CA0" w:rsidR="00C11CCA" w:rsidRPr="00F468F7" w:rsidRDefault="00C11CCA" w:rsidP="00C810C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heme="minorHAnsi"/>
                <w:lang w:eastAsia="en-US"/>
              </w:rPr>
            </w:pPr>
            <w:r w:rsidRPr="00F468F7">
              <w:rPr>
                <w:rFonts w:eastAsia="Calibri" w:cstheme="minorHAnsi"/>
                <w:lang w:eastAsia="en-US"/>
              </w:rPr>
              <w:t>Faible</w:t>
            </w:r>
          </w:p>
        </w:tc>
      </w:tr>
    </w:tbl>
    <w:p w14:paraId="6D46958D" w14:textId="77777777" w:rsidR="00637544" w:rsidRPr="00F468F7" w:rsidRDefault="00637544" w:rsidP="00637544">
      <w:pPr>
        <w:rPr>
          <w:rFonts w:cstheme="minorHAnsi"/>
        </w:rPr>
      </w:pPr>
    </w:p>
    <w:p w14:paraId="47E44340" w14:textId="76825F67" w:rsidR="00637544" w:rsidRPr="00F468F7" w:rsidRDefault="00C810C4" w:rsidP="00F642C0">
      <w:pPr>
        <w:pStyle w:val="Paragraphedeliste"/>
        <w:keepNext/>
        <w:keepLines/>
        <w:numPr>
          <w:ilvl w:val="2"/>
          <w:numId w:val="32"/>
        </w:numPr>
        <w:shd w:val="clear" w:color="auto" w:fill="002060"/>
        <w:tabs>
          <w:tab w:val="left" w:pos="990"/>
        </w:tabs>
        <w:spacing w:before="40" w:after="120"/>
        <w:jc w:val="both"/>
        <w:outlineLvl w:val="2"/>
        <w:rPr>
          <w:rFonts w:eastAsia="Calibri" w:cstheme="minorHAnsi"/>
          <w:b/>
          <w:bCs/>
          <w:smallCaps/>
          <w:color w:val="FFFFFF" w:themeColor="background1"/>
        </w:rPr>
      </w:pPr>
      <w:bookmarkStart w:id="82" w:name="_Toc179577369"/>
      <w:r w:rsidRPr="00F468F7">
        <w:rPr>
          <w:rFonts w:eastAsia="Calibri" w:cstheme="minorHAnsi"/>
          <w:b/>
          <w:bCs/>
          <w:smallCaps/>
          <w:color w:val="FFFFFF" w:themeColor="background1"/>
        </w:rPr>
        <w:t xml:space="preserve">hiérarchisation des options </w:t>
      </w:r>
      <w:r w:rsidR="00637544" w:rsidRPr="00F468F7">
        <w:rPr>
          <w:rFonts w:eastAsia="Calibri" w:cstheme="minorHAnsi"/>
          <w:b/>
          <w:bCs/>
          <w:smallCaps/>
          <w:color w:val="FFFFFF" w:themeColor="background1"/>
        </w:rPr>
        <w:t>d’adaptation à l’aide de l’AMC</w:t>
      </w:r>
      <w:bookmarkEnd w:id="82"/>
    </w:p>
    <w:p w14:paraId="1AF4C000" w14:textId="77777777" w:rsidR="00637544" w:rsidRPr="00F468F7" w:rsidRDefault="00637544" w:rsidP="00F468F7">
      <w:pPr>
        <w:spacing w:after="0"/>
        <w:rPr>
          <w:rFonts w:cstheme="minorHAnsi"/>
        </w:rPr>
      </w:pPr>
      <w:r w:rsidRPr="00F468F7">
        <w:rPr>
          <w:rFonts w:cstheme="minorHAnsi"/>
          <w:color w:val="000000"/>
          <w:sz w:val="24"/>
          <w:szCs w:val="24"/>
        </w:rPr>
        <w:t>La méthode utilisée pour classer et hiérarchiser les activités est l’analyse multicritère (AMC). Chaque option a fait l’objet de notation par rapport à chaque critère, et cette note a été attribuée par chaque structure partie prenante et la note retenue est celle dont la justification est acceptée par tous.</w:t>
      </w:r>
    </w:p>
    <w:tbl>
      <w:tblPr>
        <w:tblStyle w:val="Grilleclaire11"/>
        <w:tblW w:w="15605" w:type="dxa"/>
        <w:tblLook w:val="04A0" w:firstRow="1" w:lastRow="0" w:firstColumn="1" w:lastColumn="0" w:noHBand="0" w:noVBand="1"/>
      </w:tblPr>
      <w:tblGrid>
        <w:gridCol w:w="5053"/>
        <w:gridCol w:w="1104"/>
        <w:gridCol w:w="1375"/>
        <w:gridCol w:w="1874"/>
        <w:gridCol w:w="1414"/>
        <w:gridCol w:w="1506"/>
        <w:gridCol w:w="1045"/>
        <w:gridCol w:w="748"/>
        <w:gridCol w:w="759"/>
        <w:gridCol w:w="727"/>
      </w:tblGrid>
      <w:tr w:rsidR="00C11CCA" w:rsidRPr="00F468F7" w14:paraId="7C9E10B8" w14:textId="77777777" w:rsidTr="00F468F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53" w:type="dxa"/>
            <w:vMerge w:val="restart"/>
            <w:noWrap/>
            <w:hideMark/>
          </w:tcPr>
          <w:p w14:paraId="3A7679FF" w14:textId="77777777" w:rsidR="00637544" w:rsidRPr="00F468F7" w:rsidRDefault="00637544" w:rsidP="00C11CCA">
            <w:pPr>
              <w:spacing w:after="0" w:line="240" w:lineRule="auto"/>
              <w:rPr>
                <w:rFonts w:asciiTheme="minorHAnsi" w:eastAsia="Times New Roman" w:hAnsiTheme="minorHAnsi" w:cstheme="minorHAnsi"/>
              </w:rPr>
            </w:pPr>
            <w:r w:rsidRPr="00F468F7">
              <w:rPr>
                <w:rFonts w:asciiTheme="minorHAnsi" w:eastAsia="Times New Roman" w:hAnsiTheme="minorHAnsi" w:cstheme="minorHAnsi"/>
              </w:rPr>
              <w:t>Options d'adaptation</w:t>
            </w:r>
          </w:p>
        </w:tc>
        <w:tc>
          <w:tcPr>
            <w:tcW w:w="2479" w:type="dxa"/>
            <w:gridSpan w:val="2"/>
            <w:hideMark/>
          </w:tcPr>
          <w:p w14:paraId="6E32F5BD" w14:textId="77777777" w:rsidR="00637544" w:rsidRPr="00F468F7" w:rsidRDefault="0063754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Avantages socioéconomiques</w:t>
            </w:r>
          </w:p>
        </w:tc>
        <w:tc>
          <w:tcPr>
            <w:tcW w:w="3288" w:type="dxa"/>
            <w:gridSpan w:val="2"/>
            <w:hideMark/>
          </w:tcPr>
          <w:p w14:paraId="340A4627" w14:textId="77777777" w:rsidR="00637544" w:rsidRPr="00F468F7" w:rsidRDefault="0063754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Avantages environnementaux</w:t>
            </w:r>
          </w:p>
        </w:tc>
        <w:tc>
          <w:tcPr>
            <w:tcW w:w="2551" w:type="dxa"/>
            <w:gridSpan w:val="2"/>
            <w:hideMark/>
          </w:tcPr>
          <w:p w14:paraId="09320EA1" w14:textId="77777777" w:rsidR="00637544" w:rsidRPr="00F468F7" w:rsidRDefault="0063754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Faisabilité technique</w:t>
            </w:r>
          </w:p>
        </w:tc>
        <w:tc>
          <w:tcPr>
            <w:tcW w:w="748" w:type="dxa"/>
            <w:vMerge w:val="restart"/>
            <w:hideMark/>
          </w:tcPr>
          <w:p w14:paraId="6067DC66" w14:textId="77777777" w:rsidR="00637544" w:rsidRPr="00F468F7" w:rsidRDefault="0063754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roofErr w:type="spellStart"/>
            <w:r w:rsidRPr="00F468F7">
              <w:rPr>
                <w:rFonts w:asciiTheme="minorHAnsi" w:eastAsia="Times New Roman" w:hAnsiTheme="minorHAnsi" w:cstheme="minorHAnsi"/>
                <w:sz w:val="20"/>
                <w:szCs w:val="20"/>
              </w:rPr>
              <w:t>Coùt</w:t>
            </w:r>
            <w:proofErr w:type="spellEnd"/>
          </w:p>
        </w:tc>
        <w:tc>
          <w:tcPr>
            <w:tcW w:w="759" w:type="dxa"/>
            <w:vMerge w:val="restart"/>
            <w:hideMark/>
          </w:tcPr>
          <w:p w14:paraId="0B7F31D0" w14:textId="77777777" w:rsidR="00637544" w:rsidRPr="00F468F7" w:rsidRDefault="0063754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468F7">
              <w:rPr>
                <w:rFonts w:asciiTheme="minorHAnsi" w:eastAsia="Times New Roman" w:hAnsiTheme="minorHAnsi" w:cstheme="minorHAnsi"/>
              </w:rPr>
              <w:t>Total</w:t>
            </w:r>
          </w:p>
        </w:tc>
        <w:tc>
          <w:tcPr>
            <w:tcW w:w="727" w:type="dxa"/>
            <w:vMerge w:val="restart"/>
            <w:hideMark/>
          </w:tcPr>
          <w:p w14:paraId="29A6BC99" w14:textId="77777777" w:rsidR="00637544" w:rsidRPr="00F468F7" w:rsidRDefault="0063754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468F7">
              <w:rPr>
                <w:rFonts w:asciiTheme="minorHAnsi" w:eastAsia="Times New Roman" w:hAnsiTheme="minorHAnsi" w:cstheme="minorHAnsi"/>
              </w:rPr>
              <w:t>Rang</w:t>
            </w:r>
          </w:p>
        </w:tc>
      </w:tr>
      <w:tr w:rsidR="00C11CCA" w:rsidRPr="00F468F7" w14:paraId="34546969" w14:textId="77777777" w:rsidTr="00F468F7">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5053" w:type="dxa"/>
            <w:vMerge/>
            <w:hideMark/>
          </w:tcPr>
          <w:p w14:paraId="56F46C90" w14:textId="77777777" w:rsidR="00637544" w:rsidRPr="00F468F7" w:rsidRDefault="00637544" w:rsidP="00263423">
            <w:pPr>
              <w:spacing w:after="0" w:line="240" w:lineRule="auto"/>
              <w:rPr>
                <w:rFonts w:asciiTheme="minorHAnsi" w:eastAsia="Times New Roman" w:hAnsiTheme="minorHAnsi" w:cstheme="minorHAnsi"/>
              </w:rPr>
            </w:pPr>
          </w:p>
        </w:tc>
        <w:tc>
          <w:tcPr>
            <w:tcW w:w="1104" w:type="dxa"/>
            <w:hideMark/>
          </w:tcPr>
          <w:p w14:paraId="79F5A4C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F468F7">
              <w:rPr>
                <w:rFonts w:eastAsia="Times New Roman" w:cstheme="minorHAnsi"/>
                <w:b/>
                <w:bCs/>
                <w:sz w:val="20"/>
                <w:szCs w:val="20"/>
              </w:rPr>
              <w:t xml:space="preserve">Création d’emplois </w:t>
            </w:r>
          </w:p>
        </w:tc>
        <w:tc>
          <w:tcPr>
            <w:tcW w:w="1374" w:type="dxa"/>
            <w:hideMark/>
          </w:tcPr>
          <w:p w14:paraId="5FBE752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F468F7">
              <w:rPr>
                <w:rFonts w:eastAsia="Times New Roman" w:cstheme="minorHAnsi"/>
                <w:b/>
                <w:bCs/>
                <w:sz w:val="20"/>
                <w:szCs w:val="20"/>
              </w:rPr>
              <w:t>Maintien des populations dans leurs terroirs</w:t>
            </w:r>
          </w:p>
        </w:tc>
        <w:tc>
          <w:tcPr>
            <w:tcW w:w="1874" w:type="dxa"/>
            <w:hideMark/>
          </w:tcPr>
          <w:p w14:paraId="28A12885"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F468F7">
              <w:rPr>
                <w:rFonts w:eastAsia="Times New Roman" w:cstheme="minorHAnsi"/>
                <w:b/>
                <w:bCs/>
                <w:sz w:val="20"/>
                <w:szCs w:val="20"/>
              </w:rPr>
              <w:t>Appui à la sauvegarde environnementale</w:t>
            </w:r>
          </w:p>
        </w:tc>
        <w:tc>
          <w:tcPr>
            <w:tcW w:w="1414" w:type="dxa"/>
            <w:hideMark/>
          </w:tcPr>
          <w:p w14:paraId="499C378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F468F7">
              <w:rPr>
                <w:rFonts w:eastAsia="Times New Roman" w:cstheme="minorHAnsi"/>
                <w:b/>
                <w:bCs/>
                <w:sz w:val="20"/>
                <w:szCs w:val="20"/>
              </w:rPr>
              <w:t>Potentiel de réduction de GES</w:t>
            </w:r>
          </w:p>
        </w:tc>
        <w:tc>
          <w:tcPr>
            <w:tcW w:w="1506" w:type="dxa"/>
            <w:hideMark/>
          </w:tcPr>
          <w:p w14:paraId="090A2AC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F468F7">
              <w:rPr>
                <w:rFonts w:eastAsia="Times New Roman" w:cstheme="minorHAnsi"/>
                <w:b/>
                <w:bCs/>
                <w:sz w:val="20"/>
                <w:szCs w:val="20"/>
              </w:rPr>
              <w:t>Innovation technique et technologique</w:t>
            </w:r>
          </w:p>
        </w:tc>
        <w:tc>
          <w:tcPr>
            <w:tcW w:w="1044" w:type="dxa"/>
            <w:hideMark/>
          </w:tcPr>
          <w:p w14:paraId="6616EE40"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F468F7">
              <w:rPr>
                <w:rFonts w:eastAsia="Times New Roman" w:cstheme="minorHAnsi"/>
                <w:b/>
                <w:bCs/>
                <w:sz w:val="20"/>
                <w:szCs w:val="20"/>
              </w:rPr>
              <w:t>Efficacité</w:t>
            </w:r>
          </w:p>
        </w:tc>
        <w:tc>
          <w:tcPr>
            <w:tcW w:w="748" w:type="dxa"/>
            <w:vMerge/>
            <w:hideMark/>
          </w:tcPr>
          <w:p w14:paraId="18BEF9AD" w14:textId="77777777" w:rsidR="00637544" w:rsidRPr="00F468F7" w:rsidRDefault="00637544" w:rsidP="0026342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p>
        </w:tc>
        <w:tc>
          <w:tcPr>
            <w:tcW w:w="759" w:type="dxa"/>
            <w:vMerge/>
            <w:hideMark/>
          </w:tcPr>
          <w:p w14:paraId="717D0EF4" w14:textId="77777777" w:rsidR="00637544" w:rsidRPr="00F468F7" w:rsidRDefault="00637544" w:rsidP="0026342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p>
        </w:tc>
        <w:tc>
          <w:tcPr>
            <w:tcW w:w="727" w:type="dxa"/>
            <w:vMerge/>
            <w:hideMark/>
          </w:tcPr>
          <w:p w14:paraId="65B38DD1" w14:textId="77777777" w:rsidR="00637544" w:rsidRPr="00F468F7" w:rsidRDefault="00637544" w:rsidP="0026342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rPr>
            </w:pPr>
          </w:p>
        </w:tc>
      </w:tr>
      <w:tr w:rsidR="00C11CCA" w:rsidRPr="00F468F7" w14:paraId="2508BD59" w14:textId="77777777" w:rsidTr="00F468F7">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53" w:type="dxa"/>
            <w:hideMark/>
          </w:tcPr>
          <w:p w14:paraId="255CBCDC"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Restauration de la fertilité des terres agricoles et neutralisation de leur dégradation (NDT/LDN)</w:t>
            </w:r>
          </w:p>
        </w:tc>
        <w:tc>
          <w:tcPr>
            <w:tcW w:w="1104" w:type="dxa"/>
            <w:hideMark/>
          </w:tcPr>
          <w:p w14:paraId="71C603F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374" w:type="dxa"/>
            <w:hideMark/>
          </w:tcPr>
          <w:p w14:paraId="5493C000"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874" w:type="dxa"/>
            <w:hideMark/>
          </w:tcPr>
          <w:p w14:paraId="433997BE"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414" w:type="dxa"/>
            <w:noWrap/>
            <w:hideMark/>
          </w:tcPr>
          <w:p w14:paraId="137F226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506" w:type="dxa"/>
            <w:noWrap/>
            <w:hideMark/>
          </w:tcPr>
          <w:p w14:paraId="0F577CB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p w14:paraId="2A596F20" w14:textId="77777777" w:rsidR="00637544" w:rsidRPr="00F468F7" w:rsidRDefault="00637544" w:rsidP="00263423">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p w14:paraId="4408D9E5" w14:textId="77777777" w:rsidR="00637544" w:rsidRPr="00F468F7" w:rsidRDefault="00637544" w:rsidP="00263423">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1044" w:type="dxa"/>
            <w:noWrap/>
            <w:hideMark/>
          </w:tcPr>
          <w:p w14:paraId="229BF3AB"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748" w:type="dxa"/>
            <w:noWrap/>
            <w:hideMark/>
          </w:tcPr>
          <w:p w14:paraId="53DFB9EA"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59" w:type="dxa"/>
            <w:hideMark/>
          </w:tcPr>
          <w:p w14:paraId="48EC3B32"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50</w:t>
            </w:r>
          </w:p>
        </w:tc>
        <w:tc>
          <w:tcPr>
            <w:tcW w:w="727" w:type="dxa"/>
            <w:hideMark/>
          </w:tcPr>
          <w:p w14:paraId="29A7CA4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w:t>
            </w:r>
          </w:p>
        </w:tc>
      </w:tr>
      <w:tr w:rsidR="00C11CCA" w:rsidRPr="00F468F7" w14:paraId="60E3B58F" w14:textId="77777777" w:rsidTr="00F468F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5B54BCD9"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 xml:space="preserve">Développement de la filière semencière et des </w:t>
            </w:r>
            <w:proofErr w:type="gramStart"/>
            <w:r w:rsidRPr="00F468F7">
              <w:rPr>
                <w:rFonts w:asciiTheme="minorHAnsi" w:eastAsia="Times New Roman" w:hAnsiTheme="minorHAnsi" w:cstheme="minorHAnsi"/>
                <w:sz w:val="20"/>
                <w:szCs w:val="20"/>
              </w:rPr>
              <w:t>écotype,  de</w:t>
            </w:r>
            <w:proofErr w:type="gramEnd"/>
            <w:r w:rsidRPr="00F468F7">
              <w:rPr>
                <w:rFonts w:asciiTheme="minorHAnsi" w:eastAsia="Times New Roman" w:hAnsiTheme="minorHAnsi" w:cstheme="minorHAnsi"/>
                <w:sz w:val="20"/>
                <w:szCs w:val="20"/>
              </w:rPr>
              <w:t xml:space="preserve"> l'usage des espèces autochtones</w:t>
            </w:r>
          </w:p>
        </w:tc>
        <w:tc>
          <w:tcPr>
            <w:tcW w:w="1104" w:type="dxa"/>
            <w:hideMark/>
          </w:tcPr>
          <w:p w14:paraId="5CDDAF8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374" w:type="dxa"/>
            <w:hideMark/>
          </w:tcPr>
          <w:p w14:paraId="3FA431C0"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874" w:type="dxa"/>
            <w:hideMark/>
          </w:tcPr>
          <w:p w14:paraId="19156CD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414" w:type="dxa"/>
            <w:hideMark/>
          </w:tcPr>
          <w:p w14:paraId="65FC4E2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506" w:type="dxa"/>
            <w:hideMark/>
          </w:tcPr>
          <w:p w14:paraId="1B4E881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044" w:type="dxa"/>
            <w:hideMark/>
          </w:tcPr>
          <w:p w14:paraId="2EC84329"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748" w:type="dxa"/>
            <w:hideMark/>
          </w:tcPr>
          <w:p w14:paraId="53C53D15"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59" w:type="dxa"/>
            <w:hideMark/>
          </w:tcPr>
          <w:p w14:paraId="50C52984"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48</w:t>
            </w:r>
          </w:p>
        </w:tc>
        <w:tc>
          <w:tcPr>
            <w:tcW w:w="727" w:type="dxa"/>
            <w:hideMark/>
          </w:tcPr>
          <w:p w14:paraId="36D69375"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r>
      <w:tr w:rsidR="00C11CCA" w:rsidRPr="00F468F7" w14:paraId="34E615BF" w14:textId="77777777" w:rsidTr="00F468F7">
        <w:trPr>
          <w:cnfStyle w:val="000000010000" w:firstRow="0" w:lastRow="0" w:firstColumn="0" w:lastColumn="0" w:oddVBand="0" w:evenVBand="0" w:oddHBand="0" w:evenHBand="1"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053" w:type="dxa"/>
            <w:hideMark/>
          </w:tcPr>
          <w:p w14:paraId="1AB928C9"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Amélioration des systèmes de productions pluviales</w:t>
            </w:r>
          </w:p>
        </w:tc>
        <w:tc>
          <w:tcPr>
            <w:tcW w:w="1104" w:type="dxa"/>
            <w:hideMark/>
          </w:tcPr>
          <w:p w14:paraId="4C5E67D5"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374" w:type="dxa"/>
            <w:hideMark/>
          </w:tcPr>
          <w:p w14:paraId="5CC234CA"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874" w:type="dxa"/>
            <w:hideMark/>
          </w:tcPr>
          <w:p w14:paraId="216FFE21"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414" w:type="dxa"/>
            <w:hideMark/>
          </w:tcPr>
          <w:p w14:paraId="6074FC2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506" w:type="dxa"/>
            <w:hideMark/>
          </w:tcPr>
          <w:p w14:paraId="02FB0911"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044" w:type="dxa"/>
            <w:hideMark/>
          </w:tcPr>
          <w:p w14:paraId="739785E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748" w:type="dxa"/>
            <w:hideMark/>
          </w:tcPr>
          <w:p w14:paraId="16F9AA25"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03011E25"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47</w:t>
            </w:r>
          </w:p>
        </w:tc>
        <w:tc>
          <w:tcPr>
            <w:tcW w:w="727" w:type="dxa"/>
            <w:hideMark/>
          </w:tcPr>
          <w:p w14:paraId="5CEE169B"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r>
      <w:tr w:rsidR="00C11CCA" w:rsidRPr="00F468F7" w14:paraId="4DE323F0" w14:textId="77777777" w:rsidTr="00F468F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053" w:type="dxa"/>
            <w:hideMark/>
          </w:tcPr>
          <w:p w14:paraId="79DD1E45"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Mise en place d’un système d’assurance des agriculteurs contre les risques agro-climatiques</w:t>
            </w:r>
          </w:p>
        </w:tc>
        <w:tc>
          <w:tcPr>
            <w:tcW w:w="1104" w:type="dxa"/>
            <w:hideMark/>
          </w:tcPr>
          <w:p w14:paraId="32DF2DC2"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374" w:type="dxa"/>
            <w:hideMark/>
          </w:tcPr>
          <w:p w14:paraId="36EB4C82"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874" w:type="dxa"/>
            <w:hideMark/>
          </w:tcPr>
          <w:p w14:paraId="7BE2F9AE"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414" w:type="dxa"/>
            <w:noWrap/>
            <w:hideMark/>
          </w:tcPr>
          <w:p w14:paraId="4D917BF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506" w:type="dxa"/>
            <w:noWrap/>
            <w:hideMark/>
          </w:tcPr>
          <w:p w14:paraId="614DF1B9"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044" w:type="dxa"/>
            <w:noWrap/>
            <w:hideMark/>
          </w:tcPr>
          <w:p w14:paraId="063F2020"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748" w:type="dxa"/>
            <w:noWrap/>
            <w:hideMark/>
          </w:tcPr>
          <w:p w14:paraId="3EC01DE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59" w:type="dxa"/>
            <w:hideMark/>
          </w:tcPr>
          <w:p w14:paraId="6B47FC2F"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47</w:t>
            </w:r>
          </w:p>
        </w:tc>
        <w:tc>
          <w:tcPr>
            <w:tcW w:w="727" w:type="dxa"/>
            <w:hideMark/>
          </w:tcPr>
          <w:p w14:paraId="43A28C0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r>
      <w:tr w:rsidR="00C11CCA" w:rsidRPr="00F468F7" w14:paraId="6C8D2499" w14:textId="77777777" w:rsidTr="00F468F7">
        <w:trPr>
          <w:cnfStyle w:val="000000010000" w:firstRow="0" w:lastRow="0" w:firstColumn="0" w:lastColumn="0" w:oddVBand="0" w:evenVBand="0" w:oddHBand="0" w:evenHBand="1"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053" w:type="dxa"/>
            <w:hideMark/>
          </w:tcPr>
          <w:p w14:paraId="1DE692E5"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 xml:space="preserve">Collecte et valorisation des eaux pluviales et de ruissellement </w:t>
            </w:r>
          </w:p>
        </w:tc>
        <w:tc>
          <w:tcPr>
            <w:tcW w:w="1104" w:type="dxa"/>
            <w:hideMark/>
          </w:tcPr>
          <w:p w14:paraId="319E137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374" w:type="dxa"/>
            <w:hideMark/>
          </w:tcPr>
          <w:p w14:paraId="185D7F85"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55F1C923"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414" w:type="dxa"/>
            <w:hideMark/>
          </w:tcPr>
          <w:p w14:paraId="37BE29EB"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506" w:type="dxa"/>
            <w:hideMark/>
          </w:tcPr>
          <w:p w14:paraId="155AECE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044" w:type="dxa"/>
            <w:hideMark/>
          </w:tcPr>
          <w:p w14:paraId="5C3FD753"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hideMark/>
          </w:tcPr>
          <w:p w14:paraId="183470D5"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59" w:type="dxa"/>
            <w:hideMark/>
          </w:tcPr>
          <w:p w14:paraId="2ED96183"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46</w:t>
            </w:r>
          </w:p>
        </w:tc>
        <w:tc>
          <w:tcPr>
            <w:tcW w:w="727" w:type="dxa"/>
            <w:hideMark/>
          </w:tcPr>
          <w:p w14:paraId="647EB90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r>
      <w:tr w:rsidR="00C11CCA" w:rsidRPr="00F468F7" w14:paraId="1069B5B9" w14:textId="77777777" w:rsidTr="00F468F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053" w:type="dxa"/>
            <w:hideMark/>
          </w:tcPr>
          <w:p w14:paraId="7DC1E05D"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Développement de l'agroforesterie</w:t>
            </w:r>
          </w:p>
        </w:tc>
        <w:tc>
          <w:tcPr>
            <w:tcW w:w="1104" w:type="dxa"/>
            <w:hideMark/>
          </w:tcPr>
          <w:p w14:paraId="11C9477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374" w:type="dxa"/>
            <w:hideMark/>
          </w:tcPr>
          <w:p w14:paraId="71C6BD6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874" w:type="dxa"/>
            <w:hideMark/>
          </w:tcPr>
          <w:p w14:paraId="705CDBD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414" w:type="dxa"/>
            <w:hideMark/>
          </w:tcPr>
          <w:p w14:paraId="356B265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506" w:type="dxa"/>
            <w:hideMark/>
          </w:tcPr>
          <w:p w14:paraId="6AA9CF75"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044" w:type="dxa"/>
            <w:hideMark/>
          </w:tcPr>
          <w:p w14:paraId="0F88BA2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748" w:type="dxa"/>
            <w:hideMark/>
          </w:tcPr>
          <w:p w14:paraId="0B598325"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0408DF4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45</w:t>
            </w:r>
          </w:p>
        </w:tc>
        <w:tc>
          <w:tcPr>
            <w:tcW w:w="727" w:type="dxa"/>
            <w:hideMark/>
          </w:tcPr>
          <w:p w14:paraId="636AB9E0"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r>
      <w:tr w:rsidR="00C11CCA" w:rsidRPr="00F468F7" w14:paraId="187413D6" w14:textId="77777777" w:rsidTr="00F468F7">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053" w:type="dxa"/>
            <w:noWrap/>
            <w:hideMark/>
          </w:tcPr>
          <w:p w14:paraId="426D2A89"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Promotion du maraîchage biologique</w:t>
            </w:r>
          </w:p>
        </w:tc>
        <w:tc>
          <w:tcPr>
            <w:tcW w:w="1104" w:type="dxa"/>
            <w:hideMark/>
          </w:tcPr>
          <w:p w14:paraId="7105A9A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374" w:type="dxa"/>
            <w:hideMark/>
          </w:tcPr>
          <w:p w14:paraId="014B3ED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3EB7AF94"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414" w:type="dxa"/>
            <w:hideMark/>
          </w:tcPr>
          <w:p w14:paraId="27D78DF2"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506" w:type="dxa"/>
            <w:hideMark/>
          </w:tcPr>
          <w:p w14:paraId="136D3F4E"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044" w:type="dxa"/>
            <w:hideMark/>
          </w:tcPr>
          <w:p w14:paraId="61224443"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hideMark/>
          </w:tcPr>
          <w:p w14:paraId="7AA1AFA1"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59" w:type="dxa"/>
            <w:hideMark/>
          </w:tcPr>
          <w:p w14:paraId="27DBA5E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44</w:t>
            </w:r>
          </w:p>
        </w:tc>
        <w:tc>
          <w:tcPr>
            <w:tcW w:w="727" w:type="dxa"/>
            <w:hideMark/>
          </w:tcPr>
          <w:p w14:paraId="307876D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r>
      <w:tr w:rsidR="00C11CCA" w:rsidRPr="00F468F7" w14:paraId="68E61E2B" w14:textId="77777777" w:rsidTr="00F468F7">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053" w:type="dxa"/>
            <w:hideMark/>
          </w:tcPr>
          <w:p w14:paraId="3829CAA4"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Intensification et diversification des cultures irriguées fondées sur des pratiques agroécologiques</w:t>
            </w:r>
          </w:p>
        </w:tc>
        <w:tc>
          <w:tcPr>
            <w:tcW w:w="1104" w:type="dxa"/>
            <w:hideMark/>
          </w:tcPr>
          <w:p w14:paraId="364FBD8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374" w:type="dxa"/>
            <w:hideMark/>
          </w:tcPr>
          <w:p w14:paraId="2C260C74"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874" w:type="dxa"/>
            <w:hideMark/>
          </w:tcPr>
          <w:p w14:paraId="4AB88B04"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414" w:type="dxa"/>
            <w:hideMark/>
          </w:tcPr>
          <w:p w14:paraId="24BA003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506" w:type="dxa"/>
            <w:hideMark/>
          </w:tcPr>
          <w:p w14:paraId="0EA7A0DE"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044" w:type="dxa"/>
            <w:hideMark/>
          </w:tcPr>
          <w:p w14:paraId="4FD3186C"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748" w:type="dxa"/>
            <w:hideMark/>
          </w:tcPr>
          <w:p w14:paraId="705CD4C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345BC590"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43</w:t>
            </w:r>
          </w:p>
        </w:tc>
        <w:tc>
          <w:tcPr>
            <w:tcW w:w="727" w:type="dxa"/>
            <w:hideMark/>
          </w:tcPr>
          <w:p w14:paraId="3FB6F51D"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r>
      <w:tr w:rsidR="00C11CCA" w:rsidRPr="00F468F7" w14:paraId="21F643C4" w14:textId="77777777" w:rsidTr="00F468F7">
        <w:trPr>
          <w:cnfStyle w:val="000000010000" w:firstRow="0" w:lastRow="0" w:firstColumn="0" w:lastColumn="0" w:oddVBand="0" w:evenVBand="0" w:oddHBand="0" w:evenHBand="1"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053" w:type="dxa"/>
            <w:hideMark/>
          </w:tcPr>
          <w:p w14:paraId="5F204025"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 xml:space="preserve">Développement de la micro-irrigation et </w:t>
            </w:r>
            <w:proofErr w:type="spellStart"/>
            <w:r w:rsidRPr="00F468F7">
              <w:rPr>
                <w:rFonts w:asciiTheme="minorHAnsi" w:eastAsia="Times New Roman" w:hAnsiTheme="minorHAnsi" w:cstheme="minorHAnsi"/>
                <w:sz w:val="20"/>
                <w:szCs w:val="20"/>
              </w:rPr>
              <w:t>utlisation</w:t>
            </w:r>
            <w:proofErr w:type="spellEnd"/>
            <w:r w:rsidRPr="00F468F7">
              <w:rPr>
                <w:rFonts w:asciiTheme="minorHAnsi" w:eastAsia="Times New Roman" w:hAnsiTheme="minorHAnsi" w:cstheme="minorHAnsi"/>
                <w:sz w:val="20"/>
                <w:szCs w:val="20"/>
              </w:rPr>
              <w:t xml:space="preserve"> de l'exhaure </w:t>
            </w:r>
            <w:proofErr w:type="spellStart"/>
            <w:r w:rsidRPr="00F468F7">
              <w:rPr>
                <w:rFonts w:asciiTheme="minorHAnsi" w:eastAsia="Times New Roman" w:hAnsiTheme="minorHAnsi" w:cstheme="minorHAnsi"/>
                <w:sz w:val="20"/>
                <w:szCs w:val="20"/>
              </w:rPr>
              <w:t>soalire</w:t>
            </w:r>
            <w:proofErr w:type="spellEnd"/>
          </w:p>
        </w:tc>
        <w:tc>
          <w:tcPr>
            <w:tcW w:w="1104" w:type="dxa"/>
            <w:hideMark/>
          </w:tcPr>
          <w:p w14:paraId="7349B430"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374" w:type="dxa"/>
            <w:hideMark/>
          </w:tcPr>
          <w:p w14:paraId="6D92931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2B21CAB9"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414" w:type="dxa"/>
            <w:hideMark/>
          </w:tcPr>
          <w:p w14:paraId="4A6AEE4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506" w:type="dxa"/>
            <w:hideMark/>
          </w:tcPr>
          <w:p w14:paraId="0344EAA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044" w:type="dxa"/>
            <w:hideMark/>
          </w:tcPr>
          <w:p w14:paraId="05EB9524"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hideMark/>
          </w:tcPr>
          <w:p w14:paraId="39C5329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59" w:type="dxa"/>
            <w:hideMark/>
          </w:tcPr>
          <w:p w14:paraId="5D32914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43</w:t>
            </w:r>
          </w:p>
        </w:tc>
        <w:tc>
          <w:tcPr>
            <w:tcW w:w="727" w:type="dxa"/>
            <w:hideMark/>
          </w:tcPr>
          <w:p w14:paraId="77FC37D1"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r>
      <w:tr w:rsidR="00C11CCA" w:rsidRPr="00F468F7" w14:paraId="3C2A3546" w14:textId="77777777" w:rsidTr="00F468F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053" w:type="dxa"/>
            <w:hideMark/>
          </w:tcPr>
          <w:p w14:paraId="7F926CF9"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Développement des périmètres irrigués villageois</w:t>
            </w:r>
          </w:p>
        </w:tc>
        <w:tc>
          <w:tcPr>
            <w:tcW w:w="1104" w:type="dxa"/>
            <w:hideMark/>
          </w:tcPr>
          <w:p w14:paraId="2F6B8432"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374" w:type="dxa"/>
            <w:hideMark/>
          </w:tcPr>
          <w:p w14:paraId="4ABB2FD4"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874" w:type="dxa"/>
            <w:hideMark/>
          </w:tcPr>
          <w:p w14:paraId="0A26C4A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414" w:type="dxa"/>
            <w:hideMark/>
          </w:tcPr>
          <w:p w14:paraId="0C536FC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506" w:type="dxa"/>
            <w:hideMark/>
          </w:tcPr>
          <w:p w14:paraId="77F3B360"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044" w:type="dxa"/>
            <w:hideMark/>
          </w:tcPr>
          <w:p w14:paraId="5B356FC5"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748" w:type="dxa"/>
            <w:hideMark/>
          </w:tcPr>
          <w:p w14:paraId="2C0DC92F"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59" w:type="dxa"/>
            <w:hideMark/>
          </w:tcPr>
          <w:p w14:paraId="27EBEA24"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43</w:t>
            </w:r>
          </w:p>
        </w:tc>
        <w:tc>
          <w:tcPr>
            <w:tcW w:w="727" w:type="dxa"/>
            <w:hideMark/>
          </w:tcPr>
          <w:p w14:paraId="2082274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10</w:t>
            </w:r>
          </w:p>
        </w:tc>
      </w:tr>
      <w:tr w:rsidR="00C11CCA" w:rsidRPr="00F468F7" w14:paraId="5FA8916D" w14:textId="77777777" w:rsidTr="00F468F7">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53" w:type="dxa"/>
            <w:hideMark/>
          </w:tcPr>
          <w:p w14:paraId="3A4A8DC8"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Appui à la promotion du maraîchage</w:t>
            </w:r>
          </w:p>
        </w:tc>
        <w:tc>
          <w:tcPr>
            <w:tcW w:w="1104" w:type="dxa"/>
            <w:hideMark/>
          </w:tcPr>
          <w:p w14:paraId="592DF2D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374" w:type="dxa"/>
            <w:hideMark/>
          </w:tcPr>
          <w:p w14:paraId="52CA235B"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874" w:type="dxa"/>
            <w:hideMark/>
          </w:tcPr>
          <w:p w14:paraId="2FBB4090"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414" w:type="dxa"/>
            <w:hideMark/>
          </w:tcPr>
          <w:p w14:paraId="3DA89A5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506" w:type="dxa"/>
            <w:hideMark/>
          </w:tcPr>
          <w:p w14:paraId="083701F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044" w:type="dxa"/>
            <w:hideMark/>
          </w:tcPr>
          <w:p w14:paraId="4153E15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48" w:type="dxa"/>
            <w:hideMark/>
          </w:tcPr>
          <w:p w14:paraId="49F964D5"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7F9E141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42</w:t>
            </w:r>
          </w:p>
        </w:tc>
        <w:tc>
          <w:tcPr>
            <w:tcW w:w="727" w:type="dxa"/>
            <w:hideMark/>
          </w:tcPr>
          <w:p w14:paraId="6E76D3C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11</w:t>
            </w:r>
          </w:p>
        </w:tc>
      </w:tr>
      <w:tr w:rsidR="00C11CCA" w:rsidRPr="00F468F7" w14:paraId="461DF207" w14:textId="77777777" w:rsidTr="00F468F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53" w:type="dxa"/>
            <w:hideMark/>
          </w:tcPr>
          <w:p w14:paraId="60DFEBB8"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Développement de l’agriculture organique/ biologique</w:t>
            </w:r>
          </w:p>
        </w:tc>
        <w:tc>
          <w:tcPr>
            <w:tcW w:w="1104" w:type="dxa"/>
            <w:hideMark/>
          </w:tcPr>
          <w:p w14:paraId="0962EBF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374" w:type="dxa"/>
            <w:hideMark/>
          </w:tcPr>
          <w:p w14:paraId="3303B282"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874" w:type="dxa"/>
            <w:hideMark/>
          </w:tcPr>
          <w:p w14:paraId="2FE3F32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414" w:type="dxa"/>
            <w:hideMark/>
          </w:tcPr>
          <w:p w14:paraId="56F3F569"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506" w:type="dxa"/>
            <w:hideMark/>
          </w:tcPr>
          <w:p w14:paraId="681A999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044" w:type="dxa"/>
            <w:hideMark/>
          </w:tcPr>
          <w:p w14:paraId="5F83AEB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hideMark/>
          </w:tcPr>
          <w:p w14:paraId="59D19EE8"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c>
          <w:tcPr>
            <w:tcW w:w="759" w:type="dxa"/>
            <w:hideMark/>
          </w:tcPr>
          <w:p w14:paraId="59CA059E"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41</w:t>
            </w:r>
          </w:p>
        </w:tc>
        <w:tc>
          <w:tcPr>
            <w:tcW w:w="727" w:type="dxa"/>
            <w:hideMark/>
          </w:tcPr>
          <w:p w14:paraId="36466859"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12</w:t>
            </w:r>
          </w:p>
        </w:tc>
      </w:tr>
      <w:tr w:rsidR="00C11CCA" w:rsidRPr="00F468F7" w14:paraId="4B8B3B28" w14:textId="77777777" w:rsidTr="00F468F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3" w:type="dxa"/>
            <w:hideMark/>
          </w:tcPr>
          <w:p w14:paraId="05DACC44"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Conception et opérationnalisation d’un système d’alerte précoce / anticipation des risques climatiques</w:t>
            </w:r>
          </w:p>
        </w:tc>
        <w:tc>
          <w:tcPr>
            <w:tcW w:w="1104" w:type="dxa"/>
            <w:hideMark/>
          </w:tcPr>
          <w:p w14:paraId="35DAF863"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374" w:type="dxa"/>
            <w:hideMark/>
          </w:tcPr>
          <w:p w14:paraId="2C77C3D6"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874" w:type="dxa"/>
            <w:hideMark/>
          </w:tcPr>
          <w:p w14:paraId="09A0A25E"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414" w:type="dxa"/>
            <w:hideMark/>
          </w:tcPr>
          <w:p w14:paraId="7281976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1506" w:type="dxa"/>
            <w:hideMark/>
          </w:tcPr>
          <w:p w14:paraId="709A77E0"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044" w:type="dxa"/>
            <w:hideMark/>
          </w:tcPr>
          <w:p w14:paraId="70F5B965"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748" w:type="dxa"/>
            <w:hideMark/>
          </w:tcPr>
          <w:p w14:paraId="1DD63C9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759" w:type="dxa"/>
            <w:hideMark/>
          </w:tcPr>
          <w:p w14:paraId="3EE06D03"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41</w:t>
            </w:r>
          </w:p>
        </w:tc>
        <w:tc>
          <w:tcPr>
            <w:tcW w:w="727" w:type="dxa"/>
            <w:hideMark/>
          </w:tcPr>
          <w:p w14:paraId="42C2F05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13</w:t>
            </w:r>
          </w:p>
        </w:tc>
      </w:tr>
      <w:tr w:rsidR="00C11CCA" w:rsidRPr="00F468F7" w14:paraId="466AAA59" w14:textId="77777777" w:rsidTr="00F468F7">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053" w:type="dxa"/>
            <w:hideMark/>
          </w:tcPr>
          <w:p w14:paraId="3769498B"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 xml:space="preserve">Sauvegarde des palmeraies traditionnelles et régénération du patrimoine </w:t>
            </w:r>
            <w:proofErr w:type="spellStart"/>
            <w:r w:rsidRPr="00F468F7">
              <w:rPr>
                <w:rFonts w:asciiTheme="minorHAnsi" w:eastAsia="Times New Roman" w:hAnsiTheme="minorHAnsi" w:cstheme="minorHAnsi"/>
                <w:sz w:val="20"/>
                <w:szCs w:val="20"/>
              </w:rPr>
              <w:t>phœnicicole</w:t>
            </w:r>
            <w:proofErr w:type="spellEnd"/>
            <w:r w:rsidRPr="00F468F7">
              <w:rPr>
                <w:rFonts w:asciiTheme="minorHAnsi" w:eastAsia="Times New Roman" w:hAnsiTheme="minorHAnsi" w:cstheme="minorHAnsi"/>
                <w:sz w:val="20"/>
                <w:szCs w:val="20"/>
              </w:rPr>
              <w:t xml:space="preserve"> </w:t>
            </w:r>
          </w:p>
        </w:tc>
        <w:tc>
          <w:tcPr>
            <w:tcW w:w="1104" w:type="dxa"/>
            <w:hideMark/>
          </w:tcPr>
          <w:p w14:paraId="5D37356F"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374" w:type="dxa"/>
            <w:hideMark/>
          </w:tcPr>
          <w:p w14:paraId="2A09B84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874" w:type="dxa"/>
            <w:hideMark/>
          </w:tcPr>
          <w:p w14:paraId="51EFEE5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414" w:type="dxa"/>
            <w:noWrap/>
            <w:hideMark/>
          </w:tcPr>
          <w:p w14:paraId="7C9731F4"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506" w:type="dxa"/>
            <w:noWrap/>
            <w:hideMark/>
          </w:tcPr>
          <w:p w14:paraId="4F64603D"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044" w:type="dxa"/>
            <w:noWrap/>
            <w:hideMark/>
          </w:tcPr>
          <w:p w14:paraId="58CCF51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noWrap/>
            <w:hideMark/>
          </w:tcPr>
          <w:p w14:paraId="49E2CFD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1D4C413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41</w:t>
            </w:r>
          </w:p>
        </w:tc>
        <w:tc>
          <w:tcPr>
            <w:tcW w:w="727" w:type="dxa"/>
            <w:hideMark/>
          </w:tcPr>
          <w:p w14:paraId="116E100E"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14</w:t>
            </w:r>
          </w:p>
        </w:tc>
      </w:tr>
      <w:tr w:rsidR="00C11CCA" w:rsidRPr="00F468F7" w14:paraId="6819968A" w14:textId="77777777" w:rsidTr="00F468F7">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0515FA31"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Lutte alternative contre les ennemis des cultures et les adventices.</w:t>
            </w:r>
          </w:p>
        </w:tc>
        <w:tc>
          <w:tcPr>
            <w:tcW w:w="1104" w:type="dxa"/>
            <w:hideMark/>
          </w:tcPr>
          <w:p w14:paraId="372BE5D2"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374" w:type="dxa"/>
            <w:hideMark/>
          </w:tcPr>
          <w:p w14:paraId="2A1C6FB9"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874" w:type="dxa"/>
            <w:hideMark/>
          </w:tcPr>
          <w:p w14:paraId="1FF6DC2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414" w:type="dxa"/>
            <w:hideMark/>
          </w:tcPr>
          <w:p w14:paraId="5C68BD1A"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506" w:type="dxa"/>
            <w:hideMark/>
          </w:tcPr>
          <w:p w14:paraId="392B6EBB"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044" w:type="dxa"/>
            <w:hideMark/>
          </w:tcPr>
          <w:p w14:paraId="5243BF12"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hideMark/>
          </w:tcPr>
          <w:p w14:paraId="0C05E5CA"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59" w:type="dxa"/>
            <w:hideMark/>
          </w:tcPr>
          <w:p w14:paraId="594D3E76"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41</w:t>
            </w:r>
          </w:p>
        </w:tc>
        <w:tc>
          <w:tcPr>
            <w:tcW w:w="727" w:type="dxa"/>
            <w:hideMark/>
          </w:tcPr>
          <w:p w14:paraId="03622B0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15</w:t>
            </w:r>
          </w:p>
        </w:tc>
      </w:tr>
      <w:tr w:rsidR="00C11CCA" w:rsidRPr="00F468F7" w14:paraId="05C04B3E" w14:textId="77777777" w:rsidTr="00F468F7">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5053" w:type="dxa"/>
            <w:hideMark/>
          </w:tcPr>
          <w:p w14:paraId="38B114A9"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Intensification et diversification des cultures irriguées fondées sur des pratiques agroécologiques</w:t>
            </w:r>
          </w:p>
        </w:tc>
        <w:tc>
          <w:tcPr>
            <w:tcW w:w="1104" w:type="dxa"/>
            <w:hideMark/>
          </w:tcPr>
          <w:p w14:paraId="7C7259C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374" w:type="dxa"/>
            <w:hideMark/>
          </w:tcPr>
          <w:p w14:paraId="49EB24F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874" w:type="dxa"/>
            <w:hideMark/>
          </w:tcPr>
          <w:p w14:paraId="5CF5494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414" w:type="dxa"/>
            <w:hideMark/>
          </w:tcPr>
          <w:p w14:paraId="4909222D"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506" w:type="dxa"/>
            <w:hideMark/>
          </w:tcPr>
          <w:p w14:paraId="7E70FC1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044" w:type="dxa"/>
            <w:hideMark/>
          </w:tcPr>
          <w:p w14:paraId="4F835C0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748" w:type="dxa"/>
            <w:hideMark/>
          </w:tcPr>
          <w:p w14:paraId="7D6EBE4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1C86910C"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40</w:t>
            </w:r>
          </w:p>
        </w:tc>
        <w:tc>
          <w:tcPr>
            <w:tcW w:w="727" w:type="dxa"/>
            <w:hideMark/>
          </w:tcPr>
          <w:p w14:paraId="71773885"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16</w:t>
            </w:r>
          </w:p>
        </w:tc>
      </w:tr>
      <w:tr w:rsidR="00C11CCA" w:rsidRPr="00F468F7" w14:paraId="5513C741" w14:textId="77777777" w:rsidTr="00F468F7">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053" w:type="dxa"/>
            <w:hideMark/>
          </w:tcPr>
          <w:p w14:paraId="3D1345FE"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Promotion de mécanisation agricole adaptée à l’environnement.</w:t>
            </w:r>
          </w:p>
        </w:tc>
        <w:tc>
          <w:tcPr>
            <w:tcW w:w="1104" w:type="dxa"/>
            <w:hideMark/>
          </w:tcPr>
          <w:p w14:paraId="2770EB2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374" w:type="dxa"/>
            <w:hideMark/>
          </w:tcPr>
          <w:p w14:paraId="31FA14C1"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61FB04EE"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414" w:type="dxa"/>
            <w:hideMark/>
          </w:tcPr>
          <w:p w14:paraId="75F90FF9"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506" w:type="dxa"/>
            <w:hideMark/>
          </w:tcPr>
          <w:p w14:paraId="6EE6CAC6"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044" w:type="dxa"/>
            <w:hideMark/>
          </w:tcPr>
          <w:p w14:paraId="26FE0FE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hideMark/>
          </w:tcPr>
          <w:p w14:paraId="7BB5FCFE"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59" w:type="dxa"/>
            <w:hideMark/>
          </w:tcPr>
          <w:p w14:paraId="0FB78CD2"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40</w:t>
            </w:r>
          </w:p>
        </w:tc>
        <w:tc>
          <w:tcPr>
            <w:tcW w:w="727" w:type="dxa"/>
            <w:hideMark/>
          </w:tcPr>
          <w:p w14:paraId="0FA2012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17</w:t>
            </w:r>
          </w:p>
        </w:tc>
      </w:tr>
      <w:tr w:rsidR="00C11CCA" w:rsidRPr="00F468F7" w14:paraId="0C7BDE74" w14:textId="77777777" w:rsidTr="00F468F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72CFF362"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 xml:space="preserve">Intensification de la recherche sur les variétés </w:t>
            </w:r>
            <w:proofErr w:type="gramStart"/>
            <w:r w:rsidRPr="00F468F7">
              <w:rPr>
                <w:rFonts w:asciiTheme="minorHAnsi" w:eastAsia="Times New Roman" w:hAnsiTheme="minorHAnsi" w:cstheme="minorHAnsi"/>
                <w:sz w:val="20"/>
                <w:szCs w:val="20"/>
              </w:rPr>
              <w:t>améliorées  et</w:t>
            </w:r>
            <w:proofErr w:type="gramEnd"/>
            <w:r w:rsidRPr="00F468F7">
              <w:rPr>
                <w:rFonts w:asciiTheme="minorHAnsi" w:eastAsia="Times New Roman" w:hAnsiTheme="minorHAnsi" w:cstheme="minorHAnsi"/>
                <w:sz w:val="20"/>
                <w:szCs w:val="20"/>
              </w:rPr>
              <w:t xml:space="preserve"> les technologies climato-intelligentes</w:t>
            </w:r>
          </w:p>
        </w:tc>
        <w:tc>
          <w:tcPr>
            <w:tcW w:w="1104" w:type="dxa"/>
            <w:hideMark/>
          </w:tcPr>
          <w:p w14:paraId="2EB8F09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374" w:type="dxa"/>
            <w:hideMark/>
          </w:tcPr>
          <w:p w14:paraId="07F2793F"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7C2215B0"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414" w:type="dxa"/>
            <w:noWrap/>
            <w:hideMark/>
          </w:tcPr>
          <w:p w14:paraId="42A6FCC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506" w:type="dxa"/>
            <w:noWrap/>
            <w:hideMark/>
          </w:tcPr>
          <w:p w14:paraId="1B3CDB54"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044" w:type="dxa"/>
            <w:noWrap/>
            <w:hideMark/>
          </w:tcPr>
          <w:p w14:paraId="08B6E85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48" w:type="dxa"/>
            <w:noWrap/>
            <w:hideMark/>
          </w:tcPr>
          <w:p w14:paraId="6BFC9F6E"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557D3DE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39</w:t>
            </w:r>
          </w:p>
        </w:tc>
        <w:tc>
          <w:tcPr>
            <w:tcW w:w="727" w:type="dxa"/>
            <w:hideMark/>
          </w:tcPr>
          <w:p w14:paraId="40BC224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18</w:t>
            </w:r>
          </w:p>
        </w:tc>
      </w:tr>
      <w:tr w:rsidR="00C11CCA" w:rsidRPr="00F468F7" w14:paraId="06BA8E4A" w14:textId="77777777" w:rsidTr="00F468F7">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0711C7C2"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Promotion des technologies post récoltes respectueuses de l’environnement</w:t>
            </w:r>
          </w:p>
        </w:tc>
        <w:tc>
          <w:tcPr>
            <w:tcW w:w="1104" w:type="dxa"/>
            <w:hideMark/>
          </w:tcPr>
          <w:p w14:paraId="5029191E"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374" w:type="dxa"/>
            <w:hideMark/>
          </w:tcPr>
          <w:p w14:paraId="53B5843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759E168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414" w:type="dxa"/>
            <w:noWrap/>
            <w:hideMark/>
          </w:tcPr>
          <w:p w14:paraId="4CD3567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506" w:type="dxa"/>
            <w:noWrap/>
            <w:hideMark/>
          </w:tcPr>
          <w:p w14:paraId="62A90532"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044" w:type="dxa"/>
            <w:noWrap/>
            <w:hideMark/>
          </w:tcPr>
          <w:p w14:paraId="09393392"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noWrap/>
            <w:hideMark/>
          </w:tcPr>
          <w:p w14:paraId="727C2AC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2082CE3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39</w:t>
            </w:r>
          </w:p>
        </w:tc>
        <w:tc>
          <w:tcPr>
            <w:tcW w:w="727" w:type="dxa"/>
            <w:hideMark/>
          </w:tcPr>
          <w:p w14:paraId="552EFD5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19</w:t>
            </w:r>
          </w:p>
        </w:tc>
      </w:tr>
      <w:tr w:rsidR="00C11CCA" w:rsidRPr="00F468F7" w14:paraId="7719E298" w14:textId="77777777" w:rsidTr="00F468F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3DF15485"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Mise en place des ouvrages de ralentissement pour la recharge de la nappe.</w:t>
            </w:r>
          </w:p>
        </w:tc>
        <w:tc>
          <w:tcPr>
            <w:tcW w:w="1104" w:type="dxa"/>
            <w:hideMark/>
          </w:tcPr>
          <w:p w14:paraId="6E444F8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374" w:type="dxa"/>
            <w:hideMark/>
          </w:tcPr>
          <w:p w14:paraId="4DABC662"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874" w:type="dxa"/>
            <w:hideMark/>
          </w:tcPr>
          <w:p w14:paraId="51E67D6F"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414" w:type="dxa"/>
            <w:noWrap/>
            <w:hideMark/>
          </w:tcPr>
          <w:p w14:paraId="1266F16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506" w:type="dxa"/>
            <w:noWrap/>
            <w:hideMark/>
          </w:tcPr>
          <w:p w14:paraId="1246D8D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044" w:type="dxa"/>
            <w:noWrap/>
            <w:hideMark/>
          </w:tcPr>
          <w:p w14:paraId="42F9E90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noWrap/>
            <w:hideMark/>
          </w:tcPr>
          <w:p w14:paraId="086D967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6F326D2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39</w:t>
            </w:r>
          </w:p>
        </w:tc>
        <w:tc>
          <w:tcPr>
            <w:tcW w:w="727" w:type="dxa"/>
            <w:hideMark/>
          </w:tcPr>
          <w:p w14:paraId="7C918EA2"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20</w:t>
            </w:r>
          </w:p>
        </w:tc>
      </w:tr>
      <w:tr w:rsidR="00C11CCA" w:rsidRPr="00F468F7" w14:paraId="6EA61755" w14:textId="77777777" w:rsidTr="00F468F7">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3716EA43"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Amélioration du stockage et de la conservation des produits agricoles</w:t>
            </w:r>
          </w:p>
        </w:tc>
        <w:tc>
          <w:tcPr>
            <w:tcW w:w="1104" w:type="dxa"/>
            <w:hideMark/>
          </w:tcPr>
          <w:p w14:paraId="0525EEB9"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374" w:type="dxa"/>
            <w:hideMark/>
          </w:tcPr>
          <w:p w14:paraId="1B43F5A4"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874" w:type="dxa"/>
            <w:hideMark/>
          </w:tcPr>
          <w:p w14:paraId="1933648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414" w:type="dxa"/>
            <w:hideMark/>
          </w:tcPr>
          <w:p w14:paraId="63A4619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506" w:type="dxa"/>
            <w:hideMark/>
          </w:tcPr>
          <w:p w14:paraId="3441A452"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044" w:type="dxa"/>
            <w:hideMark/>
          </w:tcPr>
          <w:p w14:paraId="5549A0E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748" w:type="dxa"/>
            <w:hideMark/>
          </w:tcPr>
          <w:p w14:paraId="04AF745A"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759" w:type="dxa"/>
            <w:hideMark/>
          </w:tcPr>
          <w:p w14:paraId="5A0F4269"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38</w:t>
            </w:r>
          </w:p>
        </w:tc>
        <w:tc>
          <w:tcPr>
            <w:tcW w:w="727" w:type="dxa"/>
            <w:hideMark/>
          </w:tcPr>
          <w:p w14:paraId="1673AC4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21</w:t>
            </w:r>
          </w:p>
        </w:tc>
      </w:tr>
      <w:tr w:rsidR="00C11CCA" w:rsidRPr="00F468F7" w14:paraId="7741EEC7" w14:textId="77777777" w:rsidTr="00F468F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053" w:type="dxa"/>
            <w:hideMark/>
          </w:tcPr>
          <w:p w14:paraId="74DA0067"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Construction d’ouvrages de ralentissement des crues pour recharger la nappe.</w:t>
            </w:r>
          </w:p>
        </w:tc>
        <w:tc>
          <w:tcPr>
            <w:tcW w:w="1104" w:type="dxa"/>
            <w:hideMark/>
          </w:tcPr>
          <w:p w14:paraId="6A4E583E"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374" w:type="dxa"/>
            <w:hideMark/>
          </w:tcPr>
          <w:p w14:paraId="5A9C20DB"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32A565B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414" w:type="dxa"/>
            <w:noWrap/>
            <w:hideMark/>
          </w:tcPr>
          <w:p w14:paraId="0E3B4C5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506" w:type="dxa"/>
            <w:noWrap/>
            <w:hideMark/>
          </w:tcPr>
          <w:p w14:paraId="13EC3D9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8</w:t>
            </w:r>
          </w:p>
        </w:tc>
        <w:tc>
          <w:tcPr>
            <w:tcW w:w="1044" w:type="dxa"/>
            <w:noWrap/>
            <w:hideMark/>
          </w:tcPr>
          <w:p w14:paraId="69035BC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748" w:type="dxa"/>
            <w:noWrap/>
            <w:hideMark/>
          </w:tcPr>
          <w:p w14:paraId="40E4317D"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59" w:type="dxa"/>
            <w:hideMark/>
          </w:tcPr>
          <w:p w14:paraId="0D4B6699"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38</w:t>
            </w:r>
          </w:p>
        </w:tc>
        <w:tc>
          <w:tcPr>
            <w:tcW w:w="727" w:type="dxa"/>
            <w:hideMark/>
          </w:tcPr>
          <w:p w14:paraId="20ABBB6C"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22</w:t>
            </w:r>
          </w:p>
        </w:tc>
      </w:tr>
      <w:tr w:rsidR="00C11CCA" w:rsidRPr="00F468F7" w14:paraId="4B7E2324" w14:textId="77777777" w:rsidTr="00F468F7">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53" w:type="dxa"/>
            <w:hideMark/>
          </w:tcPr>
          <w:p w14:paraId="3772529D"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 xml:space="preserve">Promotion des </w:t>
            </w:r>
            <w:proofErr w:type="spellStart"/>
            <w:r w:rsidRPr="00F468F7">
              <w:rPr>
                <w:rFonts w:asciiTheme="minorHAnsi" w:eastAsia="Times New Roman" w:hAnsiTheme="minorHAnsi" w:cstheme="minorHAnsi"/>
                <w:sz w:val="20"/>
                <w:szCs w:val="20"/>
              </w:rPr>
              <w:t>AGRs</w:t>
            </w:r>
            <w:proofErr w:type="spellEnd"/>
            <w:r w:rsidRPr="00F468F7">
              <w:rPr>
                <w:rFonts w:asciiTheme="minorHAnsi" w:eastAsia="Times New Roman" w:hAnsiTheme="minorHAnsi" w:cstheme="minorHAnsi"/>
                <w:sz w:val="20"/>
                <w:szCs w:val="20"/>
              </w:rPr>
              <w:t xml:space="preserve"> </w:t>
            </w:r>
          </w:p>
        </w:tc>
        <w:tc>
          <w:tcPr>
            <w:tcW w:w="1104" w:type="dxa"/>
            <w:hideMark/>
          </w:tcPr>
          <w:p w14:paraId="37D81080"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1374" w:type="dxa"/>
            <w:hideMark/>
          </w:tcPr>
          <w:p w14:paraId="76FDD291"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0283FD3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414" w:type="dxa"/>
            <w:hideMark/>
          </w:tcPr>
          <w:p w14:paraId="1C96CAAE"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506" w:type="dxa"/>
            <w:hideMark/>
          </w:tcPr>
          <w:p w14:paraId="5FEA2D8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044" w:type="dxa"/>
            <w:hideMark/>
          </w:tcPr>
          <w:p w14:paraId="35E2A835"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48" w:type="dxa"/>
            <w:hideMark/>
          </w:tcPr>
          <w:p w14:paraId="535BCA40"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759" w:type="dxa"/>
            <w:hideMark/>
          </w:tcPr>
          <w:p w14:paraId="036AE0A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37</w:t>
            </w:r>
          </w:p>
        </w:tc>
        <w:tc>
          <w:tcPr>
            <w:tcW w:w="727" w:type="dxa"/>
            <w:hideMark/>
          </w:tcPr>
          <w:p w14:paraId="3639339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23</w:t>
            </w:r>
          </w:p>
        </w:tc>
      </w:tr>
      <w:tr w:rsidR="00C11CCA" w:rsidRPr="00F468F7" w14:paraId="42EA78FE" w14:textId="77777777" w:rsidTr="00F468F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53" w:type="dxa"/>
            <w:hideMark/>
          </w:tcPr>
          <w:p w14:paraId="411707C0"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Mise en place d’un fonds de calamités</w:t>
            </w:r>
          </w:p>
        </w:tc>
        <w:tc>
          <w:tcPr>
            <w:tcW w:w="1104" w:type="dxa"/>
            <w:hideMark/>
          </w:tcPr>
          <w:p w14:paraId="2B912B44"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1374" w:type="dxa"/>
            <w:hideMark/>
          </w:tcPr>
          <w:p w14:paraId="7B35935C"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51633173"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414" w:type="dxa"/>
            <w:hideMark/>
          </w:tcPr>
          <w:p w14:paraId="656CDA8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1506" w:type="dxa"/>
            <w:hideMark/>
          </w:tcPr>
          <w:p w14:paraId="1C08270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044" w:type="dxa"/>
            <w:hideMark/>
          </w:tcPr>
          <w:p w14:paraId="7FCE74BC"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hideMark/>
          </w:tcPr>
          <w:p w14:paraId="2E6142CA"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759" w:type="dxa"/>
            <w:hideMark/>
          </w:tcPr>
          <w:p w14:paraId="644C07D6"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36</w:t>
            </w:r>
          </w:p>
        </w:tc>
        <w:tc>
          <w:tcPr>
            <w:tcW w:w="727" w:type="dxa"/>
            <w:hideMark/>
          </w:tcPr>
          <w:p w14:paraId="53D58F62"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24</w:t>
            </w:r>
          </w:p>
        </w:tc>
      </w:tr>
      <w:tr w:rsidR="00C11CCA" w:rsidRPr="00F468F7" w14:paraId="4796062A" w14:textId="77777777" w:rsidTr="00F468F7">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383092AC"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Développement de l’e-agriculture pour le système d’information géolocalisé</w:t>
            </w:r>
          </w:p>
        </w:tc>
        <w:tc>
          <w:tcPr>
            <w:tcW w:w="1104" w:type="dxa"/>
            <w:hideMark/>
          </w:tcPr>
          <w:p w14:paraId="3A77A7A0"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9</w:t>
            </w:r>
          </w:p>
        </w:tc>
        <w:tc>
          <w:tcPr>
            <w:tcW w:w="1374" w:type="dxa"/>
            <w:hideMark/>
          </w:tcPr>
          <w:p w14:paraId="1B66887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874" w:type="dxa"/>
            <w:hideMark/>
          </w:tcPr>
          <w:p w14:paraId="478EAAFA"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1414" w:type="dxa"/>
            <w:noWrap/>
            <w:hideMark/>
          </w:tcPr>
          <w:p w14:paraId="47421FEC"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c>
          <w:tcPr>
            <w:tcW w:w="1506" w:type="dxa"/>
            <w:noWrap/>
            <w:hideMark/>
          </w:tcPr>
          <w:p w14:paraId="4ECF782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c>
          <w:tcPr>
            <w:tcW w:w="1044" w:type="dxa"/>
            <w:noWrap/>
            <w:hideMark/>
          </w:tcPr>
          <w:p w14:paraId="08422F3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7</w:t>
            </w:r>
          </w:p>
        </w:tc>
        <w:tc>
          <w:tcPr>
            <w:tcW w:w="748" w:type="dxa"/>
            <w:noWrap/>
            <w:hideMark/>
          </w:tcPr>
          <w:p w14:paraId="6E1A14CA"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59" w:type="dxa"/>
            <w:hideMark/>
          </w:tcPr>
          <w:p w14:paraId="799C71FB"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34</w:t>
            </w:r>
          </w:p>
        </w:tc>
        <w:tc>
          <w:tcPr>
            <w:tcW w:w="727" w:type="dxa"/>
            <w:hideMark/>
          </w:tcPr>
          <w:p w14:paraId="01CD99E8"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25</w:t>
            </w:r>
          </w:p>
        </w:tc>
      </w:tr>
      <w:tr w:rsidR="00C11CCA" w:rsidRPr="00F468F7" w14:paraId="531703EF" w14:textId="77777777" w:rsidTr="00F468F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61774B88"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Développement d’un système de drainage adapté aux inondations des exploitations agricoles</w:t>
            </w:r>
          </w:p>
        </w:tc>
        <w:tc>
          <w:tcPr>
            <w:tcW w:w="1104" w:type="dxa"/>
            <w:hideMark/>
          </w:tcPr>
          <w:p w14:paraId="38997BD2"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374" w:type="dxa"/>
            <w:hideMark/>
          </w:tcPr>
          <w:p w14:paraId="732FF1D7"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874" w:type="dxa"/>
            <w:hideMark/>
          </w:tcPr>
          <w:p w14:paraId="115DBB0C"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414" w:type="dxa"/>
            <w:hideMark/>
          </w:tcPr>
          <w:p w14:paraId="53DD6B3D"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4</w:t>
            </w:r>
          </w:p>
        </w:tc>
        <w:tc>
          <w:tcPr>
            <w:tcW w:w="1506" w:type="dxa"/>
            <w:hideMark/>
          </w:tcPr>
          <w:p w14:paraId="7067DF9E"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044" w:type="dxa"/>
            <w:hideMark/>
          </w:tcPr>
          <w:p w14:paraId="5BFAB625"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748" w:type="dxa"/>
            <w:hideMark/>
          </w:tcPr>
          <w:p w14:paraId="3C2A8C1F"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c>
          <w:tcPr>
            <w:tcW w:w="759" w:type="dxa"/>
            <w:hideMark/>
          </w:tcPr>
          <w:p w14:paraId="474E639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31</w:t>
            </w:r>
          </w:p>
        </w:tc>
        <w:tc>
          <w:tcPr>
            <w:tcW w:w="727" w:type="dxa"/>
            <w:hideMark/>
          </w:tcPr>
          <w:p w14:paraId="254E9781" w14:textId="77777777" w:rsidR="00637544" w:rsidRPr="00F468F7" w:rsidRDefault="00637544" w:rsidP="0026342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26</w:t>
            </w:r>
          </w:p>
        </w:tc>
      </w:tr>
      <w:tr w:rsidR="00C11CCA" w:rsidRPr="00F468F7" w14:paraId="52C1B0E1" w14:textId="77777777" w:rsidTr="00F468F7">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053" w:type="dxa"/>
            <w:hideMark/>
          </w:tcPr>
          <w:p w14:paraId="34FEBA06" w14:textId="77777777" w:rsidR="00637544" w:rsidRPr="00F468F7" w:rsidRDefault="00637544" w:rsidP="00263423">
            <w:pPr>
              <w:spacing w:after="0" w:line="240" w:lineRule="auto"/>
              <w:rPr>
                <w:rFonts w:asciiTheme="minorHAnsi" w:eastAsia="Times New Roman" w:hAnsiTheme="minorHAnsi" w:cstheme="minorHAnsi"/>
                <w:sz w:val="20"/>
                <w:szCs w:val="20"/>
              </w:rPr>
            </w:pPr>
            <w:r w:rsidRPr="00F468F7">
              <w:rPr>
                <w:rFonts w:asciiTheme="minorHAnsi" w:eastAsia="Times New Roman" w:hAnsiTheme="minorHAnsi" w:cstheme="minorHAnsi"/>
                <w:sz w:val="20"/>
                <w:szCs w:val="20"/>
              </w:rPr>
              <w:t xml:space="preserve">Réalisation des forages </w:t>
            </w:r>
          </w:p>
        </w:tc>
        <w:tc>
          <w:tcPr>
            <w:tcW w:w="1104" w:type="dxa"/>
            <w:hideMark/>
          </w:tcPr>
          <w:p w14:paraId="2B33359F"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5</w:t>
            </w:r>
          </w:p>
        </w:tc>
        <w:tc>
          <w:tcPr>
            <w:tcW w:w="1374" w:type="dxa"/>
            <w:hideMark/>
          </w:tcPr>
          <w:p w14:paraId="669CEC80"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1874" w:type="dxa"/>
            <w:hideMark/>
          </w:tcPr>
          <w:p w14:paraId="2D29DF3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c>
          <w:tcPr>
            <w:tcW w:w="1414" w:type="dxa"/>
            <w:noWrap/>
            <w:hideMark/>
          </w:tcPr>
          <w:p w14:paraId="3A6600DA"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1506" w:type="dxa"/>
            <w:noWrap/>
            <w:hideMark/>
          </w:tcPr>
          <w:p w14:paraId="763B6EED"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3</w:t>
            </w:r>
          </w:p>
        </w:tc>
        <w:tc>
          <w:tcPr>
            <w:tcW w:w="1044" w:type="dxa"/>
            <w:noWrap/>
            <w:hideMark/>
          </w:tcPr>
          <w:p w14:paraId="611B8217"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6</w:t>
            </w:r>
          </w:p>
        </w:tc>
        <w:tc>
          <w:tcPr>
            <w:tcW w:w="748" w:type="dxa"/>
            <w:noWrap/>
            <w:hideMark/>
          </w:tcPr>
          <w:p w14:paraId="775AA044"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w:t>
            </w:r>
          </w:p>
        </w:tc>
        <w:tc>
          <w:tcPr>
            <w:tcW w:w="759" w:type="dxa"/>
            <w:hideMark/>
          </w:tcPr>
          <w:p w14:paraId="6AC350D4"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27</w:t>
            </w:r>
          </w:p>
        </w:tc>
        <w:tc>
          <w:tcPr>
            <w:tcW w:w="727" w:type="dxa"/>
            <w:hideMark/>
          </w:tcPr>
          <w:p w14:paraId="6200C63B" w14:textId="77777777" w:rsidR="00637544" w:rsidRPr="00F468F7" w:rsidRDefault="00637544" w:rsidP="00263423">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F468F7">
              <w:rPr>
                <w:rFonts w:eastAsia="Times New Roman" w:cstheme="minorHAnsi"/>
                <w:sz w:val="20"/>
                <w:szCs w:val="20"/>
              </w:rPr>
              <w:t>27</w:t>
            </w:r>
          </w:p>
        </w:tc>
      </w:tr>
    </w:tbl>
    <w:p w14:paraId="6BAB93B5" w14:textId="77777777" w:rsidR="00637544" w:rsidRPr="00F468F7" w:rsidRDefault="00637544" w:rsidP="00637544">
      <w:pPr>
        <w:rPr>
          <w:rFonts w:eastAsia="Calibri" w:cstheme="minorHAnsi"/>
          <w:lang w:eastAsia="en-US"/>
        </w:rPr>
      </w:pPr>
    </w:p>
    <w:p w14:paraId="304E7D24" w14:textId="77777777" w:rsidR="00637544" w:rsidRPr="00F468F7" w:rsidRDefault="00637544" w:rsidP="00637544">
      <w:pPr>
        <w:rPr>
          <w:rFonts w:eastAsia="Calibri" w:cstheme="minorHAnsi"/>
          <w:lang w:val="fr-BE" w:eastAsia="en-US"/>
        </w:rPr>
      </w:pPr>
      <w:r w:rsidRPr="00F468F7">
        <w:rPr>
          <w:rFonts w:eastAsia="Calibri" w:cstheme="minorHAnsi"/>
          <w:lang w:eastAsia="en-US"/>
        </w:rPr>
        <w:t>Grille de notation : </w:t>
      </w:r>
      <w:r w:rsidRPr="00F468F7">
        <w:rPr>
          <w:rFonts w:eastAsia="Calibri" w:cstheme="minorHAnsi"/>
          <w:lang w:val="fr-BE" w:eastAsia="en-US"/>
        </w:rPr>
        <w:t>de 1 (la moins bonne performance) jusque 10 (la meilleure performance). Pour le coût, de 1 (coût élevé) à 10 (coût faible)</w:t>
      </w:r>
    </w:p>
    <w:p w14:paraId="4E23A79E" w14:textId="77777777" w:rsidR="00637544" w:rsidRPr="00FF56CA" w:rsidRDefault="00637544" w:rsidP="00637544">
      <w:pPr>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cstheme="minorHAnsi"/>
          <w:b/>
          <w:bCs/>
          <w:sz w:val="24"/>
          <w:szCs w:val="24"/>
        </w:rPr>
      </w:pPr>
      <w:r w:rsidRPr="00FF56CA">
        <w:rPr>
          <w:rFonts w:cstheme="minorHAnsi"/>
          <w:b/>
          <w:bCs/>
          <w:sz w:val="24"/>
          <w:szCs w:val="24"/>
        </w:rPr>
        <w:t>Après le classement, vue le nombre élevé d’options, il e a été décidé d’éliminer toutes les options dont le score est inférieur à 40. C’est ainsi qu’on obtient des 13 options restantes, le résultat indiqué dans le Tableau ci-dessous.</w:t>
      </w:r>
    </w:p>
    <w:tbl>
      <w:tblPr>
        <w:tblStyle w:val="Grilleclaire-Accent321"/>
        <w:tblW w:w="14972" w:type="dxa"/>
        <w:tblLook w:val="04A0" w:firstRow="1" w:lastRow="0" w:firstColumn="1" w:lastColumn="0" w:noHBand="0" w:noVBand="1"/>
      </w:tblPr>
      <w:tblGrid>
        <w:gridCol w:w="4365"/>
        <w:gridCol w:w="10607"/>
      </w:tblGrid>
      <w:tr w:rsidR="00C11CCA" w:rsidRPr="00F468F7" w14:paraId="158EDA62" w14:textId="77777777" w:rsidTr="00C11CCA">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365" w:type="dxa"/>
            <w:tcBorders>
              <w:bottom w:val="single" w:sz="4" w:space="0" w:color="auto"/>
            </w:tcBorders>
            <w:shd w:val="clear" w:color="auto" w:fill="002060"/>
            <w:hideMark/>
          </w:tcPr>
          <w:p w14:paraId="48E2348F" w14:textId="77777777" w:rsidR="00637544" w:rsidRPr="00F468F7" w:rsidRDefault="00637544" w:rsidP="00263423">
            <w:pPr>
              <w:spacing w:after="0" w:line="240" w:lineRule="auto"/>
              <w:jc w:val="center"/>
              <w:rPr>
                <w:rFonts w:asciiTheme="minorHAnsi" w:eastAsia="Times New Roman" w:hAnsiTheme="minorHAnsi" w:cstheme="minorHAnsi" w:hint="default"/>
                <w:b w:val="0"/>
                <w:bCs w:val="0"/>
                <w:sz w:val="24"/>
                <w:szCs w:val="24"/>
              </w:rPr>
            </w:pPr>
            <w:r w:rsidRPr="00F468F7">
              <w:rPr>
                <w:rFonts w:asciiTheme="minorHAnsi" w:eastAsia="Times New Roman" w:hAnsiTheme="minorHAnsi" w:cstheme="minorHAnsi" w:hint="default"/>
                <w:sz w:val="24"/>
                <w:szCs w:val="24"/>
              </w:rPr>
              <w:t>Programmes</w:t>
            </w:r>
          </w:p>
        </w:tc>
        <w:tc>
          <w:tcPr>
            <w:tcW w:w="10607" w:type="dxa"/>
            <w:tcBorders>
              <w:bottom w:val="single" w:sz="4" w:space="0" w:color="auto"/>
            </w:tcBorders>
            <w:shd w:val="clear" w:color="auto" w:fill="002060"/>
            <w:hideMark/>
          </w:tcPr>
          <w:p w14:paraId="29073BD3" w14:textId="77777777" w:rsidR="00637544" w:rsidRPr="00F468F7" w:rsidRDefault="00637544" w:rsidP="002634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hint="default"/>
                <w:sz w:val="24"/>
                <w:szCs w:val="24"/>
              </w:rPr>
            </w:pPr>
            <w:r w:rsidRPr="00F468F7">
              <w:rPr>
                <w:rFonts w:asciiTheme="minorHAnsi" w:eastAsia="Times New Roman" w:hAnsiTheme="minorHAnsi" w:cstheme="minorHAnsi" w:hint="default"/>
                <w:sz w:val="24"/>
                <w:szCs w:val="24"/>
              </w:rPr>
              <w:t>Actions prioritaires</w:t>
            </w:r>
          </w:p>
        </w:tc>
      </w:tr>
      <w:tr w:rsidR="00C11CCA" w:rsidRPr="00F468F7" w14:paraId="2FEFC4FE" w14:textId="77777777" w:rsidTr="00C11C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3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5C9514"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r w:rsidRPr="00F468F7">
              <w:rPr>
                <w:rFonts w:asciiTheme="minorHAnsi" w:eastAsia="Times New Roman" w:hAnsiTheme="minorHAnsi" w:cstheme="minorHAnsi" w:hint="default"/>
                <w:sz w:val="24"/>
                <w:szCs w:val="24"/>
              </w:rPr>
              <w:t>Amélioration de la résilience des systèmes de production agricole aux changements climatiques</w:t>
            </w: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CFF1F1" w14:textId="77777777" w:rsidR="00637544" w:rsidRPr="00F468F7" w:rsidRDefault="00637544" w:rsidP="00F642C0">
            <w:pPr>
              <w:pStyle w:val="Paragraphedeliste"/>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 xml:space="preserve">Développement de la filière semencière et des </w:t>
            </w:r>
            <w:proofErr w:type="gramStart"/>
            <w:r w:rsidRPr="00F468F7">
              <w:rPr>
                <w:rFonts w:asciiTheme="minorHAnsi" w:eastAsia="Times New Roman" w:hAnsiTheme="minorHAnsi" w:cstheme="minorHAnsi"/>
                <w:sz w:val="24"/>
                <w:szCs w:val="24"/>
              </w:rPr>
              <w:t>écotype,  de</w:t>
            </w:r>
            <w:proofErr w:type="gramEnd"/>
            <w:r w:rsidRPr="00F468F7">
              <w:rPr>
                <w:rFonts w:asciiTheme="minorHAnsi" w:eastAsia="Times New Roman" w:hAnsiTheme="minorHAnsi" w:cstheme="minorHAnsi"/>
                <w:sz w:val="24"/>
                <w:szCs w:val="24"/>
              </w:rPr>
              <w:t xml:space="preserve"> l'usage des espèces autochtones</w:t>
            </w:r>
          </w:p>
          <w:p w14:paraId="5A815D93" w14:textId="77777777" w:rsidR="00637544" w:rsidRPr="00F468F7" w:rsidRDefault="00637544" w:rsidP="00263423">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p>
        </w:tc>
      </w:tr>
      <w:tr w:rsidR="00C11CCA" w:rsidRPr="00F468F7" w14:paraId="5561D733" w14:textId="77777777" w:rsidTr="00C11CCA">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C651007"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4A885" w14:textId="77777777" w:rsidR="00637544" w:rsidRPr="00F468F7" w:rsidRDefault="00637544" w:rsidP="00F642C0">
            <w:pPr>
              <w:pStyle w:val="Paragraphedeliste"/>
              <w:numPr>
                <w:ilvl w:val="0"/>
                <w:numId w:val="24"/>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Amélioration des systèmes de productions pluviales</w:t>
            </w:r>
          </w:p>
        </w:tc>
      </w:tr>
      <w:tr w:rsidR="00C11CCA" w:rsidRPr="00F468F7" w14:paraId="00F96956" w14:textId="77777777" w:rsidTr="00C11CCA">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99420"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445E0" w14:textId="77777777" w:rsidR="00637544" w:rsidRPr="00F468F7" w:rsidRDefault="00637544" w:rsidP="00F642C0">
            <w:pPr>
              <w:pStyle w:val="Paragraphedeliste"/>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 xml:space="preserve">Appui à la Promotion du maraîchage </w:t>
            </w:r>
          </w:p>
        </w:tc>
      </w:tr>
      <w:tr w:rsidR="00C11CCA" w:rsidRPr="00F468F7" w14:paraId="7A4DB930" w14:textId="77777777" w:rsidTr="00C11CCA">
        <w:trPr>
          <w:cnfStyle w:val="000000010000" w:firstRow="0" w:lastRow="0" w:firstColumn="0" w:lastColumn="0" w:oddVBand="0" w:evenVBand="0" w:oddHBand="0" w:evenHBand="1"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ABC3D"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4729C" w14:textId="77777777" w:rsidR="00637544" w:rsidRPr="00F468F7" w:rsidRDefault="00637544" w:rsidP="00F642C0">
            <w:pPr>
              <w:pStyle w:val="Paragraphedeliste"/>
              <w:numPr>
                <w:ilvl w:val="0"/>
                <w:numId w:val="24"/>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 xml:space="preserve">Intensification des cultures irriguées </w:t>
            </w:r>
          </w:p>
        </w:tc>
      </w:tr>
      <w:tr w:rsidR="00C11CCA" w:rsidRPr="00F468F7" w14:paraId="1AC08BE3" w14:textId="77777777" w:rsidTr="00C11CC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2C663A5"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9787F" w14:textId="77777777" w:rsidR="00637544" w:rsidRPr="00F468F7" w:rsidRDefault="00637544" w:rsidP="00F642C0">
            <w:pPr>
              <w:pStyle w:val="Paragraphedeliste"/>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 xml:space="preserve">Développement des périmètres irrigués villageois </w:t>
            </w:r>
          </w:p>
        </w:tc>
      </w:tr>
      <w:tr w:rsidR="00C11CCA" w:rsidRPr="00F468F7" w14:paraId="1087CDF3" w14:textId="77777777" w:rsidTr="00C11CCA">
        <w:trPr>
          <w:cnfStyle w:val="000000010000" w:firstRow="0" w:lastRow="0" w:firstColumn="0" w:lastColumn="0" w:oddVBand="0" w:evenVBand="0" w:oddHBand="0" w:evenHBand="1"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33E95"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4C008" w14:textId="77777777" w:rsidR="00637544" w:rsidRPr="00F468F7" w:rsidRDefault="00637544" w:rsidP="00F642C0">
            <w:pPr>
              <w:pStyle w:val="Paragraphedeliste"/>
              <w:numPr>
                <w:ilvl w:val="0"/>
                <w:numId w:val="24"/>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 xml:space="preserve">Restauration et sauvegarde des palmeraies menacées par les impacts des CC </w:t>
            </w:r>
          </w:p>
        </w:tc>
      </w:tr>
      <w:tr w:rsidR="00C11CCA" w:rsidRPr="00F468F7" w14:paraId="2AFB7694" w14:textId="77777777" w:rsidTr="00C11CCA">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48AFD"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4F016" w14:textId="77777777" w:rsidR="00637544" w:rsidRPr="00F468F7" w:rsidRDefault="00637544" w:rsidP="00F642C0">
            <w:pPr>
              <w:pStyle w:val="Paragraphedeliste"/>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Promotion de la mécanisation agricole adaptée aux différents systèmes de production.</w:t>
            </w:r>
          </w:p>
        </w:tc>
      </w:tr>
      <w:tr w:rsidR="00C11CCA" w:rsidRPr="00F468F7" w14:paraId="63F8395E" w14:textId="77777777" w:rsidTr="00C11CCA">
        <w:trPr>
          <w:cnfStyle w:val="000000010000" w:firstRow="0" w:lastRow="0" w:firstColumn="0" w:lastColumn="0" w:oddVBand="0" w:evenVBand="0" w:oddHBand="0" w:evenHBand="1"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0C58A"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A6F456" w14:textId="77777777" w:rsidR="00637544" w:rsidRPr="00F468F7" w:rsidRDefault="00637544" w:rsidP="00F642C0">
            <w:pPr>
              <w:pStyle w:val="Paragraphedeliste"/>
              <w:numPr>
                <w:ilvl w:val="0"/>
                <w:numId w:val="24"/>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Lutte alternative contre les ennemis des cultures et les adventices.</w:t>
            </w:r>
          </w:p>
        </w:tc>
      </w:tr>
      <w:tr w:rsidR="00C11CCA" w:rsidRPr="00F468F7" w14:paraId="02307D8C" w14:textId="77777777" w:rsidTr="00C11CCA">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43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DB8D8"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r w:rsidRPr="00F468F7">
              <w:rPr>
                <w:rFonts w:asciiTheme="minorHAnsi" w:eastAsia="Times New Roman" w:hAnsiTheme="minorHAnsi" w:cstheme="minorHAnsi" w:hint="default"/>
                <w:sz w:val="24"/>
                <w:szCs w:val="24"/>
              </w:rPr>
              <w:t>Prévention et gestion des risques agricoles</w:t>
            </w:r>
          </w:p>
        </w:tc>
        <w:tc>
          <w:tcPr>
            <w:tcW w:w="10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90D50" w14:textId="77777777" w:rsidR="00637544" w:rsidRPr="00F468F7" w:rsidRDefault="00637544" w:rsidP="00F642C0">
            <w:pPr>
              <w:pStyle w:val="Paragraphedeliste"/>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Mise en place d’un système d’assurance des agriculteurs contre les risques agro-climatiques</w:t>
            </w:r>
          </w:p>
        </w:tc>
      </w:tr>
      <w:tr w:rsidR="00C11CCA" w:rsidRPr="00F468F7" w14:paraId="18E8D871" w14:textId="77777777" w:rsidTr="00C11CCA">
        <w:trPr>
          <w:cnfStyle w:val="000000010000" w:firstRow="0" w:lastRow="0" w:firstColumn="0" w:lastColumn="0" w:oddVBand="0" w:evenVBand="0" w:oddHBand="0" w:evenHBand="1"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D2247"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BD09" w14:textId="77777777" w:rsidR="00637544" w:rsidRPr="00F468F7" w:rsidRDefault="00637544" w:rsidP="00F642C0">
            <w:pPr>
              <w:pStyle w:val="Paragraphedeliste"/>
              <w:numPr>
                <w:ilvl w:val="0"/>
                <w:numId w:val="25"/>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Conception et opérationnalisation d’un système d’alerte précoce / anticipation des risques climatiques</w:t>
            </w:r>
          </w:p>
        </w:tc>
      </w:tr>
      <w:tr w:rsidR="00C11CCA" w:rsidRPr="00F468F7" w14:paraId="58280E36" w14:textId="77777777" w:rsidTr="00C11CCA">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43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C4162E"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r w:rsidRPr="00F468F7">
              <w:rPr>
                <w:rFonts w:asciiTheme="minorHAnsi" w:eastAsia="Times New Roman" w:hAnsiTheme="minorHAnsi" w:cstheme="minorHAnsi" w:hint="default"/>
                <w:sz w:val="24"/>
                <w:szCs w:val="24"/>
              </w:rPr>
              <w:t>Promotion de la gestion durable des terres agricoles</w:t>
            </w: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3C636" w14:textId="77777777" w:rsidR="00637544" w:rsidRPr="00F468F7" w:rsidRDefault="00637544" w:rsidP="00F642C0">
            <w:pPr>
              <w:pStyle w:val="Paragraphedeliste"/>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Restauration de la fertilité des terres agricoles et neutralisation de leur dégradation (NDT/LDN)</w:t>
            </w:r>
          </w:p>
        </w:tc>
      </w:tr>
      <w:tr w:rsidR="00C11CCA" w:rsidRPr="00F468F7" w14:paraId="5740E94D" w14:textId="77777777" w:rsidTr="00C11CCA">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13B60C8E"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0C5C62" w14:textId="77777777" w:rsidR="00637544" w:rsidRPr="00F468F7" w:rsidRDefault="00637544" w:rsidP="00F642C0">
            <w:pPr>
              <w:pStyle w:val="Paragraphedeliste"/>
              <w:numPr>
                <w:ilvl w:val="0"/>
                <w:numId w:val="25"/>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Développement de l'arboriculture fruitière et de l'agroforesterie à base d’espèces autochtones et à usages multiples</w:t>
            </w:r>
          </w:p>
        </w:tc>
      </w:tr>
      <w:tr w:rsidR="00C11CCA" w:rsidRPr="00F468F7" w14:paraId="4C0A8E09" w14:textId="77777777" w:rsidTr="00C11CCA">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43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4316AC"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r w:rsidRPr="00F468F7">
              <w:rPr>
                <w:rFonts w:asciiTheme="minorHAnsi" w:eastAsia="Times New Roman" w:hAnsiTheme="minorHAnsi" w:cstheme="minorHAnsi" w:hint="default"/>
                <w:sz w:val="24"/>
                <w:szCs w:val="24"/>
              </w:rPr>
              <w:t>Mobilisation et valorisation des eaux agricoles</w:t>
            </w:r>
          </w:p>
        </w:tc>
        <w:tc>
          <w:tcPr>
            <w:tcW w:w="10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C9AD4F" w14:textId="77777777" w:rsidR="00637544" w:rsidRPr="00F468F7" w:rsidRDefault="00637544" w:rsidP="00F642C0">
            <w:pPr>
              <w:pStyle w:val="Paragraphedeliste"/>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 xml:space="preserve">Collecte et valorisation des eaux pluviales et de ruissellement </w:t>
            </w:r>
          </w:p>
        </w:tc>
      </w:tr>
      <w:tr w:rsidR="00C11CCA" w:rsidRPr="00F468F7" w14:paraId="28768777" w14:textId="77777777" w:rsidTr="00C11CC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36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7BD0B" w14:textId="77777777" w:rsidR="00637544" w:rsidRPr="00F468F7" w:rsidRDefault="00637544" w:rsidP="00263423">
            <w:pPr>
              <w:spacing w:after="0" w:line="240" w:lineRule="auto"/>
              <w:rPr>
                <w:rFonts w:asciiTheme="minorHAnsi" w:eastAsia="Times New Roman" w:hAnsiTheme="minorHAnsi" w:cstheme="minorHAnsi" w:hint="default"/>
                <w:b w:val="0"/>
                <w:bCs w:val="0"/>
                <w:sz w:val="24"/>
                <w:szCs w:val="24"/>
              </w:rPr>
            </w:pPr>
          </w:p>
        </w:tc>
        <w:tc>
          <w:tcPr>
            <w:tcW w:w="10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C3DA9" w14:textId="77777777" w:rsidR="00637544" w:rsidRPr="00F468F7" w:rsidRDefault="00637544" w:rsidP="00F642C0">
            <w:pPr>
              <w:pStyle w:val="Paragraphedeliste"/>
              <w:numPr>
                <w:ilvl w:val="0"/>
                <w:numId w:val="25"/>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24"/>
                <w:szCs w:val="24"/>
              </w:rPr>
            </w:pPr>
            <w:r w:rsidRPr="00F468F7">
              <w:rPr>
                <w:rFonts w:asciiTheme="minorHAnsi" w:eastAsia="Times New Roman" w:hAnsiTheme="minorHAnsi" w:cstheme="minorHAnsi"/>
                <w:sz w:val="24"/>
                <w:szCs w:val="24"/>
              </w:rPr>
              <w:t>Développement de la micro-irrigation et l'utilisation de l'exhaure solaire</w:t>
            </w:r>
          </w:p>
        </w:tc>
      </w:tr>
    </w:tbl>
    <w:p w14:paraId="66379880" w14:textId="77777777" w:rsidR="00637544" w:rsidRPr="00F468F7" w:rsidRDefault="00637544" w:rsidP="00637544">
      <w:pPr>
        <w:rPr>
          <w:rFonts w:cstheme="minorHAnsi"/>
        </w:rPr>
        <w:sectPr w:rsidR="00637544" w:rsidRPr="00F468F7" w:rsidSect="00637544">
          <w:pgSz w:w="16838" w:h="11906" w:orient="landscape"/>
          <w:pgMar w:top="1418" w:right="678" w:bottom="1418" w:left="851" w:header="709" w:footer="709" w:gutter="0"/>
          <w:cols w:space="720"/>
        </w:sectPr>
      </w:pPr>
    </w:p>
    <w:p w14:paraId="3CA2A4E7" w14:textId="001A96B1" w:rsidR="00C11CCA" w:rsidRPr="0065441C" w:rsidRDefault="0065441C" w:rsidP="0065441C">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after="240"/>
        <w:ind w:right="-569"/>
        <w:rPr>
          <w:rFonts w:asciiTheme="minorHAnsi" w:hAnsiTheme="minorHAnsi" w:cstheme="minorHAnsi"/>
          <w:b/>
          <w:bCs/>
          <w:color w:val="FFFFFF" w:themeColor="background1"/>
          <w:sz w:val="24"/>
          <w:szCs w:val="24"/>
        </w:rPr>
      </w:pPr>
      <w:bookmarkStart w:id="83" w:name="_Toc71451579"/>
      <w:bookmarkStart w:id="84" w:name="_Toc71451985"/>
      <w:bookmarkStart w:id="85" w:name="_Toc79351780"/>
      <w:bookmarkStart w:id="86" w:name="_Toc179577370"/>
      <w:bookmarkStart w:id="87" w:name="_Toc45914768"/>
      <w:bookmarkStart w:id="88" w:name="_Toc51580747"/>
      <w:r w:rsidRPr="0065441C">
        <w:rPr>
          <w:rFonts w:asciiTheme="minorHAnsi" w:hAnsiTheme="minorHAnsi" w:cstheme="minorHAnsi"/>
          <w:b/>
          <w:bCs/>
          <w:color w:val="FFFFFF" w:themeColor="background1"/>
          <w:sz w:val="24"/>
          <w:szCs w:val="24"/>
        </w:rPr>
        <w:t>PARTIE V : OBSTACLES ET LACUNES AYANT TRAIT A LA MISE EN ŒUVRE DE L’ADAPTATION</w:t>
      </w:r>
      <w:bookmarkEnd w:id="83"/>
      <w:bookmarkEnd w:id="84"/>
      <w:bookmarkEnd w:id="85"/>
      <w:bookmarkEnd w:id="86"/>
    </w:p>
    <w:p w14:paraId="469D0FA7" w14:textId="77777777" w:rsidR="00C11CCA" w:rsidRPr="00FF56CA" w:rsidRDefault="00C11CCA" w:rsidP="00C11CCA">
      <w:pPr>
        <w:spacing w:after="0" w:line="259" w:lineRule="auto"/>
        <w:ind w:firstLine="142"/>
        <w:rPr>
          <w:rFonts w:eastAsia="Calibri" w:cstheme="minorHAnsi"/>
          <w:b/>
          <w:bCs/>
          <w:u w:val="single"/>
        </w:rPr>
      </w:pPr>
      <w:bookmarkStart w:id="89" w:name="_Toc72187126"/>
      <w:bookmarkStart w:id="90" w:name="_Toc73051259"/>
      <w:r w:rsidRPr="00FF56CA">
        <w:rPr>
          <w:rFonts w:eastAsia="Calibri" w:cstheme="minorHAnsi"/>
          <w:b/>
          <w:bCs/>
          <w:u w:val="single"/>
        </w:rPr>
        <w:t xml:space="preserve">  Plusieurs obstacles et lacunes peuvent être signalés :</w:t>
      </w:r>
    </w:p>
    <w:p w14:paraId="2EDC8483" w14:textId="70A2035B" w:rsidR="00C11CCA" w:rsidRPr="00FF56CA" w:rsidRDefault="00FF56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91" w:name="_Toc79351781"/>
      <w:r w:rsidRPr="00FF56CA">
        <w:rPr>
          <w:rFonts w:eastAsia="Calibri" w:cstheme="minorHAnsi"/>
          <w:b/>
          <w:bCs/>
          <w:color w:val="0070C0"/>
        </w:rPr>
        <w:t xml:space="preserve"> </w:t>
      </w:r>
      <w:bookmarkStart w:id="92" w:name="_Toc179577371"/>
      <w:r w:rsidR="00C11CCA" w:rsidRPr="00FF56CA">
        <w:rPr>
          <w:rFonts w:eastAsia="Calibri" w:cstheme="minorHAnsi"/>
          <w:b/>
          <w:bCs/>
          <w:color w:val="0070C0"/>
        </w:rPr>
        <w:t>Obstacles et lacunes</w:t>
      </w:r>
      <w:r w:rsidR="00C810C4" w:rsidRPr="00FF56CA">
        <w:rPr>
          <w:rFonts w:eastAsia="Calibri" w:cstheme="minorHAnsi"/>
          <w:b/>
          <w:bCs/>
          <w:color w:val="0070C0"/>
        </w:rPr>
        <w:t xml:space="preserve"> </w:t>
      </w:r>
      <w:r w:rsidR="00C11CCA" w:rsidRPr="00FF56CA">
        <w:rPr>
          <w:rFonts w:eastAsia="Calibri" w:cstheme="minorHAnsi"/>
          <w:b/>
          <w:bCs/>
          <w:color w:val="0070C0"/>
        </w:rPr>
        <w:t>au plan institutionnel, règlementaire et politiques</w:t>
      </w:r>
      <w:bookmarkEnd w:id="91"/>
      <w:bookmarkEnd w:id="92"/>
    </w:p>
    <w:p w14:paraId="5CD450EE" w14:textId="77777777" w:rsidR="00C11CCA" w:rsidRPr="00FF56CA" w:rsidRDefault="00C11CCA" w:rsidP="00F642C0">
      <w:pPr>
        <w:numPr>
          <w:ilvl w:val="0"/>
          <w:numId w:val="15"/>
        </w:numPr>
        <w:autoSpaceDE w:val="0"/>
        <w:autoSpaceDN w:val="0"/>
        <w:adjustRightInd w:val="0"/>
        <w:spacing w:after="120"/>
        <w:ind w:left="426" w:hanging="284"/>
        <w:contextualSpacing/>
        <w:jc w:val="both"/>
        <w:rPr>
          <w:rFonts w:eastAsia="Calibri" w:cstheme="minorHAnsi"/>
          <w:color w:val="000000"/>
        </w:rPr>
      </w:pPr>
      <w:r w:rsidRPr="00FF56CA">
        <w:rPr>
          <w:rFonts w:eastAsia="Calibri" w:cstheme="minorHAnsi"/>
          <w:color w:val="000000"/>
        </w:rPr>
        <w:t>L’insuffisante prise en compte des questions relatives aux risques climatiques futures dans les stratégies du secteur agricole (Prédiction agro météorologique des rendements céréaliers) ;</w:t>
      </w:r>
    </w:p>
    <w:p w14:paraId="5831B544" w14:textId="77777777" w:rsidR="00C11CCA" w:rsidRPr="00FF56CA" w:rsidRDefault="00C11CCA" w:rsidP="00F642C0">
      <w:pPr>
        <w:numPr>
          <w:ilvl w:val="0"/>
          <w:numId w:val="15"/>
        </w:numPr>
        <w:autoSpaceDE w:val="0"/>
        <w:autoSpaceDN w:val="0"/>
        <w:adjustRightInd w:val="0"/>
        <w:spacing w:after="120"/>
        <w:ind w:left="426" w:hanging="284"/>
        <w:contextualSpacing/>
        <w:jc w:val="both"/>
        <w:rPr>
          <w:rFonts w:eastAsia="Calibri" w:cstheme="minorHAnsi"/>
          <w:color w:val="000000"/>
        </w:rPr>
      </w:pPr>
      <w:r w:rsidRPr="00FF56CA">
        <w:rPr>
          <w:rFonts w:eastAsia="Calibri" w:cstheme="minorHAnsi"/>
          <w:color w:val="000000"/>
        </w:rPr>
        <w:t xml:space="preserve">Les impacts des risques agro-climatiques futurs ne sont pas toujours pris en compte dans les coûts d'investissements, particulièrement les investissements à long terme ; </w:t>
      </w:r>
    </w:p>
    <w:p w14:paraId="0603E6BF" w14:textId="77777777" w:rsidR="00C11CCA" w:rsidRPr="00FF56CA" w:rsidRDefault="00C11C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93" w:name="_Toc79351782"/>
      <w:bookmarkStart w:id="94" w:name="_Toc179577372"/>
      <w:r w:rsidRPr="00FF56CA">
        <w:rPr>
          <w:rFonts w:eastAsia="Calibri" w:cstheme="minorHAnsi"/>
          <w:b/>
          <w:bCs/>
          <w:color w:val="0070C0"/>
        </w:rPr>
        <w:t>Obstacles Lacunes en matière de capacités humaines</w:t>
      </w:r>
      <w:bookmarkEnd w:id="93"/>
      <w:bookmarkEnd w:id="94"/>
    </w:p>
    <w:p w14:paraId="4DA22252" w14:textId="7749B3BA" w:rsidR="00C11CCA" w:rsidRPr="00FF56CA" w:rsidRDefault="00C438C1" w:rsidP="00F642C0">
      <w:pPr>
        <w:numPr>
          <w:ilvl w:val="0"/>
          <w:numId w:val="15"/>
        </w:numPr>
        <w:autoSpaceDE w:val="0"/>
        <w:autoSpaceDN w:val="0"/>
        <w:adjustRightInd w:val="0"/>
        <w:spacing w:after="120"/>
        <w:ind w:left="426" w:hanging="284"/>
        <w:contextualSpacing/>
        <w:jc w:val="both"/>
        <w:rPr>
          <w:rFonts w:eastAsia="Calibri" w:cstheme="minorHAnsi"/>
          <w:color w:val="000000"/>
        </w:rPr>
      </w:pPr>
      <w:r w:rsidRPr="00FF56CA">
        <w:rPr>
          <w:rFonts w:eastAsia="Calibri" w:cstheme="minorHAnsi"/>
          <w:color w:val="000000"/>
        </w:rPr>
        <w:t>L</w:t>
      </w:r>
      <w:r w:rsidR="00C11CCA" w:rsidRPr="00FF56CA">
        <w:rPr>
          <w:rFonts w:eastAsia="Calibri" w:cstheme="minorHAnsi"/>
          <w:color w:val="000000"/>
        </w:rPr>
        <w:t xml:space="preserve">’absence d’un dispositif de formation et de perfectionnement du personnel. </w:t>
      </w:r>
    </w:p>
    <w:p w14:paraId="3543CB20" w14:textId="77777777" w:rsidR="00C11CCA" w:rsidRPr="00FF56CA" w:rsidRDefault="00C11CCA" w:rsidP="00F642C0">
      <w:pPr>
        <w:numPr>
          <w:ilvl w:val="0"/>
          <w:numId w:val="15"/>
        </w:numPr>
        <w:autoSpaceDE w:val="0"/>
        <w:autoSpaceDN w:val="0"/>
        <w:adjustRightInd w:val="0"/>
        <w:spacing w:after="120"/>
        <w:ind w:left="426" w:hanging="284"/>
        <w:contextualSpacing/>
        <w:jc w:val="both"/>
        <w:rPr>
          <w:rFonts w:eastAsia="Calibri" w:cstheme="minorHAnsi"/>
          <w:color w:val="000000"/>
        </w:rPr>
      </w:pPr>
      <w:r w:rsidRPr="00FF56CA">
        <w:rPr>
          <w:rFonts w:eastAsia="Calibri" w:cstheme="minorHAnsi"/>
          <w:color w:val="000000"/>
        </w:rPr>
        <w:t xml:space="preserve">L’hémorragie quasi-permanente de cadres expérimentés. </w:t>
      </w:r>
    </w:p>
    <w:p w14:paraId="04D457BB" w14:textId="452FF314" w:rsidR="00C11CCA" w:rsidRPr="00FF56CA" w:rsidRDefault="00C11C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95" w:name="_Toc79351783"/>
      <w:bookmarkStart w:id="96" w:name="_Toc179577373"/>
      <w:r w:rsidRPr="00FF56CA">
        <w:rPr>
          <w:rFonts w:eastAsia="Calibri" w:cstheme="minorHAnsi"/>
          <w:b/>
          <w:bCs/>
          <w:color w:val="0070C0"/>
        </w:rPr>
        <w:t>Lacunes et besoins en matière</w:t>
      </w:r>
      <w:r w:rsidR="00C810C4" w:rsidRPr="00FF56CA">
        <w:rPr>
          <w:rFonts w:eastAsia="Calibri" w:cstheme="minorHAnsi"/>
          <w:b/>
          <w:bCs/>
          <w:color w:val="0070C0"/>
        </w:rPr>
        <w:t xml:space="preserve"> </w:t>
      </w:r>
      <w:r w:rsidRPr="00FF56CA">
        <w:rPr>
          <w:rFonts w:eastAsia="Calibri" w:cstheme="minorHAnsi"/>
          <w:b/>
          <w:bCs/>
          <w:color w:val="0070C0"/>
        </w:rPr>
        <w:t>de transfert de technologie d’adaptation</w:t>
      </w:r>
      <w:bookmarkEnd w:id="95"/>
      <w:bookmarkEnd w:id="96"/>
    </w:p>
    <w:p w14:paraId="0E37E775" w14:textId="77777777" w:rsidR="00C11CCA" w:rsidRPr="00FF56CA" w:rsidRDefault="00C11CCA" w:rsidP="00F642C0">
      <w:pPr>
        <w:numPr>
          <w:ilvl w:val="0"/>
          <w:numId w:val="15"/>
        </w:numPr>
        <w:autoSpaceDE w:val="0"/>
        <w:autoSpaceDN w:val="0"/>
        <w:adjustRightInd w:val="0"/>
        <w:spacing w:after="120"/>
        <w:ind w:left="426" w:hanging="284"/>
        <w:contextualSpacing/>
        <w:jc w:val="both"/>
        <w:rPr>
          <w:rFonts w:eastAsia="Calibri" w:cstheme="minorHAnsi"/>
          <w:color w:val="000000"/>
        </w:rPr>
      </w:pPr>
      <w:r w:rsidRPr="00FF56CA">
        <w:rPr>
          <w:rFonts w:eastAsia="Calibri" w:cstheme="minorHAnsi"/>
          <w:color w:val="000000"/>
        </w:rPr>
        <w:t>Faiblesse des investissements pour la recherche, la formation et le transfert des technologies d’adaptation.</w:t>
      </w:r>
    </w:p>
    <w:p w14:paraId="11B73046" w14:textId="77777777" w:rsidR="00C11CCA" w:rsidRPr="00FF56CA" w:rsidRDefault="00C11CCA" w:rsidP="00F642C0">
      <w:pPr>
        <w:numPr>
          <w:ilvl w:val="0"/>
          <w:numId w:val="15"/>
        </w:numPr>
        <w:autoSpaceDE w:val="0"/>
        <w:autoSpaceDN w:val="0"/>
        <w:adjustRightInd w:val="0"/>
        <w:spacing w:after="120"/>
        <w:ind w:left="426" w:hanging="284"/>
        <w:contextualSpacing/>
        <w:jc w:val="both"/>
        <w:rPr>
          <w:rFonts w:eastAsia="Calibri" w:cstheme="minorHAnsi"/>
          <w:color w:val="000000"/>
        </w:rPr>
      </w:pPr>
      <w:r w:rsidRPr="00FF56CA">
        <w:rPr>
          <w:rFonts w:eastAsia="Calibri" w:cstheme="minorHAnsi"/>
          <w:color w:val="000000"/>
        </w:rPr>
        <w:t xml:space="preserve">Au plan technologique, on note un retard ou une insuffisance d’utilisation ou d’adoption des Technologies d’Adaptation Prioritaire (EBT). </w:t>
      </w:r>
    </w:p>
    <w:p w14:paraId="5CC9C164" w14:textId="23EC0868" w:rsidR="00C11CCA" w:rsidRPr="00FF56CA" w:rsidRDefault="00FF56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97" w:name="_Toc79351784"/>
      <w:r w:rsidRPr="00FF56CA">
        <w:rPr>
          <w:rFonts w:eastAsia="Calibri" w:cstheme="minorHAnsi"/>
          <w:b/>
          <w:bCs/>
          <w:color w:val="0070C0"/>
        </w:rPr>
        <w:t xml:space="preserve"> </w:t>
      </w:r>
      <w:bookmarkStart w:id="98" w:name="_Toc179577374"/>
      <w:r w:rsidR="00C11CCA" w:rsidRPr="00FF56CA">
        <w:rPr>
          <w:rFonts w:eastAsia="Calibri" w:cstheme="minorHAnsi"/>
          <w:b/>
          <w:bCs/>
          <w:color w:val="0070C0"/>
        </w:rPr>
        <w:t>Lacunes et besoin en matière de gestion des risques agricoles liés au climat</w:t>
      </w:r>
      <w:bookmarkEnd w:id="97"/>
      <w:bookmarkEnd w:id="98"/>
    </w:p>
    <w:p w14:paraId="6252705F" w14:textId="7F10DB2F" w:rsidR="00C11CCA" w:rsidRPr="00FF56CA" w:rsidRDefault="00C11CCA" w:rsidP="00F642C0">
      <w:pPr>
        <w:numPr>
          <w:ilvl w:val="0"/>
          <w:numId w:val="15"/>
        </w:numPr>
        <w:autoSpaceDE w:val="0"/>
        <w:autoSpaceDN w:val="0"/>
        <w:adjustRightInd w:val="0"/>
        <w:spacing w:after="120"/>
        <w:ind w:left="426" w:hanging="284"/>
        <w:contextualSpacing/>
        <w:jc w:val="both"/>
        <w:rPr>
          <w:rFonts w:eastAsia="Calibri" w:cstheme="minorHAnsi"/>
          <w:color w:val="000000"/>
        </w:rPr>
      </w:pPr>
      <w:r w:rsidRPr="00FF56CA">
        <w:rPr>
          <w:rFonts w:eastAsia="Calibri" w:cstheme="minorHAnsi"/>
          <w:color w:val="000000"/>
        </w:rPr>
        <w:t xml:space="preserve">L’absence de la cartographie du pays (SIG) dans la gestion des risques agro-climatiques. </w:t>
      </w:r>
    </w:p>
    <w:p w14:paraId="18D5D9EA" w14:textId="77777777" w:rsidR="00C11CCA" w:rsidRPr="00FF56CA" w:rsidRDefault="00C11C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99" w:name="_Toc73051256"/>
      <w:bookmarkStart w:id="100" w:name="_Toc79351785"/>
      <w:bookmarkStart w:id="101" w:name="_Toc179577375"/>
      <w:bookmarkEnd w:id="89"/>
      <w:bookmarkEnd w:id="90"/>
      <w:r w:rsidRPr="00FF56CA">
        <w:rPr>
          <w:rFonts w:eastAsia="Calibri" w:cstheme="minorHAnsi"/>
          <w:b/>
          <w:bCs/>
          <w:color w:val="0070C0"/>
        </w:rPr>
        <w:t>Lacunes et obstacles à la conception et la planification</w:t>
      </w:r>
      <w:bookmarkEnd w:id="99"/>
      <w:bookmarkEnd w:id="100"/>
      <w:bookmarkEnd w:id="101"/>
    </w:p>
    <w:p w14:paraId="5F159775" w14:textId="132A6767" w:rsidR="00C11CCA" w:rsidRPr="00FF56CA" w:rsidRDefault="00C11CCA" w:rsidP="00F642C0">
      <w:pPr>
        <w:numPr>
          <w:ilvl w:val="0"/>
          <w:numId w:val="13"/>
        </w:numPr>
        <w:spacing w:after="120"/>
        <w:ind w:left="567"/>
        <w:contextualSpacing/>
        <w:jc w:val="both"/>
        <w:rPr>
          <w:rFonts w:eastAsia="Calibri" w:cstheme="minorHAnsi"/>
          <w:color w:val="000000"/>
        </w:rPr>
      </w:pPr>
      <w:r w:rsidRPr="00FF56CA">
        <w:rPr>
          <w:rFonts w:eastAsia="Calibri" w:cstheme="minorHAnsi"/>
          <w:color w:val="000000"/>
        </w:rPr>
        <w:t>La formulation de certains projets et programmes n’est pas souvent en conformité avec les orientations et axes stratégiques des politiques et stratégies, elle est parfois faite sans tenir compte de l’existant, sans concertation et coordination entre les différents partenaires au développement, et conduisant ainsi à un déficit de financement et surtout à un chevauchement d’activités et d’actions parfois dans les mêmes zones d’intervention</w:t>
      </w:r>
    </w:p>
    <w:p w14:paraId="5A605F36" w14:textId="77777777" w:rsidR="00C11CCA" w:rsidRPr="00FF56CA" w:rsidRDefault="00C11CCA" w:rsidP="00F642C0">
      <w:pPr>
        <w:numPr>
          <w:ilvl w:val="0"/>
          <w:numId w:val="13"/>
        </w:numPr>
        <w:spacing w:after="0"/>
        <w:ind w:left="567"/>
        <w:contextualSpacing/>
        <w:jc w:val="both"/>
        <w:rPr>
          <w:rFonts w:eastAsia="Calibri" w:cstheme="minorHAnsi"/>
          <w:color w:val="000000"/>
        </w:rPr>
      </w:pPr>
      <w:r w:rsidRPr="00FF56CA">
        <w:rPr>
          <w:rFonts w:eastAsia="Calibri" w:cstheme="minorHAnsi"/>
          <w:color w:val="000000"/>
        </w:rPr>
        <w:t>Faible capacité des acteurs à formuler de projets éligibles particulièrement dans les domaines d’intervention du FEM, GCF et autres fonds climatiques.</w:t>
      </w:r>
    </w:p>
    <w:p w14:paraId="09A9A58D" w14:textId="77777777" w:rsidR="00C11CCA" w:rsidRPr="00FF56CA" w:rsidRDefault="00C11CCA" w:rsidP="00F642C0">
      <w:pPr>
        <w:numPr>
          <w:ilvl w:val="0"/>
          <w:numId w:val="13"/>
        </w:numPr>
        <w:spacing w:after="120"/>
        <w:ind w:left="567"/>
        <w:contextualSpacing/>
        <w:jc w:val="both"/>
        <w:rPr>
          <w:rFonts w:eastAsia="Calibri" w:cstheme="minorHAnsi"/>
          <w:color w:val="000000"/>
        </w:rPr>
      </w:pPr>
      <w:r w:rsidRPr="00FF56CA">
        <w:rPr>
          <w:rFonts w:eastAsia="Calibri" w:cstheme="minorHAnsi"/>
          <w:color w:val="000000"/>
        </w:rPr>
        <w:t xml:space="preserve">Les activités retenues au sein des projets et programmes ne sont pas souvent en harmonie avec les objectifs définis par les institutions centrales. </w:t>
      </w:r>
    </w:p>
    <w:p w14:paraId="6C910E53" w14:textId="77777777" w:rsidR="00C11CCA" w:rsidRPr="00FF56CA" w:rsidRDefault="00C11C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102" w:name="_Toc73051257"/>
      <w:bookmarkStart w:id="103" w:name="_Toc79351786"/>
      <w:bookmarkStart w:id="104" w:name="_Toc179577376"/>
      <w:r w:rsidRPr="00FF56CA">
        <w:rPr>
          <w:rFonts w:eastAsia="Calibri" w:cstheme="minorHAnsi"/>
          <w:b/>
          <w:bCs/>
          <w:color w:val="0070C0"/>
        </w:rPr>
        <w:t>Lacunes et obstacles liés à l'environnement naturel et institutionnel</w:t>
      </w:r>
      <w:bookmarkEnd w:id="102"/>
      <w:bookmarkEnd w:id="103"/>
      <w:bookmarkEnd w:id="104"/>
    </w:p>
    <w:p w14:paraId="006BCBCF" w14:textId="77777777" w:rsidR="00C11CCA" w:rsidRPr="00FF56CA" w:rsidRDefault="00C11CCA" w:rsidP="00F642C0">
      <w:pPr>
        <w:numPr>
          <w:ilvl w:val="0"/>
          <w:numId w:val="13"/>
        </w:numPr>
        <w:spacing w:after="0"/>
        <w:ind w:left="567"/>
        <w:contextualSpacing/>
        <w:jc w:val="both"/>
        <w:rPr>
          <w:rFonts w:eastAsia="Calibri" w:cstheme="minorHAnsi"/>
          <w:color w:val="000000"/>
        </w:rPr>
      </w:pPr>
      <w:r w:rsidRPr="00FF56CA">
        <w:rPr>
          <w:rFonts w:eastAsia="Calibri" w:cstheme="minorHAnsi"/>
          <w:color w:val="000000"/>
        </w:rPr>
        <w:t>L'accentuation d'un phénomène naturel (sécheresse/pénurie d’eau) peut modifier le contexte du projet et remettre en cause sa faisabilité. Des problèmes techniques liés au milieu naturel, non identifiés initialement, posent parfois de sérieux problèmes en cours de projet. La forte dégradation du milieu naturel dans certaines zones peut induire des coûts financiers dépassant la capacité du projet (Ensablement des zones oasiennes).</w:t>
      </w:r>
    </w:p>
    <w:p w14:paraId="42766E9C" w14:textId="77777777" w:rsidR="00C11CCA" w:rsidRPr="00FF56CA" w:rsidRDefault="00C11C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105" w:name="_Toc73051258"/>
      <w:bookmarkStart w:id="106" w:name="_Toc79351787"/>
      <w:bookmarkStart w:id="107" w:name="_Toc179577377"/>
      <w:r w:rsidRPr="00FF56CA">
        <w:rPr>
          <w:rFonts w:eastAsia="Calibri" w:cstheme="minorHAnsi"/>
          <w:b/>
          <w:bCs/>
          <w:color w:val="0070C0"/>
        </w:rPr>
        <w:t>Lacunes et obstacles liés à la mise en œuvre</w:t>
      </w:r>
      <w:bookmarkEnd w:id="105"/>
      <w:bookmarkEnd w:id="106"/>
      <w:bookmarkEnd w:id="107"/>
    </w:p>
    <w:p w14:paraId="57621B8F" w14:textId="77777777" w:rsidR="00C11CCA" w:rsidRPr="00FF56CA" w:rsidRDefault="00C11CCA" w:rsidP="00F642C0">
      <w:pPr>
        <w:numPr>
          <w:ilvl w:val="0"/>
          <w:numId w:val="13"/>
        </w:numPr>
        <w:spacing w:after="0"/>
        <w:ind w:left="567"/>
        <w:contextualSpacing/>
        <w:jc w:val="both"/>
        <w:rPr>
          <w:rFonts w:eastAsia="Calibri" w:cstheme="minorHAnsi"/>
          <w:color w:val="000000"/>
        </w:rPr>
      </w:pPr>
      <w:r w:rsidRPr="00FF56CA">
        <w:rPr>
          <w:rFonts w:eastAsia="Calibri" w:cstheme="minorHAnsi"/>
          <w:color w:val="000000"/>
        </w:rPr>
        <w:t>L’insuffisance du personnel qualifié au niveau des collectivités locales et des ONG.</w:t>
      </w:r>
    </w:p>
    <w:p w14:paraId="69C81B82" w14:textId="77777777" w:rsidR="00C11CCA" w:rsidRPr="00FF56CA" w:rsidRDefault="00C11CCA" w:rsidP="00F642C0">
      <w:pPr>
        <w:numPr>
          <w:ilvl w:val="0"/>
          <w:numId w:val="13"/>
        </w:numPr>
        <w:spacing w:after="0"/>
        <w:ind w:left="567"/>
        <w:contextualSpacing/>
        <w:jc w:val="both"/>
        <w:rPr>
          <w:rFonts w:eastAsia="Calibri" w:cstheme="minorHAnsi"/>
          <w:color w:val="000000"/>
        </w:rPr>
      </w:pPr>
      <w:r w:rsidRPr="00FF56CA">
        <w:rPr>
          <w:rFonts w:eastAsia="Calibri" w:cstheme="minorHAnsi"/>
          <w:color w:val="000000"/>
        </w:rPr>
        <w:t xml:space="preserve">La conduite d’autres activités concernant d’autres aspects (tels que l’hydraulique, l’environnement, la santé …etc.) manquent de relation et de coordination avec les services décentralisés des autres départements concernés. Ainsi cette collaboration pourrait permettre aux collectivités de bénéficier d’un appui multiple dans les différents secteurs, et éviter parfois de mauvaises réalisations par des services non qualifiés. </w:t>
      </w:r>
    </w:p>
    <w:p w14:paraId="3CD42CE8" w14:textId="77777777" w:rsidR="00C11CCA" w:rsidRPr="00FF56CA" w:rsidRDefault="00C11C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108" w:name="_Toc51580733"/>
      <w:bookmarkStart w:id="109" w:name="_Toc79351788"/>
      <w:bookmarkStart w:id="110" w:name="_Toc179577378"/>
      <w:r w:rsidRPr="00FF56CA">
        <w:rPr>
          <w:rFonts w:eastAsia="Calibri" w:cstheme="minorHAnsi"/>
          <w:b/>
          <w:bCs/>
          <w:color w:val="0070C0"/>
        </w:rPr>
        <w:t>Obstacles en matière des données</w:t>
      </w:r>
      <w:bookmarkEnd w:id="108"/>
      <w:r w:rsidRPr="00FF56CA">
        <w:rPr>
          <w:rFonts w:eastAsia="Calibri" w:cstheme="minorHAnsi"/>
          <w:b/>
          <w:bCs/>
          <w:color w:val="0070C0"/>
        </w:rPr>
        <w:t xml:space="preserve"> /Suivi-évaluation et capitalisation</w:t>
      </w:r>
      <w:bookmarkEnd w:id="109"/>
      <w:bookmarkEnd w:id="110"/>
    </w:p>
    <w:p w14:paraId="32CBA297" w14:textId="77777777" w:rsidR="00C11CCA" w:rsidRPr="00FF56CA" w:rsidRDefault="00C11CCA" w:rsidP="00F642C0">
      <w:pPr>
        <w:numPr>
          <w:ilvl w:val="0"/>
          <w:numId w:val="16"/>
        </w:numPr>
        <w:spacing w:after="0"/>
        <w:contextualSpacing/>
        <w:jc w:val="both"/>
        <w:rPr>
          <w:rFonts w:eastAsia="Calibri" w:cstheme="minorHAnsi"/>
          <w:color w:val="000000"/>
        </w:rPr>
      </w:pPr>
      <w:r w:rsidRPr="00FF56CA">
        <w:rPr>
          <w:rFonts w:eastAsia="Calibri" w:cstheme="minorHAnsi"/>
          <w:color w:val="000000"/>
        </w:rPr>
        <w:t xml:space="preserve">L’absence de données sur les stratégies paysannes et les initiatives passées ou existantes de lutte contre les phénomènes climatiques extrêmes (sécheresse et inondation). </w:t>
      </w:r>
    </w:p>
    <w:p w14:paraId="54CBDD1E" w14:textId="77777777" w:rsidR="00C11CCA" w:rsidRPr="00FF56CA" w:rsidRDefault="00C11CCA" w:rsidP="00F642C0">
      <w:pPr>
        <w:numPr>
          <w:ilvl w:val="0"/>
          <w:numId w:val="16"/>
        </w:numPr>
        <w:spacing w:after="0"/>
        <w:contextualSpacing/>
        <w:jc w:val="both"/>
        <w:rPr>
          <w:rFonts w:eastAsia="Calibri" w:cstheme="minorHAnsi"/>
          <w:color w:val="000000"/>
        </w:rPr>
      </w:pPr>
      <w:r w:rsidRPr="00FF56CA">
        <w:rPr>
          <w:rFonts w:eastAsia="Calibri" w:cstheme="minorHAnsi"/>
          <w:color w:val="000000"/>
        </w:rPr>
        <w:t xml:space="preserve">Le faible niveau de connaissances des ressources agricoles du pays qui ne facilite pas la planification du développement de l’Agriculture par les décideurs et opérateurs nationaux, En effet, le suivi et l'évaluation du secteur agricole se heurtent au manque de données de référence fiables, dû à l’absence d’un recensement général de l’agriculture. </w:t>
      </w:r>
    </w:p>
    <w:p w14:paraId="7E3DF021" w14:textId="00A14153" w:rsidR="00C11CCA" w:rsidRPr="00FF56CA" w:rsidRDefault="00C438C1" w:rsidP="00F642C0">
      <w:pPr>
        <w:numPr>
          <w:ilvl w:val="0"/>
          <w:numId w:val="16"/>
        </w:numPr>
        <w:spacing w:after="0"/>
        <w:contextualSpacing/>
        <w:jc w:val="both"/>
        <w:rPr>
          <w:rFonts w:eastAsia="Calibri" w:cstheme="minorHAnsi"/>
          <w:color w:val="000000"/>
        </w:rPr>
      </w:pPr>
      <w:r w:rsidRPr="00FF56CA">
        <w:rPr>
          <w:rFonts w:eastAsia="Calibri" w:cstheme="minorHAnsi"/>
          <w:color w:val="000000"/>
        </w:rPr>
        <w:t>Faible</w:t>
      </w:r>
      <w:r w:rsidR="00C11CCA" w:rsidRPr="00FF56CA">
        <w:rPr>
          <w:rFonts w:eastAsia="Calibri" w:cstheme="minorHAnsi"/>
          <w:color w:val="000000"/>
        </w:rPr>
        <w:t xml:space="preserve"> capitalisation d'expériences et d'échanges entre les opérateurs/projets.</w:t>
      </w:r>
    </w:p>
    <w:p w14:paraId="293216BA" w14:textId="77777777" w:rsidR="00C11CCA" w:rsidRPr="00FF56CA" w:rsidRDefault="00C11CCA" w:rsidP="00F642C0">
      <w:pPr>
        <w:numPr>
          <w:ilvl w:val="0"/>
          <w:numId w:val="16"/>
        </w:numPr>
        <w:spacing w:after="0"/>
        <w:contextualSpacing/>
        <w:jc w:val="both"/>
        <w:rPr>
          <w:rFonts w:eastAsia="Calibri" w:cstheme="minorHAnsi"/>
          <w:color w:val="000000"/>
        </w:rPr>
      </w:pPr>
      <w:r w:rsidRPr="00FF56CA">
        <w:rPr>
          <w:rFonts w:eastAsia="Calibri" w:cstheme="minorHAnsi"/>
          <w:color w:val="000000"/>
        </w:rPr>
        <w:t>Le faible niveau de connaissances des ressources agricoles du pays qui ne facilite pas la planification du développement de l’Agriculture par les décideurs et opérateurs nationaux.</w:t>
      </w:r>
    </w:p>
    <w:p w14:paraId="019EB76A" w14:textId="77777777" w:rsidR="00C11CCA" w:rsidRPr="00FF56CA" w:rsidRDefault="00C11CCA" w:rsidP="00F642C0">
      <w:pPr>
        <w:pStyle w:val="Paragraphedeliste"/>
        <w:keepNext/>
        <w:keepLines/>
        <w:numPr>
          <w:ilvl w:val="2"/>
          <w:numId w:val="33"/>
        </w:numPr>
        <w:tabs>
          <w:tab w:val="left" w:pos="284"/>
          <w:tab w:val="left" w:pos="1134"/>
        </w:tabs>
        <w:spacing w:before="200" w:after="0"/>
        <w:jc w:val="lowKashida"/>
        <w:outlineLvl w:val="3"/>
        <w:rPr>
          <w:rFonts w:eastAsia="Calibri" w:cstheme="minorHAnsi"/>
          <w:b/>
          <w:bCs/>
          <w:color w:val="0070C0"/>
        </w:rPr>
      </w:pPr>
      <w:bookmarkStart w:id="111" w:name="_Toc51580734"/>
      <w:bookmarkStart w:id="112" w:name="_Toc79351789"/>
      <w:bookmarkStart w:id="113" w:name="_Toc179577379"/>
      <w:r w:rsidRPr="00FF56CA">
        <w:rPr>
          <w:rFonts w:eastAsia="Calibri" w:cstheme="minorHAnsi"/>
          <w:b/>
          <w:bCs/>
          <w:color w:val="0070C0"/>
        </w:rPr>
        <w:t>Obstacles en matière de capacité financière</w:t>
      </w:r>
      <w:bookmarkEnd w:id="111"/>
      <w:bookmarkEnd w:id="112"/>
      <w:bookmarkEnd w:id="113"/>
    </w:p>
    <w:p w14:paraId="40EF08D1" w14:textId="77777777" w:rsidR="00C11CCA" w:rsidRPr="00FF56CA" w:rsidRDefault="00C11CCA" w:rsidP="00F642C0">
      <w:pPr>
        <w:numPr>
          <w:ilvl w:val="0"/>
          <w:numId w:val="14"/>
        </w:numPr>
        <w:autoSpaceDE w:val="0"/>
        <w:autoSpaceDN w:val="0"/>
        <w:adjustRightInd w:val="0"/>
        <w:spacing w:after="120"/>
        <w:contextualSpacing/>
        <w:jc w:val="both"/>
        <w:rPr>
          <w:rFonts w:eastAsia="Calibri" w:cstheme="minorHAnsi"/>
          <w:color w:val="000000"/>
        </w:rPr>
      </w:pPr>
      <w:r w:rsidRPr="00FF56CA">
        <w:rPr>
          <w:rFonts w:eastAsia="Calibri" w:cstheme="minorHAnsi"/>
          <w:color w:val="000000"/>
        </w:rPr>
        <w:t xml:space="preserve">La faiblesse du rôle des structures de financement du secteur agricole dans le développement du secteur, </w:t>
      </w:r>
    </w:p>
    <w:p w14:paraId="751BE41D" w14:textId="77777777" w:rsidR="00C11CCA" w:rsidRPr="00FF56CA" w:rsidRDefault="00C11CCA" w:rsidP="00F642C0">
      <w:pPr>
        <w:numPr>
          <w:ilvl w:val="0"/>
          <w:numId w:val="14"/>
        </w:numPr>
        <w:autoSpaceDE w:val="0"/>
        <w:autoSpaceDN w:val="0"/>
        <w:adjustRightInd w:val="0"/>
        <w:spacing w:after="120"/>
        <w:contextualSpacing/>
        <w:jc w:val="both"/>
        <w:rPr>
          <w:rFonts w:eastAsia="Calibri" w:cstheme="minorHAnsi"/>
          <w:color w:val="000000"/>
        </w:rPr>
      </w:pPr>
      <w:r w:rsidRPr="00FF56CA">
        <w:rPr>
          <w:rFonts w:eastAsia="Calibri" w:cstheme="minorHAnsi"/>
          <w:color w:val="000000"/>
        </w:rPr>
        <w:t>Très faible capacité des institutions de microfinance existantes à couvrir les besoins des différentes campagnes de production des filières agricoles dans toutes les zones du pays.</w:t>
      </w:r>
    </w:p>
    <w:p w14:paraId="303F35B6" w14:textId="77777777" w:rsidR="00C11CCA" w:rsidRPr="00FF56CA" w:rsidRDefault="00C11CCA" w:rsidP="00FF56CA">
      <w:pPr>
        <w:spacing w:after="160"/>
        <w:rPr>
          <w:rFonts w:eastAsia="Times New Roman" w:cstheme="minorHAnsi"/>
        </w:rPr>
      </w:pPr>
      <w:r w:rsidRPr="00FF56CA">
        <w:rPr>
          <w:rFonts w:eastAsia="Times New Roman" w:cstheme="minorHAnsi"/>
        </w:rPr>
        <w:br w:type="page"/>
      </w:r>
    </w:p>
    <w:p w14:paraId="08DBD86F" w14:textId="77777777" w:rsidR="00F04EBB" w:rsidRPr="00F04EBB" w:rsidRDefault="00F04EBB" w:rsidP="00013C96">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after="240"/>
        <w:rPr>
          <w:rFonts w:asciiTheme="minorHAnsi" w:hAnsiTheme="minorHAnsi" w:cstheme="minorHAnsi"/>
          <w:b/>
          <w:bCs/>
          <w:color w:val="FFFFFF" w:themeColor="background1"/>
          <w:sz w:val="30"/>
          <w:szCs w:val="30"/>
        </w:rPr>
      </w:pPr>
      <w:bookmarkStart w:id="114" w:name="_Toc179577380"/>
      <w:r w:rsidRPr="00F04EBB">
        <w:rPr>
          <w:rFonts w:asciiTheme="minorHAnsi" w:hAnsiTheme="minorHAnsi" w:cstheme="minorHAnsi"/>
          <w:b/>
          <w:bCs/>
          <w:color w:val="FFFFFF" w:themeColor="background1"/>
          <w:sz w:val="30"/>
          <w:szCs w:val="30"/>
        </w:rPr>
        <w:t>REFERENCES BIBLIOGRAPHI</w:t>
      </w:r>
      <w:bookmarkEnd w:id="87"/>
      <w:r w:rsidRPr="00F04EBB">
        <w:rPr>
          <w:rFonts w:asciiTheme="minorHAnsi" w:hAnsiTheme="minorHAnsi" w:cstheme="minorHAnsi"/>
          <w:b/>
          <w:bCs/>
          <w:color w:val="FFFFFF" w:themeColor="background1"/>
          <w:sz w:val="30"/>
          <w:szCs w:val="30"/>
        </w:rPr>
        <w:t>QUES</w:t>
      </w:r>
      <w:bookmarkEnd w:id="88"/>
      <w:bookmarkEnd w:id="114"/>
    </w:p>
    <w:p w14:paraId="750ACFD2" w14:textId="77777777" w:rsidR="00F04EBB" w:rsidRPr="00F04EBB" w:rsidRDefault="00F04EBB" w:rsidP="00F642C0">
      <w:pPr>
        <w:numPr>
          <w:ilvl w:val="0"/>
          <w:numId w:val="18"/>
        </w:numPr>
        <w:tabs>
          <w:tab w:val="left" w:pos="567"/>
        </w:tabs>
        <w:spacing w:before="240" w:after="0" w:line="259" w:lineRule="auto"/>
        <w:ind w:left="284" w:hanging="284"/>
        <w:contextualSpacing/>
        <w:jc w:val="lowKashida"/>
        <w:rPr>
          <w:rFonts w:eastAsia="Times New Roman" w:cstheme="minorHAnsi"/>
          <w:b/>
          <w:bCs/>
        </w:rPr>
      </w:pPr>
      <w:r w:rsidRPr="00F04EBB">
        <w:rPr>
          <w:rFonts w:eastAsia="Times New Roman" w:cstheme="minorHAnsi"/>
          <w:b/>
          <w:bCs/>
        </w:rPr>
        <w:t>AMCC., 2013</w:t>
      </w:r>
      <w:r w:rsidRPr="00F04EBB">
        <w:rPr>
          <w:rFonts w:eastAsia="Times New Roman" w:cstheme="minorHAnsi"/>
        </w:rPr>
        <w:t>. État des lieux des projets et programmes dans le domaine du changement climatique, les acteurs impliqués et niveau d’intégration du changement climatique dans les stratégies et politiques nationales de développement : Cas de Mauritanie. 33p</w:t>
      </w:r>
    </w:p>
    <w:p w14:paraId="3AD39FA7"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ATI, 2010</w:t>
      </w:r>
      <w:r w:rsidRPr="00F04EBB">
        <w:rPr>
          <w:rFonts w:eastAsia="Calibri" w:cstheme="minorHAnsi"/>
          <w:color w:val="000000"/>
          <w:lang w:eastAsia="en-US"/>
        </w:rPr>
        <w:t>.  Mauritanie. Evaluation de la recherche agricole. Tendance à long terme des investissements et des capacités en recherche développement agricole</w:t>
      </w:r>
    </w:p>
    <w:p w14:paraId="63A0A6F4"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CAON/UE, 2014</w:t>
      </w:r>
      <w:r w:rsidRPr="00F04EBB">
        <w:rPr>
          <w:rFonts w:eastAsia="Times New Roman" w:cstheme="minorHAnsi"/>
        </w:rPr>
        <w:t>. Profil environnemental de la Mauritanie.</w:t>
      </w:r>
    </w:p>
    <w:p w14:paraId="2531BDF4" w14:textId="77777777" w:rsidR="00F04EBB" w:rsidRPr="00F04EBB" w:rsidRDefault="00F04EBB" w:rsidP="00F642C0">
      <w:pPr>
        <w:numPr>
          <w:ilvl w:val="0"/>
          <w:numId w:val="18"/>
        </w:numPr>
        <w:tabs>
          <w:tab w:val="left" w:pos="567"/>
          <w:tab w:val="left" w:pos="6521"/>
        </w:tabs>
        <w:spacing w:after="0" w:line="259" w:lineRule="auto"/>
        <w:ind w:left="284" w:hanging="284"/>
        <w:contextualSpacing/>
        <w:jc w:val="lowKashida"/>
        <w:rPr>
          <w:rFonts w:eastAsia="Times New Roman" w:cstheme="minorHAnsi"/>
        </w:rPr>
      </w:pPr>
      <w:r w:rsidRPr="00F04EBB">
        <w:rPr>
          <w:rFonts w:eastAsia="Times New Roman" w:cstheme="minorHAnsi"/>
          <w:b/>
          <w:bCs/>
          <w:lang w:val="en-US"/>
        </w:rPr>
        <w:t>CASTERAN R, OULD MOHAMED AHMED M.E., 2016.</w:t>
      </w:r>
      <w:r w:rsidRPr="00F04EBB">
        <w:rPr>
          <w:rFonts w:eastAsia="Calibri" w:cstheme="minorHAnsi"/>
          <w:color w:val="3366FF"/>
          <w:sz w:val="56"/>
          <w:szCs w:val="56"/>
          <w:lang w:val="en-US" w:eastAsia="en-US"/>
        </w:rPr>
        <w:t xml:space="preserve"> </w:t>
      </w:r>
      <w:r w:rsidRPr="00F04EBB">
        <w:rPr>
          <w:rFonts w:eastAsia="Times New Roman" w:cstheme="minorHAnsi"/>
        </w:rPr>
        <w:t xml:space="preserve">Plan de formation pour les Ministères de l’Agriculture et de l’Elevage (2017-2019). Etude réalisée pour le compte de l’AECID et le RIMRAP. </w:t>
      </w:r>
    </w:p>
    <w:p w14:paraId="0050EEEB"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 xml:space="preserve">CCNUCC, 2012. </w:t>
      </w:r>
      <w:r w:rsidRPr="00F04EBB">
        <w:rPr>
          <w:rFonts w:eastAsia="Times New Roman" w:cstheme="minorHAnsi"/>
        </w:rPr>
        <w:t>PNA. Directives techniques pour les plans nationaux d’adaptation</w:t>
      </w:r>
      <w:r w:rsidRPr="00F04EBB">
        <w:rPr>
          <w:rFonts w:eastAsia="Times New Roman" w:cstheme="minorHAnsi"/>
          <w:b/>
          <w:bCs/>
        </w:rPr>
        <w:t>.</w:t>
      </w:r>
    </w:p>
    <w:p w14:paraId="3BEA6678"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CMAP, 2013.</w:t>
      </w:r>
      <w:r w:rsidRPr="00F04EBB">
        <w:rPr>
          <w:rFonts w:eastAsia="Calibri" w:cstheme="minorHAnsi"/>
          <w:lang w:eastAsia="en-US"/>
        </w:rPr>
        <w:t xml:space="preserve"> Analyse des méthodes de collecte des données et du Système d’Alerte Précoce sur le déficit alimentaire en Mauritanie</w:t>
      </w:r>
    </w:p>
    <w:p w14:paraId="2A69CCCF"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COULIBALY H, 2012.</w:t>
      </w:r>
      <w:r w:rsidRPr="00F04EBB">
        <w:rPr>
          <w:rFonts w:eastAsia="Times New Roman" w:cstheme="minorHAnsi"/>
          <w:b/>
          <w:bCs/>
          <w:i/>
          <w:iCs/>
          <w:color w:val="404040"/>
        </w:rPr>
        <w:t xml:space="preserve"> </w:t>
      </w:r>
      <w:r w:rsidRPr="00F04EBB">
        <w:rPr>
          <w:rFonts w:eastAsia="Times New Roman" w:cstheme="minorHAnsi"/>
        </w:rPr>
        <w:t xml:space="preserve">Adaptation de l’Agriculture Pluviale au Changement Climatique dans le Triangle de la Pauvreté en Mauritanie : Cas de la Commune Rurale de </w:t>
      </w:r>
      <w:proofErr w:type="spellStart"/>
      <w:r w:rsidRPr="00F04EBB">
        <w:rPr>
          <w:rFonts w:eastAsia="Times New Roman" w:cstheme="minorHAnsi"/>
        </w:rPr>
        <w:t>Diadjibiné</w:t>
      </w:r>
      <w:proofErr w:type="spellEnd"/>
      <w:r w:rsidRPr="00F04EBB">
        <w:rPr>
          <w:rFonts w:eastAsia="Times New Roman" w:cstheme="minorHAnsi"/>
        </w:rPr>
        <w:t xml:space="preserve">. Mémoire de </w:t>
      </w:r>
      <w:proofErr w:type="spellStart"/>
      <w:r w:rsidRPr="00F04EBB">
        <w:rPr>
          <w:rFonts w:eastAsia="Times New Roman" w:cstheme="minorHAnsi"/>
        </w:rPr>
        <w:t>mastére</w:t>
      </w:r>
      <w:proofErr w:type="spellEnd"/>
      <w:r w:rsidRPr="00F04EBB">
        <w:rPr>
          <w:rFonts w:eastAsia="Times New Roman" w:cstheme="minorHAnsi"/>
        </w:rPr>
        <w:t xml:space="preserve"> en CC, Centre </w:t>
      </w:r>
      <w:proofErr w:type="spellStart"/>
      <w:r w:rsidRPr="00F04EBB">
        <w:rPr>
          <w:rFonts w:eastAsia="Times New Roman" w:cstheme="minorHAnsi"/>
        </w:rPr>
        <w:t>Regional</w:t>
      </w:r>
      <w:proofErr w:type="spellEnd"/>
      <w:r w:rsidRPr="00F04EBB">
        <w:rPr>
          <w:rFonts w:eastAsia="Times New Roman" w:cstheme="minorHAnsi"/>
        </w:rPr>
        <w:t xml:space="preserve"> AGRHYMET, 92p</w:t>
      </w:r>
    </w:p>
    <w:p w14:paraId="37E2E071"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FIDA, 2018.</w:t>
      </w:r>
      <w:r w:rsidRPr="00F04EBB">
        <w:rPr>
          <w:rFonts w:eastAsia="Times New Roman" w:cstheme="minorHAnsi"/>
        </w:rPr>
        <w:t xml:space="preserve"> République islamique de Mauritanie. Programme d’options stratégiques pour le pays (2018-2024).</w:t>
      </w:r>
    </w:p>
    <w:p w14:paraId="15C90E38"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GUIBERT, B et KANE.H. A, 2016.</w:t>
      </w:r>
      <w:r w:rsidRPr="00F04EBB">
        <w:rPr>
          <w:rFonts w:eastAsia="Times New Roman" w:cstheme="minorHAnsi"/>
        </w:rPr>
        <w:t xml:space="preserve">  Aide-mémoire. Mission d’Étude d’identification des filières porteuses en termes économiques et en matière de renforcement de la résilience agricole et pastorale (RIMRAP)</w:t>
      </w:r>
    </w:p>
    <w:p w14:paraId="5D33328A"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MAED</w:t>
      </w:r>
      <w:r w:rsidRPr="00F04EBB">
        <w:rPr>
          <w:rFonts w:eastAsia="Times New Roman" w:cstheme="minorHAnsi"/>
        </w:rPr>
        <w:t>, 2011. Cadre Stratégique de Lutte Contre la Pauvreté (CSLP III) volumes 1 et 2</w:t>
      </w:r>
    </w:p>
    <w:p w14:paraId="1026BAD1"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 xml:space="preserve">MAED, 2016. </w:t>
      </w:r>
      <w:r w:rsidRPr="00F04EBB">
        <w:rPr>
          <w:rFonts w:eastAsia="Times New Roman" w:cstheme="minorHAnsi"/>
        </w:rPr>
        <w:t>Stratégie Nationale de Croissance Accélérée et de Prospérité Partagée (SCAPP 2016-2030S), volumes 1 et 2</w:t>
      </w:r>
    </w:p>
    <w:p w14:paraId="38D99FDF" w14:textId="77777777" w:rsidR="00F04EBB" w:rsidRPr="00F04EBB" w:rsidRDefault="00F04EBB" w:rsidP="00F04EBB">
      <w:pPr>
        <w:tabs>
          <w:tab w:val="left" w:pos="567"/>
        </w:tabs>
        <w:ind w:left="284"/>
        <w:contextualSpacing/>
        <w:jc w:val="lowKashida"/>
        <w:rPr>
          <w:rFonts w:eastAsia="Calibri" w:cstheme="minorHAnsi"/>
          <w:color w:val="0563C1"/>
          <w:u w:val="single"/>
          <w:lang w:eastAsia="en-US"/>
        </w:rPr>
      </w:pPr>
      <w:r w:rsidRPr="00F04EBB">
        <w:rPr>
          <w:rFonts w:eastAsia="Calibri" w:cstheme="minorHAnsi"/>
          <w:b/>
          <w:bCs/>
          <w:lang w:eastAsia="en-US"/>
        </w:rPr>
        <w:t>MDR et AECID 2019.</w:t>
      </w:r>
      <w:r w:rsidRPr="00F04EBB">
        <w:rPr>
          <w:rFonts w:eastAsia="Calibri" w:cstheme="minorHAnsi"/>
          <w:u w:val="single"/>
          <w:lang w:eastAsia="en-US"/>
        </w:rPr>
        <w:t xml:space="preserve"> </w:t>
      </w:r>
      <w:r w:rsidRPr="00F04EBB">
        <w:rPr>
          <w:rFonts w:eastAsia="Calibri" w:cstheme="minorHAnsi"/>
          <w:color w:val="000000"/>
          <w:lang w:eastAsia="en-US"/>
        </w:rPr>
        <w:t>Capitalisation et diffusion des documents des programmes des sous-secteurs des stratégies.10p</w:t>
      </w:r>
    </w:p>
    <w:p w14:paraId="0FD6ED7B"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w:t>
      </w:r>
      <w:r w:rsidRPr="00F04EBB">
        <w:rPr>
          <w:rFonts w:eastAsia="Times New Roman" w:cstheme="minorHAnsi"/>
        </w:rPr>
        <w:t xml:space="preserve">, </w:t>
      </w:r>
      <w:r w:rsidRPr="00F04EBB">
        <w:rPr>
          <w:rFonts w:eastAsia="Times New Roman" w:cstheme="minorHAnsi"/>
          <w:b/>
          <w:bCs/>
        </w:rPr>
        <w:t>2007.</w:t>
      </w:r>
      <w:r w:rsidRPr="00F04EBB">
        <w:rPr>
          <w:rFonts w:eastAsia="Times New Roman" w:cstheme="minorHAnsi"/>
        </w:rPr>
        <w:t xml:space="preserve"> Etat des lieux du secteur rural</w:t>
      </w:r>
    </w:p>
    <w:p w14:paraId="43613564"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 2012</w:t>
      </w:r>
      <w:r w:rsidRPr="00F04EBB">
        <w:rPr>
          <w:rFonts w:eastAsia="Times New Roman" w:cstheme="minorHAnsi"/>
          <w:sz w:val="20"/>
          <w:szCs w:val="20"/>
        </w:rPr>
        <w:t>. Aspects institutionnels et fonciers</w:t>
      </w:r>
    </w:p>
    <w:p w14:paraId="034A0F87"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 2012.</w:t>
      </w:r>
      <w:r w:rsidRPr="00F04EBB">
        <w:rPr>
          <w:rFonts w:eastAsia="Times New Roman" w:cstheme="minorHAnsi"/>
        </w:rPr>
        <w:t xml:space="preserve"> Stratégie Nationale de Développement du Secteur Rural (SNDSR), 2015 – 2025</w:t>
      </w:r>
    </w:p>
    <w:p w14:paraId="4B426B7C"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 2014.</w:t>
      </w:r>
      <w:r w:rsidRPr="00F04EBB">
        <w:rPr>
          <w:rFonts w:eastAsia="Times New Roman" w:cstheme="minorHAnsi"/>
        </w:rPr>
        <w:t xml:space="preserve">  Secteur Agricole et Pastoral. Revue institutionnelle, CAON/UE, 2014</w:t>
      </w:r>
    </w:p>
    <w:p w14:paraId="4E224BCA"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 2018.</w:t>
      </w:r>
      <w:r w:rsidRPr="00F04EBB">
        <w:rPr>
          <w:rFonts w:eastAsia="Times New Roman" w:cstheme="minorHAnsi"/>
        </w:rPr>
        <w:t xml:space="preserve"> Financement du secteur agricole. Document élaboré par le Comité Technique Interministériel chargé de la proposition d’un système de financement adéquat pour le développement de l’Agriculture.</w:t>
      </w:r>
    </w:p>
    <w:p w14:paraId="14C269C4"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 2019.</w:t>
      </w:r>
      <w:r w:rsidRPr="00F04EBB">
        <w:rPr>
          <w:rFonts w:eastAsia="Times New Roman" w:cstheme="minorHAnsi"/>
        </w:rPr>
        <w:t xml:space="preserve"> Bilans et perspectives, Présentation des structures du MDR</w:t>
      </w:r>
      <w:r w:rsidRPr="00F04EBB">
        <w:rPr>
          <w:rFonts w:eastAsia="Times New Roman" w:cstheme="minorHAnsi"/>
          <w:b/>
          <w:bCs/>
        </w:rPr>
        <w:t xml:space="preserve">. </w:t>
      </w:r>
      <w:r w:rsidRPr="00F04EBB">
        <w:rPr>
          <w:rFonts w:eastAsia="Times New Roman" w:cstheme="minorHAnsi"/>
        </w:rPr>
        <w:t>Atelier d’échanges et de sensibilisation des cadres du MDR</w:t>
      </w:r>
      <w:r w:rsidRPr="00F04EBB">
        <w:rPr>
          <w:rFonts w:eastAsia="Times New Roman" w:cstheme="minorHAnsi"/>
          <w:b/>
          <w:bCs/>
        </w:rPr>
        <w:t xml:space="preserve">. </w:t>
      </w:r>
    </w:p>
    <w:p w14:paraId="01602E78"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 2019</w:t>
      </w:r>
      <w:r w:rsidRPr="00F04EBB">
        <w:rPr>
          <w:rFonts w:eastAsia="Times New Roman" w:cstheme="minorHAnsi"/>
        </w:rPr>
        <w:t xml:space="preserve">. Communication en Conseil des Ministres relative au bilan des réalisations du MDR pour la période (2009-2018) et perspectives.  </w:t>
      </w:r>
    </w:p>
    <w:p w14:paraId="61E34FCA"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w:t>
      </w:r>
      <w:r w:rsidRPr="00F04EBB">
        <w:rPr>
          <w:rFonts w:eastAsia="Times New Roman" w:cstheme="minorHAnsi"/>
        </w:rPr>
        <w:t xml:space="preserve">, </w:t>
      </w:r>
      <w:r w:rsidRPr="00F04EBB">
        <w:rPr>
          <w:rFonts w:eastAsia="Times New Roman" w:cstheme="minorHAnsi"/>
          <w:b/>
          <w:bCs/>
        </w:rPr>
        <w:t>2020</w:t>
      </w:r>
      <w:r w:rsidRPr="00F04EBB">
        <w:rPr>
          <w:rFonts w:eastAsia="Times New Roman" w:cstheme="minorHAnsi"/>
        </w:rPr>
        <w:t>. Bilan, Budget et Plan d’actions du MDR</w:t>
      </w:r>
    </w:p>
    <w:p w14:paraId="6878D9F0"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b/>
        </w:rPr>
      </w:pPr>
      <w:r w:rsidRPr="00F04EBB">
        <w:rPr>
          <w:rFonts w:eastAsia="Times New Roman" w:cstheme="minorHAnsi"/>
          <w:b/>
          <w:bCs/>
        </w:rPr>
        <w:t>MDR, 2020.</w:t>
      </w:r>
      <w:r w:rsidRPr="00F04EBB">
        <w:rPr>
          <w:rFonts w:eastAsia="Times New Roman" w:cstheme="minorHAnsi"/>
        </w:rPr>
        <w:t xml:space="preserve"> Communication en Conseil des Ministres relative à la campagne agricole 2020-2021.</w:t>
      </w:r>
    </w:p>
    <w:p w14:paraId="7F4DC485"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MDRE, 2004</w:t>
      </w:r>
      <w:r w:rsidRPr="00F04EBB">
        <w:rPr>
          <w:rFonts w:eastAsia="Times New Roman" w:cstheme="minorHAnsi"/>
        </w:rPr>
        <w:t>. Programme d’Action National d’Adaptation aux changements climatiques. PANA-Mauritanie, 73p.</w:t>
      </w:r>
    </w:p>
    <w:p w14:paraId="715FB8F3" w14:textId="12FAD1AE" w:rsidR="00F04EBB" w:rsidRPr="00F04EBB" w:rsidRDefault="00F04EBB" w:rsidP="00F642C0">
      <w:pPr>
        <w:numPr>
          <w:ilvl w:val="0"/>
          <w:numId w:val="18"/>
        </w:numPr>
        <w:tabs>
          <w:tab w:val="left" w:pos="567"/>
          <w:tab w:val="left" w:pos="1560"/>
        </w:tabs>
        <w:spacing w:after="0" w:line="259" w:lineRule="auto"/>
        <w:ind w:left="284" w:hanging="284"/>
        <w:contextualSpacing/>
        <w:jc w:val="lowKashida"/>
        <w:rPr>
          <w:rFonts w:eastAsia="Times New Roman" w:cstheme="minorHAnsi"/>
        </w:rPr>
      </w:pPr>
      <w:r w:rsidRPr="00F04EBB">
        <w:rPr>
          <w:rFonts w:eastAsia="Times New Roman" w:cstheme="minorHAnsi"/>
          <w:b/>
          <w:bCs/>
        </w:rPr>
        <w:t>MEDD, 20</w:t>
      </w:r>
      <w:r w:rsidRPr="00F468F7">
        <w:rPr>
          <w:rFonts w:eastAsia="Times New Roman" w:cstheme="minorHAnsi"/>
          <w:b/>
          <w:bCs/>
        </w:rPr>
        <w:t>21</w:t>
      </w:r>
      <w:r w:rsidRPr="00F04EBB">
        <w:rPr>
          <w:rFonts w:eastAsia="Times New Roman" w:cstheme="minorHAnsi"/>
        </w:rPr>
        <w:t>.</w:t>
      </w:r>
      <w:r w:rsidRPr="00F04EBB">
        <w:rPr>
          <w:rFonts w:eastAsia="Times New Roman" w:cstheme="minorHAnsi"/>
        </w:rPr>
        <w:tab/>
        <w:t>Contribution prévue Déterminée au niveau National de la Mauritanie a la CCNUCC. Rapport national.</w:t>
      </w:r>
    </w:p>
    <w:p w14:paraId="65791794"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MEDD ,2020.</w:t>
      </w:r>
      <w:r w:rsidRPr="00F04EBB">
        <w:rPr>
          <w:rFonts w:eastAsia="Times New Roman" w:cstheme="minorHAnsi"/>
        </w:rPr>
        <w:t xml:space="preserve"> Programme pays au Fonds Vert pour le Climat (2020 – 2025). 120p</w:t>
      </w:r>
    </w:p>
    <w:p w14:paraId="718A6CF1"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MEDD, 2014</w:t>
      </w:r>
      <w:r w:rsidRPr="00F04EBB">
        <w:rPr>
          <w:rFonts w:eastAsia="Times New Roman" w:cstheme="minorHAnsi"/>
        </w:rPr>
        <w:t>. Quatrième Communication nationale sur les changements climatiques.</w:t>
      </w:r>
    </w:p>
    <w:p w14:paraId="66825422"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MEDD, 2014</w:t>
      </w:r>
      <w:r w:rsidRPr="00F04EBB">
        <w:rPr>
          <w:rFonts w:eastAsia="Times New Roman" w:cstheme="minorHAnsi"/>
        </w:rPr>
        <w:t>. Stratégie Nationale de Conservation des zones humides</w:t>
      </w:r>
    </w:p>
    <w:p w14:paraId="30E27C7C"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MEDD, 2014.</w:t>
      </w:r>
      <w:r w:rsidRPr="00F04EBB">
        <w:rPr>
          <w:rFonts w:eastAsia="Times New Roman" w:cstheme="minorHAnsi"/>
        </w:rPr>
        <w:t xml:space="preserve"> Troisième Communication nationale sur les changements climatiques.</w:t>
      </w:r>
    </w:p>
    <w:p w14:paraId="7BCE7C9B"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MEDD, 2015</w:t>
      </w:r>
      <w:r w:rsidRPr="00F04EBB">
        <w:rPr>
          <w:rFonts w:eastAsia="Times New Roman" w:cstheme="minorHAnsi"/>
        </w:rPr>
        <w:t>. Changement climatique en Mauritanie, mesures de réponse.</w:t>
      </w:r>
    </w:p>
    <w:p w14:paraId="3B8F452A"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MEDD, 2015</w:t>
      </w:r>
      <w:r w:rsidRPr="00F04EBB">
        <w:rPr>
          <w:rFonts w:eastAsia="Times New Roman" w:cstheme="minorHAnsi"/>
        </w:rPr>
        <w:t>. Plan d’Action National de Gestion des Risques de Catastrophes 2015-2018.</w:t>
      </w:r>
    </w:p>
    <w:p w14:paraId="025D23AB" w14:textId="77777777" w:rsidR="00F04EBB" w:rsidRPr="00F04EBB" w:rsidRDefault="00F04EBB" w:rsidP="00F642C0">
      <w:pPr>
        <w:numPr>
          <w:ilvl w:val="0"/>
          <w:numId w:val="18"/>
        </w:numPr>
        <w:tabs>
          <w:tab w:val="left" w:pos="567"/>
          <w:tab w:val="left" w:pos="1560"/>
        </w:tabs>
        <w:spacing w:after="0" w:line="259" w:lineRule="auto"/>
        <w:ind w:left="284" w:hanging="284"/>
        <w:contextualSpacing/>
        <w:jc w:val="lowKashida"/>
        <w:rPr>
          <w:rFonts w:eastAsia="Times New Roman" w:cstheme="minorHAnsi"/>
        </w:rPr>
      </w:pPr>
      <w:r w:rsidRPr="00F04EBB">
        <w:rPr>
          <w:rFonts w:eastAsia="Times New Roman" w:cstheme="minorHAnsi"/>
          <w:b/>
          <w:bCs/>
        </w:rPr>
        <w:t>MEDD, 2015</w:t>
      </w:r>
      <w:r w:rsidRPr="00F04EBB">
        <w:rPr>
          <w:rFonts w:eastAsia="Times New Roman" w:cstheme="minorHAnsi"/>
        </w:rPr>
        <w:t>.</w:t>
      </w:r>
      <w:r w:rsidRPr="00F04EBB">
        <w:rPr>
          <w:rFonts w:eastAsia="Times New Roman" w:cstheme="minorHAnsi"/>
        </w:rPr>
        <w:tab/>
        <w:t>Contribution prévue Déterminée au niveau National de la Mauritanie a la CCNUCC. Rapport national.</w:t>
      </w:r>
    </w:p>
    <w:p w14:paraId="4A2E0E91" w14:textId="77777777" w:rsidR="00F04EBB" w:rsidRPr="00F04EBB" w:rsidRDefault="00F04EBB" w:rsidP="00F642C0">
      <w:pPr>
        <w:numPr>
          <w:ilvl w:val="0"/>
          <w:numId w:val="18"/>
        </w:numPr>
        <w:tabs>
          <w:tab w:val="left" w:pos="567"/>
          <w:tab w:val="left" w:pos="1560"/>
        </w:tabs>
        <w:spacing w:after="0" w:line="259" w:lineRule="auto"/>
        <w:ind w:left="284" w:hanging="284"/>
        <w:contextualSpacing/>
        <w:jc w:val="lowKashida"/>
        <w:rPr>
          <w:rFonts w:eastAsia="Times New Roman" w:cstheme="minorHAnsi"/>
        </w:rPr>
      </w:pPr>
      <w:r w:rsidRPr="00F04EBB">
        <w:rPr>
          <w:rFonts w:eastAsia="Times New Roman" w:cstheme="minorHAnsi"/>
          <w:b/>
          <w:bCs/>
        </w:rPr>
        <w:t>MEDD, 2018.</w:t>
      </w:r>
      <w:r w:rsidRPr="00F04EBB">
        <w:rPr>
          <w:rFonts w:eastAsia="Calibri" w:cstheme="minorHAnsi"/>
          <w:lang w:eastAsia="en-US"/>
        </w:rPr>
        <w:t xml:space="preserve"> </w:t>
      </w:r>
      <w:r w:rsidRPr="00F04EBB">
        <w:rPr>
          <w:rFonts w:eastAsia="Times New Roman" w:cstheme="minorHAnsi"/>
        </w:rPr>
        <w:t>Evaluation des Besoins en Technologies climatiques d’adaptation (EBT) :</w:t>
      </w:r>
      <w:r w:rsidRPr="00F04EBB">
        <w:rPr>
          <w:rFonts w:eastAsia="Calibri" w:cstheme="minorHAnsi"/>
          <w:lang w:eastAsia="en-US"/>
        </w:rPr>
        <w:t xml:space="preserve"> </w:t>
      </w:r>
      <w:r w:rsidRPr="00F04EBB">
        <w:rPr>
          <w:rFonts w:eastAsia="Times New Roman" w:cstheme="minorHAnsi"/>
        </w:rPr>
        <w:t>secteurs : agriculture et parcours &amp; forets.</w:t>
      </w:r>
    </w:p>
    <w:p w14:paraId="63F1BA66"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MEDD. 2015.</w:t>
      </w:r>
      <w:r w:rsidRPr="00F04EBB">
        <w:rPr>
          <w:rFonts w:eastAsia="Calibri" w:cstheme="minorHAnsi"/>
          <w:sz w:val="16"/>
          <w:szCs w:val="16"/>
          <w:lang w:eastAsia="en-US"/>
        </w:rPr>
        <w:t xml:space="preserve"> </w:t>
      </w:r>
      <w:r w:rsidRPr="00F04EBB">
        <w:rPr>
          <w:rFonts w:eastAsia="Times New Roman" w:cstheme="minorHAnsi"/>
        </w:rPr>
        <w:t>MAURITANIE. Plan d’Action National de renforcement des Capacités en Réduction des Risques de Catastrophes et Préparation et Réponse aux Urgences (2015-2018)</w:t>
      </w:r>
    </w:p>
    <w:p w14:paraId="4B88D736"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 xml:space="preserve">MEF, 2018. </w:t>
      </w:r>
      <w:r w:rsidRPr="00F04EBB">
        <w:rPr>
          <w:rFonts w:eastAsia="Times New Roman" w:cstheme="minorHAnsi"/>
        </w:rPr>
        <w:t>Rapport annuel de mise en œuvre du plan d’actions de la SCAPP.</w:t>
      </w:r>
    </w:p>
    <w:p w14:paraId="5BB50BA1"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MEF, 2019.</w:t>
      </w:r>
      <w:r w:rsidRPr="00F04EBB">
        <w:rPr>
          <w:rFonts w:eastAsia="Times New Roman" w:cstheme="minorHAnsi"/>
        </w:rPr>
        <w:t xml:space="preserve"> Rapport annuel de mise en œuvre du plan d’actions de la SCAPP.</w:t>
      </w:r>
    </w:p>
    <w:p w14:paraId="4B8C1799"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b/>
          <w:bCs/>
        </w:rPr>
      </w:pPr>
      <w:r w:rsidRPr="00F04EBB">
        <w:rPr>
          <w:rFonts w:eastAsia="Times New Roman" w:cstheme="minorHAnsi"/>
          <w:b/>
          <w:bCs/>
        </w:rPr>
        <w:t xml:space="preserve">Ministère de l’Agriculture, 2016. </w:t>
      </w:r>
      <w:r w:rsidRPr="00F04EBB">
        <w:rPr>
          <w:rFonts w:eastAsia="Times New Roman" w:cstheme="minorHAnsi"/>
        </w:rPr>
        <w:t>Plan National de Développement Agricole (PNDA).</w:t>
      </w:r>
    </w:p>
    <w:p w14:paraId="587228F0"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 xml:space="preserve">P.M, 2020.  </w:t>
      </w:r>
      <w:r w:rsidRPr="00F04EBB">
        <w:rPr>
          <w:rFonts w:eastAsia="Times New Roman" w:cstheme="minorHAnsi"/>
        </w:rPr>
        <w:t>Déclaration de Politique Générale du Gouvernement.</w:t>
      </w:r>
    </w:p>
    <w:p w14:paraId="2E996FA8" w14:textId="28A64B23"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468F7">
        <w:rPr>
          <w:rFonts w:eastAsia="Times New Roman" w:cstheme="minorHAnsi"/>
          <w:b/>
          <w:bCs/>
          <w:lang w:val="en-US"/>
        </w:rPr>
        <w:t>El Wavi M.</w:t>
      </w:r>
      <w:r w:rsidRPr="00F04EBB">
        <w:rPr>
          <w:rFonts w:eastAsia="Times New Roman" w:cstheme="minorHAnsi"/>
          <w:b/>
          <w:bCs/>
          <w:lang w:val="en-US"/>
        </w:rPr>
        <w:t>B. M.S</w:t>
      </w:r>
      <w:r w:rsidRPr="00F04EBB">
        <w:rPr>
          <w:rFonts w:eastAsia="Times New Roman" w:cstheme="minorHAnsi"/>
          <w:lang w:val="en-US"/>
        </w:rPr>
        <w:t xml:space="preserve">, 2013. </w:t>
      </w:r>
      <w:r w:rsidRPr="00F04EBB">
        <w:rPr>
          <w:rFonts w:eastAsia="Times New Roman" w:cstheme="minorHAnsi"/>
        </w:rPr>
        <w:t xml:space="preserve">Adaptation au changement climatique des agriculteurs de l’Assaba en Mauritanie : Cas des oasis appuyées par les projets financés par le FIDA et le FADES. Mémoire de </w:t>
      </w:r>
      <w:proofErr w:type="spellStart"/>
      <w:r w:rsidRPr="00F04EBB">
        <w:rPr>
          <w:rFonts w:eastAsia="Times New Roman" w:cstheme="minorHAnsi"/>
        </w:rPr>
        <w:t>mastere</w:t>
      </w:r>
      <w:proofErr w:type="spellEnd"/>
      <w:r w:rsidRPr="00F04EBB">
        <w:rPr>
          <w:rFonts w:eastAsia="Times New Roman" w:cstheme="minorHAnsi"/>
        </w:rPr>
        <w:t xml:space="preserve"> en GDT, Centre Régional AGRHYMET-Niamey, 80p</w:t>
      </w:r>
    </w:p>
    <w:p w14:paraId="4F5D4C28"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proofErr w:type="spellStart"/>
      <w:r w:rsidRPr="00F04EBB">
        <w:rPr>
          <w:rFonts w:eastAsia="Times New Roman" w:cstheme="minorHAnsi"/>
          <w:b/>
          <w:bCs/>
        </w:rPr>
        <w:t>TerrAfrica</w:t>
      </w:r>
      <w:proofErr w:type="spellEnd"/>
      <w:r w:rsidRPr="00F04EBB">
        <w:rPr>
          <w:rFonts w:eastAsia="Times New Roman" w:cstheme="minorHAnsi"/>
          <w:b/>
          <w:bCs/>
        </w:rPr>
        <w:t>., 2009.</w:t>
      </w:r>
      <w:r w:rsidRPr="00F04EBB">
        <w:rPr>
          <w:rFonts w:eastAsia="Times New Roman" w:cstheme="minorHAnsi"/>
        </w:rPr>
        <w:t xml:space="preserve"> L’adaptation au changement climatique et l'atténuation de ses effets en Afrique Subsaharienne au moyen des pratiques de gestion durable des terres. Guide, 90p</w:t>
      </w:r>
    </w:p>
    <w:p w14:paraId="493F895A"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proofErr w:type="spellStart"/>
      <w:r w:rsidRPr="00F04EBB">
        <w:rPr>
          <w:rFonts w:eastAsia="Times New Roman" w:cstheme="minorHAnsi"/>
          <w:b/>
          <w:bCs/>
        </w:rPr>
        <w:t>TerrAfrica</w:t>
      </w:r>
      <w:proofErr w:type="spellEnd"/>
      <w:r w:rsidRPr="00F04EBB">
        <w:rPr>
          <w:rFonts w:eastAsia="Times New Roman" w:cstheme="minorHAnsi"/>
          <w:b/>
          <w:bCs/>
        </w:rPr>
        <w:t>., 2011a</w:t>
      </w:r>
      <w:r w:rsidRPr="00F04EBB">
        <w:rPr>
          <w:rFonts w:eastAsia="Times New Roman" w:cstheme="minorHAnsi"/>
        </w:rPr>
        <w:t>. Gestion durable des terres en Afrique subsaharienne : Politiques et financement, Conclusions et conseils pour les interventions version 1.0, 42p.</w:t>
      </w:r>
    </w:p>
    <w:p w14:paraId="25850DF9"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r w:rsidRPr="00F04EBB">
        <w:rPr>
          <w:rFonts w:eastAsia="Times New Roman" w:cstheme="minorHAnsi"/>
          <w:b/>
          <w:bCs/>
        </w:rPr>
        <w:t>TIMOTHY O et al., 2015.</w:t>
      </w:r>
      <w:r w:rsidRPr="00F04EBB">
        <w:rPr>
          <w:rFonts w:eastAsia="Times New Roman" w:cstheme="minorHAnsi"/>
        </w:rPr>
        <w:t xml:space="preserve"> L’Agriculture Intelligente face au Climat dans le Contexte Africain. Document de référence, élaboré avec les contributions de la FAO et de l’UNEP.</w:t>
      </w:r>
    </w:p>
    <w:p w14:paraId="7C75DFD9"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Times New Roman" w:cstheme="minorHAnsi"/>
        </w:rPr>
      </w:pPr>
      <w:hyperlink r:id="rId13" w:history="1">
        <w:r w:rsidRPr="00F04EBB">
          <w:rPr>
            <w:rFonts w:eastAsia="Calibri" w:cstheme="minorHAnsi"/>
            <w:color w:val="0000FF"/>
            <w:u w:val="single"/>
            <w:lang w:eastAsia="en-US"/>
          </w:rPr>
          <w:t>http://www.iedafrique.org/Le-Systeme-de-Riziculture,332.html</w:t>
        </w:r>
      </w:hyperlink>
    </w:p>
    <w:p w14:paraId="5119723B" w14:textId="77777777" w:rsidR="00F04EBB" w:rsidRPr="00F04EBB" w:rsidRDefault="00F04EBB" w:rsidP="00F642C0">
      <w:pPr>
        <w:numPr>
          <w:ilvl w:val="0"/>
          <w:numId w:val="18"/>
        </w:numPr>
        <w:tabs>
          <w:tab w:val="left" w:pos="567"/>
        </w:tabs>
        <w:spacing w:after="0" w:line="259" w:lineRule="auto"/>
        <w:ind w:left="284" w:hanging="284"/>
        <w:contextualSpacing/>
        <w:jc w:val="lowKashida"/>
        <w:rPr>
          <w:rFonts w:eastAsia="Calibri" w:cstheme="minorHAnsi"/>
          <w:color w:val="0000FF"/>
          <w:u w:val="single"/>
          <w:lang w:eastAsia="en-US"/>
        </w:rPr>
      </w:pPr>
      <w:r w:rsidRPr="00F04EBB">
        <w:rPr>
          <w:rFonts w:eastAsia="Calibri" w:cstheme="minorHAnsi"/>
          <w:color w:val="0000FF"/>
          <w:u w:val="single"/>
          <w:lang w:eastAsia="en-US"/>
        </w:rPr>
        <w:t xml:space="preserve">http://documents.wfp.org/stellent/groups/public/documents/newsroom/wfp257511.pdf  </w:t>
      </w:r>
    </w:p>
    <w:p w14:paraId="58401893" w14:textId="77777777" w:rsidR="00F04EBB" w:rsidRPr="00F04EBB" w:rsidRDefault="00F04EBB" w:rsidP="00F04EBB">
      <w:pPr>
        <w:spacing w:after="160" w:line="259" w:lineRule="auto"/>
        <w:rPr>
          <w:rFonts w:eastAsia="Calibri" w:cstheme="minorHAnsi"/>
        </w:rPr>
      </w:pPr>
      <w:r w:rsidRPr="00F04EBB">
        <w:rPr>
          <w:rFonts w:eastAsia="Calibri" w:cstheme="minorHAnsi"/>
        </w:rPr>
        <w:br w:type="page"/>
      </w:r>
    </w:p>
    <w:p w14:paraId="2DFBA2C2" w14:textId="77777777" w:rsidR="00F04EBB" w:rsidRPr="00F468F7" w:rsidRDefault="00F04EBB" w:rsidP="00F04EBB">
      <w:pPr>
        <w:spacing w:after="160" w:line="259" w:lineRule="auto"/>
        <w:rPr>
          <w:rFonts w:eastAsia="Calibri" w:cstheme="minorHAnsi"/>
        </w:rPr>
      </w:pPr>
    </w:p>
    <w:p w14:paraId="64BA4968" w14:textId="77777777" w:rsidR="00F04EBB" w:rsidRPr="00F468F7" w:rsidRDefault="00F04EBB" w:rsidP="00F04EBB">
      <w:pPr>
        <w:spacing w:after="160" w:line="259" w:lineRule="auto"/>
        <w:rPr>
          <w:rFonts w:eastAsia="Calibri" w:cstheme="minorHAnsi"/>
        </w:rPr>
      </w:pPr>
    </w:p>
    <w:p w14:paraId="7B93F082" w14:textId="77777777" w:rsidR="00F04EBB" w:rsidRPr="00F468F7" w:rsidRDefault="00F04EBB" w:rsidP="00F04EBB">
      <w:pPr>
        <w:spacing w:after="160" w:line="259" w:lineRule="auto"/>
        <w:rPr>
          <w:rFonts w:eastAsia="Calibri" w:cstheme="minorHAnsi"/>
        </w:rPr>
      </w:pPr>
    </w:p>
    <w:p w14:paraId="164A1AE2" w14:textId="77777777" w:rsidR="00F04EBB" w:rsidRPr="00F468F7" w:rsidRDefault="00F04EBB" w:rsidP="00F04EBB">
      <w:pPr>
        <w:spacing w:after="160" w:line="259" w:lineRule="auto"/>
        <w:rPr>
          <w:rFonts w:eastAsia="Calibri" w:cstheme="minorHAnsi"/>
        </w:rPr>
      </w:pPr>
    </w:p>
    <w:p w14:paraId="43ECF47C" w14:textId="77777777" w:rsidR="00F04EBB" w:rsidRPr="00F468F7" w:rsidRDefault="00F04EBB" w:rsidP="00F04EBB">
      <w:pPr>
        <w:spacing w:after="160" w:line="259" w:lineRule="auto"/>
        <w:rPr>
          <w:rFonts w:eastAsia="Calibri" w:cstheme="minorHAnsi"/>
        </w:rPr>
      </w:pPr>
    </w:p>
    <w:p w14:paraId="6EBBFB8D" w14:textId="77777777" w:rsidR="00F04EBB" w:rsidRPr="00F468F7" w:rsidRDefault="00F04EBB" w:rsidP="00F04EBB">
      <w:pPr>
        <w:spacing w:after="160" w:line="259" w:lineRule="auto"/>
        <w:rPr>
          <w:rFonts w:eastAsia="Calibri" w:cstheme="minorHAnsi"/>
        </w:rPr>
      </w:pPr>
    </w:p>
    <w:p w14:paraId="04F746DE" w14:textId="77777777" w:rsidR="00F04EBB" w:rsidRPr="00F468F7" w:rsidRDefault="00F04EBB" w:rsidP="00F04EBB">
      <w:pPr>
        <w:spacing w:after="160" w:line="259" w:lineRule="auto"/>
        <w:rPr>
          <w:rFonts w:eastAsia="Calibri" w:cstheme="minorHAnsi"/>
        </w:rPr>
      </w:pPr>
    </w:p>
    <w:p w14:paraId="7CC1C749" w14:textId="77777777" w:rsidR="00F04EBB" w:rsidRPr="00F04EBB" w:rsidRDefault="00F04EBB" w:rsidP="00F04EBB">
      <w:pPr>
        <w:spacing w:after="160" w:line="259" w:lineRule="auto"/>
        <w:rPr>
          <w:rFonts w:eastAsia="Calibri" w:cstheme="minorHAnsi"/>
        </w:rPr>
      </w:pPr>
    </w:p>
    <w:p w14:paraId="299FC0C6" w14:textId="77777777" w:rsidR="00F04EBB" w:rsidRPr="00F04EBB" w:rsidRDefault="00F04EBB" w:rsidP="00013C96">
      <w:pPr>
        <w:pStyle w:val="Titre1"/>
        <w:pBdr>
          <w:top w:val="single" w:sz="4" w:space="1" w:color="auto"/>
          <w:left w:val="single" w:sz="4" w:space="4" w:color="auto"/>
          <w:bottom w:val="single" w:sz="4" w:space="1" w:color="auto"/>
          <w:right w:val="single" w:sz="4" w:space="4" w:color="auto"/>
        </w:pBdr>
        <w:shd w:val="clear" w:color="auto" w:fill="002060"/>
        <w:tabs>
          <w:tab w:val="left" w:pos="142"/>
          <w:tab w:val="left" w:pos="426"/>
        </w:tabs>
        <w:spacing w:before="0" w:after="240"/>
        <w:ind w:left="284"/>
        <w:jc w:val="center"/>
        <w:rPr>
          <w:rFonts w:asciiTheme="minorHAnsi" w:hAnsiTheme="minorHAnsi" w:cstheme="minorHAnsi"/>
          <w:b/>
          <w:bCs/>
          <w:color w:val="FFFFFF" w:themeColor="background1"/>
          <w:sz w:val="44"/>
          <w:szCs w:val="44"/>
        </w:rPr>
      </w:pPr>
      <w:bookmarkStart w:id="115" w:name="_Toc179577381"/>
      <w:r w:rsidRPr="00F04EBB">
        <w:rPr>
          <w:rFonts w:asciiTheme="minorHAnsi" w:hAnsiTheme="minorHAnsi" w:cstheme="minorHAnsi"/>
          <w:b/>
          <w:bCs/>
          <w:color w:val="FFFFFF" w:themeColor="background1"/>
          <w:sz w:val="44"/>
          <w:szCs w:val="44"/>
        </w:rPr>
        <w:t>ANNEXES</w:t>
      </w:r>
      <w:bookmarkEnd w:id="115"/>
    </w:p>
    <w:p w14:paraId="70B32CAA" w14:textId="77777777" w:rsidR="00F04EBB" w:rsidRPr="00F04EBB" w:rsidRDefault="00F04EBB" w:rsidP="00F04EBB">
      <w:pPr>
        <w:spacing w:after="0"/>
        <w:jc w:val="lowKashida"/>
        <w:rPr>
          <w:rFonts w:eastAsia="Calibri" w:cstheme="minorHAnsi"/>
          <w:b/>
          <w:bCs/>
          <w:color w:val="385623"/>
          <w:sz w:val="144"/>
          <w:szCs w:val="144"/>
          <w:lang w:eastAsia="en-US"/>
        </w:rPr>
      </w:pPr>
    </w:p>
    <w:p w14:paraId="24C57390" w14:textId="77777777" w:rsidR="00F04EBB" w:rsidRPr="00F04EBB" w:rsidRDefault="00F04EBB" w:rsidP="00F04EBB">
      <w:pPr>
        <w:spacing w:after="0"/>
        <w:jc w:val="lowKashida"/>
        <w:rPr>
          <w:rFonts w:eastAsia="Calibri" w:cstheme="minorHAnsi"/>
          <w:b/>
          <w:bCs/>
          <w:color w:val="385623"/>
          <w:sz w:val="144"/>
          <w:szCs w:val="144"/>
          <w:lang w:eastAsia="en-US"/>
        </w:rPr>
      </w:pPr>
    </w:p>
    <w:p w14:paraId="45EF3441" w14:textId="77777777" w:rsidR="00F04EBB" w:rsidRPr="00F04EBB" w:rsidRDefault="00F04EBB" w:rsidP="00F04EBB">
      <w:pPr>
        <w:spacing w:after="0"/>
        <w:jc w:val="lowKashida"/>
        <w:rPr>
          <w:rFonts w:eastAsia="Calibri" w:cstheme="minorHAnsi"/>
          <w:b/>
          <w:bCs/>
          <w:color w:val="385623"/>
          <w:sz w:val="144"/>
          <w:szCs w:val="144"/>
          <w:lang w:eastAsia="en-US"/>
        </w:rPr>
      </w:pPr>
    </w:p>
    <w:p w14:paraId="04B46C65" w14:textId="77777777" w:rsidR="00F04EBB" w:rsidRPr="00F04EBB" w:rsidRDefault="00F04EBB" w:rsidP="00F04EBB">
      <w:pPr>
        <w:spacing w:after="160" w:line="259" w:lineRule="auto"/>
        <w:rPr>
          <w:rFonts w:eastAsia="Calibri" w:cstheme="minorHAnsi"/>
          <w:lang w:eastAsia="en-US"/>
        </w:rPr>
      </w:pPr>
      <w:r w:rsidRPr="00F04EBB">
        <w:rPr>
          <w:rFonts w:eastAsia="Calibri" w:cstheme="minorHAnsi"/>
          <w:lang w:eastAsia="en-US"/>
        </w:rPr>
        <w:br w:type="page"/>
      </w:r>
    </w:p>
    <w:p w14:paraId="18AF1CCF" w14:textId="77777777" w:rsidR="00F04EBB" w:rsidRPr="00F04EBB" w:rsidRDefault="00F04EBB" w:rsidP="00F04EBB">
      <w:pPr>
        <w:autoSpaceDE w:val="0"/>
        <w:autoSpaceDN w:val="0"/>
        <w:adjustRightInd w:val="0"/>
        <w:spacing w:after="0" w:line="259" w:lineRule="auto"/>
        <w:jc w:val="lowKashida"/>
        <w:rPr>
          <w:rFonts w:eastAsia="Calibri" w:cstheme="minorHAnsi"/>
          <w:lang w:eastAsia="en-US"/>
        </w:rPr>
        <w:sectPr w:rsidR="00F04EBB" w:rsidRPr="00F04EBB" w:rsidSect="00F04EBB">
          <w:pgSz w:w="11906" w:h="16838"/>
          <w:pgMar w:top="1418" w:right="1418" w:bottom="1418" w:left="1418" w:header="709" w:footer="709" w:gutter="0"/>
          <w:pgNumType w:chapStyle="1"/>
          <w:cols w:space="720"/>
        </w:sectPr>
      </w:pPr>
    </w:p>
    <w:p w14:paraId="07D74C1D" w14:textId="77777777" w:rsidR="00F04EBB" w:rsidRPr="00F04EBB" w:rsidRDefault="00F04EBB" w:rsidP="00C438C1">
      <w:pPr>
        <w:keepNext/>
        <w:keepLines/>
        <w:pBdr>
          <w:bottom w:val="single" w:sz="24" w:space="1" w:color="00B050"/>
        </w:pBdr>
        <w:tabs>
          <w:tab w:val="left" w:pos="567"/>
          <w:tab w:val="left" w:pos="993"/>
          <w:tab w:val="left" w:pos="1276"/>
        </w:tabs>
        <w:spacing w:before="200" w:after="0"/>
        <w:ind w:left="-567"/>
        <w:jc w:val="lowKashida"/>
        <w:outlineLvl w:val="1"/>
        <w:rPr>
          <w:rFonts w:eastAsia="MS Gothic" w:cstheme="minorHAnsi"/>
          <w:b/>
          <w:bCs/>
          <w:color w:val="000000"/>
          <w:sz w:val="24"/>
          <w:szCs w:val="24"/>
        </w:rPr>
      </w:pPr>
      <w:bookmarkStart w:id="116" w:name="_Toc179577382"/>
      <w:r w:rsidRPr="00F04EBB">
        <w:rPr>
          <w:rFonts w:eastAsia="MS Gothic" w:cstheme="minorHAnsi"/>
          <w:b/>
          <w:bCs/>
          <w:color w:val="000000"/>
          <w:sz w:val="24"/>
          <w:szCs w:val="24"/>
        </w:rPr>
        <w:t>Annexe 1 : Evolution de la superficie (ha) par typologie et type de cuture</w:t>
      </w:r>
      <w:bookmarkEnd w:id="116"/>
    </w:p>
    <w:tbl>
      <w:tblPr>
        <w:tblStyle w:val="Grilledutableau1111"/>
        <w:tblW w:w="16160" w:type="dxa"/>
        <w:jc w:val="center"/>
        <w:tblLayout w:type="fixed"/>
        <w:tblLook w:val="04A0" w:firstRow="1" w:lastRow="0" w:firstColumn="1" w:lastColumn="0" w:noHBand="0" w:noVBand="1"/>
      </w:tblPr>
      <w:tblGrid>
        <w:gridCol w:w="1135"/>
        <w:gridCol w:w="866"/>
        <w:gridCol w:w="783"/>
        <w:gridCol w:w="624"/>
        <w:gridCol w:w="942"/>
        <w:gridCol w:w="783"/>
        <w:gridCol w:w="782"/>
        <w:gridCol w:w="783"/>
        <w:gridCol w:w="783"/>
        <w:gridCol w:w="783"/>
        <w:gridCol w:w="783"/>
        <w:gridCol w:w="783"/>
        <w:gridCol w:w="783"/>
        <w:gridCol w:w="782"/>
        <w:gridCol w:w="783"/>
        <w:gridCol w:w="783"/>
        <w:gridCol w:w="783"/>
        <w:gridCol w:w="783"/>
        <w:gridCol w:w="783"/>
        <w:gridCol w:w="850"/>
      </w:tblGrid>
      <w:tr w:rsidR="00F04EBB" w:rsidRPr="00F468F7" w14:paraId="2EC27B18" w14:textId="77777777" w:rsidTr="00F04EBB">
        <w:trPr>
          <w:trHeight w:val="300"/>
          <w:jc w:val="center"/>
        </w:trPr>
        <w:tc>
          <w:tcPr>
            <w:tcW w:w="1135" w:type="dxa"/>
            <w:shd w:val="clear" w:color="auto" w:fill="BFBFBF"/>
            <w:noWrap/>
          </w:tcPr>
          <w:p w14:paraId="698FAB3B"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Calibri" w:cstheme="minorHAnsi"/>
                <w:color w:val="000000"/>
                <w:lang w:eastAsia="en-US"/>
              </w:rPr>
              <w:t> </w:t>
            </w:r>
          </w:p>
        </w:tc>
        <w:tc>
          <w:tcPr>
            <w:tcW w:w="3215" w:type="dxa"/>
            <w:gridSpan w:val="4"/>
            <w:shd w:val="clear" w:color="auto" w:fill="BFBFBF"/>
            <w:noWrap/>
          </w:tcPr>
          <w:p w14:paraId="47A8E733"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 xml:space="preserve">                         Diéri           </w:t>
            </w:r>
          </w:p>
        </w:tc>
        <w:tc>
          <w:tcPr>
            <w:tcW w:w="3131" w:type="dxa"/>
            <w:gridSpan w:val="4"/>
            <w:shd w:val="clear" w:color="auto" w:fill="BFBFBF"/>
            <w:noWrap/>
          </w:tcPr>
          <w:p w14:paraId="35BA7787"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 xml:space="preserve">             Bas-Fonds/ Barrage   </w:t>
            </w:r>
          </w:p>
        </w:tc>
        <w:tc>
          <w:tcPr>
            <w:tcW w:w="2349" w:type="dxa"/>
            <w:gridSpan w:val="3"/>
            <w:shd w:val="clear" w:color="auto" w:fill="BFBFBF"/>
            <w:noWrap/>
          </w:tcPr>
          <w:p w14:paraId="4D885461"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 xml:space="preserve">             Walo    </w:t>
            </w:r>
          </w:p>
        </w:tc>
        <w:tc>
          <w:tcPr>
            <w:tcW w:w="2348" w:type="dxa"/>
            <w:gridSpan w:val="3"/>
            <w:shd w:val="clear" w:color="auto" w:fill="BFBFBF"/>
            <w:noWrap/>
          </w:tcPr>
          <w:p w14:paraId="0219DB05" w14:textId="77777777" w:rsidR="00F04EBB" w:rsidRPr="00F04EBB" w:rsidRDefault="00F04EBB" w:rsidP="00F04EBB">
            <w:pPr>
              <w:spacing w:after="0" w:line="240" w:lineRule="auto"/>
              <w:jc w:val="center"/>
              <w:rPr>
                <w:rFonts w:eastAsia="Times New Roman" w:cstheme="minorHAnsi"/>
                <w:b/>
                <w:bCs/>
                <w:color w:val="000000"/>
                <w:sz w:val="18"/>
                <w:szCs w:val="18"/>
              </w:rPr>
            </w:pPr>
            <w:proofErr w:type="spellStart"/>
            <w:r w:rsidRPr="00F04EBB">
              <w:rPr>
                <w:rFonts w:eastAsia="Calibri" w:cstheme="minorHAnsi"/>
                <w:b/>
                <w:bCs/>
                <w:color w:val="000000"/>
                <w:sz w:val="18"/>
                <w:szCs w:val="18"/>
                <w:lang w:eastAsia="en-US"/>
              </w:rPr>
              <w:t>Decrue</w:t>
            </w:r>
            <w:proofErr w:type="spellEnd"/>
            <w:r w:rsidRPr="00F04EBB">
              <w:rPr>
                <w:rFonts w:eastAsia="Calibri" w:cstheme="minorHAnsi"/>
                <w:b/>
                <w:bCs/>
                <w:color w:val="000000"/>
                <w:sz w:val="18"/>
                <w:szCs w:val="18"/>
                <w:lang w:eastAsia="en-US"/>
              </w:rPr>
              <w:t xml:space="preserve"> SONADER</w:t>
            </w:r>
          </w:p>
        </w:tc>
        <w:tc>
          <w:tcPr>
            <w:tcW w:w="1566" w:type="dxa"/>
            <w:gridSpan w:val="2"/>
            <w:shd w:val="clear" w:color="auto" w:fill="BFBFBF"/>
            <w:noWrap/>
          </w:tcPr>
          <w:p w14:paraId="34F3F0C3"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Hivernage</w:t>
            </w:r>
          </w:p>
        </w:tc>
        <w:tc>
          <w:tcPr>
            <w:tcW w:w="783" w:type="dxa"/>
            <w:shd w:val="clear" w:color="auto" w:fill="BFBFBF"/>
            <w:noWrap/>
          </w:tcPr>
          <w:p w14:paraId="0D682730"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CSC</w:t>
            </w:r>
          </w:p>
        </w:tc>
        <w:tc>
          <w:tcPr>
            <w:tcW w:w="783" w:type="dxa"/>
            <w:shd w:val="clear" w:color="auto" w:fill="BFBFBF"/>
            <w:noWrap/>
          </w:tcPr>
          <w:p w14:paraId="6FB40559"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CSF</w:t>
            </w:r>
          </w:p>
        </w:tc>
        <w:tc>
          <w:tcPr>
            <w:tcW w:w="850" w:type="dxa"/>
            <w:shd w:val="clear" w:color="auto" w:fill="BFBFBF"/>
            <w:noWrap/>
          </w:tcPr>
          <w:p w14:paraId="683E07EA"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Total Général</w:t>
            </w:r>
          </w:p>
        </w:tc>
      </w:tr>
      <w:tr w:rsidR="00F04EBB" w:rsidRPr="00F04EBB" w14:paraId="57ED2E2E" w14:textId="77777777" w:rsidTr="00263423">
        <w:trPr>
          <w:trHeight w:val="300"/>
          <w:jc w:val="center"/>
        </w:trPr>
        <w:tc>
          <w:tcPr>
            <w:tcW w:w="1135" w:type="dxa"/>
            <w:noWrap/>
            <w:hideMark/>
          </w:tcPr>
          <w:p w14:paraId="75F90E73"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Années</w:t>
            </w:r>
          </w:p>
        </w:tc>
        <w:tc>
          <w:tcPr>
            <w:tcW w:w="866" w:type="dxa"/>
            <w:noWrap/>
            <w:hideMark/>
          </w:tcPr>
          <w:p w14:paraId="6EAC3D99"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Sorgho</w:t>
            </w:r>
          </w:p>
        </w:tc>
        <w:tc>
          <w:tcPr>
            <w:tcW w:w="783" w:type="dxa"/>
            <w:noWrap/>
            <w:hideMark/>
          </w:tcPr>
          <w:p w14:paraId="60C3FF1B"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Mil</w:t>
            </w:r>
          </w:p>
        </w:tc>
        <w:tc>
          <w:tcPr>
            <w:tcW w:w="624" w:type="dxa"/>
            <w:noWrap/>
            <w:hideMark/>
          </w:tcPr>
          <w:p w14:paraId="5A1E97A2"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Mais</w:t>
            </w:r>
          </w:p>
        </w:tc>
        <w:tc>
          <w:tcPr>
            <w:tcW w:w="942" w:type="dxa"/>
            <w:noWrap/>
            <w:hideMark/>
          </w:tcPr>
          <w:p w14:paraId="62AC001C"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7B8D1F57"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Sorgho</w:t>
            </w:r>
          </w:p>
        </w:tc>
        <w:tc>
          <w:tcPr>
            <w:tcW w:w="782" w:type="dxa"/>
            <w:noWrap/>
            <w:hideMark/>
          </w:tcPr>
          <w:p w14:paraId="6FF83F65"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Mais</w:t>
            </w:r>
          </w:p>
        </w:tc>
        <w:tc>
          <w:tcPr>
            <w:tcW w:w="783" w:type="dxa"/>
            <w:noWrap/>
            <w:hideMark/>
          </w:tcPr>
          <w:p w14:paraId="21A4EA06"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Blé/Orge</w:t>
            </w:r>
          </w:p>
        </w:tc>
        <w:tc>
          <w:tcPr>
            <w:tcW w:w="783" w:type="dxa"/>
            <w:noWrap/>
            <w:hideMark/>
          </w:tcPr>
          <w:p w14:paraId="4EB2A40C"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364C3F38"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Sorgho</w:t>
            </w:r>
          </w:p>
        </w:tc>
        <w:tc>
          <w:tcPr>
            <w:tcW w:w="783" w:type="dxa"/>
            <w:noWrap/>
            <w:hideMark/>
          </w:tcPr>
          <w:p w14:paraId="26221F89"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Mais</w:t>
            </w:r>
          </w:p>
        </w:tc>
        <w:tc>
          <w:tcPr>
            <w:tcW w:w="783" w:type="dxa"/>
            <w:noWrap/>
            <w:hideMark/>
          </w:tcPr>
          <w:p w14:paraId="06209C98"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2C24342F"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Sorgho</w:t>
            </w:r>
          </w:p>
        </w:tc>
        <w:tc>
          <w:tcPr>
            <w:tcW w:w="782" w:type="dxa"/>
            <w:noWrap/>
            <w:hideMark/>
          </w:tcPr>
          <w:p w14:paraId="03F2B510"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Mais</w:t>
            </w:r>
          </w:p>
        </w:tc>
        <w:tc>
          <w:tcPr>
            <w:tcW w:w="783" w:type="dxa"/>
            <w:noWrap/>
            <w:hideMark/>
          </w:tcPr>
          <w:p w14:paraId="1118CCF4"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7F7B7192"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Riz</w:t>
            </w:r>
          </w:p>
        </w:tc>
        <w:tc>
          <w:tcPr>
            <w:tcW w:w="783" w:type="dxa"/>
            <w:noWrap/>
            <w:hideMark/>
          </w:tcPr>
          <w:p w14:paraId="3DC0F270"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2E218B08"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Riz</w:t>
            </w:r>
          </w:p>
        </w:tc>
        <w:tc>
          <w:tcPr>
            <w:tcW w:w="783" w:type="dxa"/>
            <w:noWrap/>
            <w:hideMark/>
          </w:tcPr>
          <w:p w14:paraId="57DF6B4D"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BLE</w:t>
            </w:r>
          </w:p>
        </w:tc>
        <w:tc>
          <w:tcPr>
            <w:tcW w:w="850" w:type="dxa"/>
            <w:noWrap/>
            <w:hideMark/>
          </w:tcPr>
          <w:p w14:paraId="3124480F"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 Général</w:t>
            </w:r>
          </w:p>
        </w:tc>
      </w:tr>
      <w:tr w:rsidR="00F04EBB" w:rsidRPr="00F04EBB" w14:paraId="3EE44A25" w14:textId="77777777" w:rsidTr="00263423">
        <w:trPr>
          <w:trHeight w:val="300"/>
          <w:jc w:val="center"/>
        </w:trPr>
        <w:tc>
          <w:tcPr>
            <w:tcW w:w="1135" w:type="dxa"/>
            <w:noWrap/>
            <w:hideMark/>
          </w:tcPr>
          <w:p w14:paraId="41118688"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2012-2013</w:t>
            </w:r>
          </w:p>
        </w:tc>
        <w:tc>
          <w:tcPr>
            <w:tcW w:w="866" w:type="dxa"/>
            <w:noWrap/>
            <w:hideMark/>
          </w:tcPr>
          <w:p w14:paraId="5862F7D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197 901</w:t>
            </w:r>
          </w:p>
        </w:tc>
        <w:tc>
          <w:tcPr>
            <w:tcW w:w="783" w:type="dxa"/>
            <w:noWrap/>
            <w:hideMark/>
          </w:tcPr>
          <w:p w14:paraId="67CB6E5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10 425</w:t>
            </w:r>
          </w:p>
        </w:tc>
        <w:tc>
          <w:tcPr>
            <w:tcW w:w="624" w:type="dxa"/>
            <w:noWrap/>
            <w:hideMark/>
          </w:tcPr>
          <w:p w14:paraId="0254DB0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58</w:t>
            </w:r>
          </w:p>
        </w:tc>
        <w:tc>
          <w:tcPr>
            <w:tcW w:w="942" w:type="dxa"/>
            <w:noWrap/>
            <w:hideMark/>
          </w:tcPr>
          <w:p w14:paraId="0C63196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208 384</w:t>
            </w:r>
          </w:p>
        </w:tc>
        <w:tc>
          <w:tcPr>
            <w:tcW w:w="783" w:type="dxa"/>
            <w:noWrap/>
            <w:hideMark/>
          </w:tcPr>
          <w:p w14:paraId="50D1211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35 220</w:t>
            </w:r>
          </w:p>
        </w:tc>
        <w:tc>
          <w:tcPr>
            <w:tcW w:w="782" w:type="dxa"/>
            <w:noWrap/>
            <w:hideMark/>
          </w:tcPr>
          <w:p w14:paraId="01EF361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20 765</w:t>
            </w:r>
          </w:p>
        </w:tc>
        <w:tc>
          <w:tcPr>
            <w:tcW w:w="783" w:type="dxa"/>
            <w:noWrap/>
            <w:hideMark/>
          </w:tcPr>
          <w:p w14:paraId="50FA79C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1 718</w:t>
            </w:r>
          </w:p>
        </w:tc>
        <w:tc>
          <w:tcPr>
            <w:tcW w:w="783" w:type="dxa"/>
            <w:noWrap/>
            <w:hideMark/>
          </w:tcPr>
          <w:p w14:paraId="341F93D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57 703</w:t>
            </w:r>
          </w:p>
        </w:tc>
        <w:tc>
          <w:tcPr>
            <w:tcW w:w="783" w:type="dxa"/>
            <w:noWrap/>
            <w:hideMark/>
          </w:tcPr>
          <w:p w14:paraId="3A76FB2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10 910</w:t>
            </w:r>
          </w:p>
        </w:tc>
        <w:tc>
          <w:tcPr>
            <w:tcW w:w="783" w:type="dxa"/>
            <w:noWrap/>
            <w:hideMark/>
          </w:tcPr>
          <w:p w14:paraId="018D66B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7 263</w:t>
            </w:r>
          </w:p>
        </w:tc>
        <w:tc>
          <w:tcPr>
            <w:tcW w:w="783" w:type="dxa"/>
            <w:noWrap/>
            <w:hideMark/>
          </w:tcPr>
          <w:p w14:paraId="28AAAE7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18 173</w:t>
            </w:r>
          </w:p>
        </w:tc>
        <w:tc>
          <w:tcPr>
            <w:tcW w:w="783" w:type="dxa"/>
            <w:noWrap/>
            <w:hideMark/>
          </w:tcPr>
          <w:p w14:paraId="36F3A3E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4 500</w:t>
            </w:r>
          </w:p>
        </w:tc>
        <w:tc>
          <w:tcPr>
            <w:tcW w:w="782" w:type="dxa"/>
            <w:noWrap/>
            <w:hideMark/>
          </w:tcPr>
          <w:p w14:paraId="3BE2F13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5 000</w:t>
            </w:r>
          </w:p>
        </w:tc>
        <w:tc>
          <w:tcPr>
            <w:tcW w:w="783" w:type="dxa"/>
            <w:noWrap/>
            <w:hideMark/>
          </w:tcPr>
          <w:p w14:paraId="0C4D113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9 500</w:t>
            </w:r>
          </w:p>
        </w:tc>
        <w:tc>
          <w:tcPr>
            <w:tcW w:w="783" w:type="dxa"/>
            <w:noWrap/>
            <w:hideMark/>
          </w:tcPr>
          <w:p w14:paraId="039B42D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22 839</w:t>
            </w:r>
          </w:p>
        </w:tc>
        <w:tc>
          <w:tcPr>
            <w:tcW w:w="783" w:type="dxa"/>
            <w:noWrap/>
            <w:hideMark/>
          </w:tcPr>
          <w:p w14:paraId="765F878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22 839</w:t>
            </w:r>
          </w:p>
        </w:tc>
        <w:tc>
          <w:tcPr>
            <w:tcW w:w="783" w:type="dxa"/>
            <w:noWrap/>
            <w:hideMark/>
          </w:tcPr>
          <w:p w14:paraId="49DFD91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14 162</w:t>
            </w:r>
          </w:p>
        </w:tc>
        <w:tc>
          <w:tcPr>
            <w:tcW w:w="783" w:type="dxa"/>
            <w:noWrap/>
            <w:hideMark/>
          </w:tcPr>
          <w:p w14:paraId="2B98B32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1 145</w:t>
            </w:r>
          </w:p>
        </w:tc>
        <w:tc>
          <w:tcPr>
            <w:tcW w:w="850" w:type="dxa"/>
            <w:noWrap/>
            <w:hideMark/>
          </w:tcPr>
          <w:p w14:paraId="1C1DD0E9"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331 906</w:t>
            </w:r>
          </w:p>
        </w:tc>
      </w:tr>
      <w:tr w:rsidR="00F04EBB" w:rsidRPr="00F04EBB" w14:paraId="78ED8758" w14:textId="77777777" w:rsidTr="00263423">
        <w:trPr>
          <w:trHeight w:val="300"/>
          <w:jc w:val="center"/>
        </w:trPr>
        <w:tc>
          <w:tcPr>
            <w:tcW w:w="1135" w:type="dxa"/>
            <w:noWrap/>
            <w:hideMark/>
          </w:tcPr>
          <w:p w14:paraId="56FD3C91"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2013-2014</w:t>
            </w:r>
          </w:p>
        </w:tc>
        <w:tc>
          <w:tcPr>
            <w:tcW w:w="866" w:type="dxa"/>
            <w:noWrap/>
            <w:hideMark/>
          </w:tcPr>
          <w:p w14:paraId="4C09595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155 173</w:t>
            </w:r>
          </w:p>
        </w:tc>
        <w:tc>
          <w:tcPr>
            <w:tcW w:w="783" w:type="dxa"/>
            <w:noWrap/>
            <w:hideMark/>
          </w:tcPr>
          <w:p w14:paraId="1DB4860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14 906</w:t>
            </w:r>
          </w:p>
        </w:tc>
        <w:tc>
          <w:tcPr>
            <w:tcW w:w="624" w:type="dxa"/>
            <w:noWrap/>
            <w:hideMark/>
          </w:tcPr>
          <w:p w14:paraId="3187130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49</w:t>
            </w:r>
          </w:p>
        </w:tc>
        <w:tc>
          <w:tcPr>
            <w:tcW w:w="942" w:type="dxa"/>
            <w:noWrap/>
            <w:hideMark/>
          </w:tcPr>
          <w:p w14:paraId="25F12AB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170 128</w:t>
            </w:r>
          </w:p>
        </w:tc>
        <w:tc>
          <w:tcPr>
            <w:tcW w:w="783" w:type="dxa"/>
            <w:noWrap/>
            <w:hideMark/>
          </w:tcPr>
          <w:p w14:paraId="3000730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22 730</w:t>
            </w:r>
          </w:p>
        </w:tc>
        <w:tc>
          <w:tcPr>
            <w:tcW w:w="782" w:type="dxa"/>
            <w:noWrap/>
            <w:hideMark/>
          </w:tcPr>
          <w:p w14:paraId="1C4A283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6 046</w:t>
            </w:r>
          </w:p>
        </w:tc>
        <w:tc>
          <w:tcPr>
            <w:tcW w:w="783" w:type="dxa"/>
            <w:noWrap/>
            <w:hideMark/>
          </w:tcPr>
          <w:p w14:paraId="63F4A64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2 356</w:t>
            </w:r>
          </w:p>
        </w:tc>
        <w:tc>
          <w:tcPr>
            <w:tcW w:w="783" w:type="dxa"/>
            <w:noWrap/>
            <w:hideMark/>
          </w:tcPr>
          <w:p w14:paraId="3B9CFB9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31 132</w:t>
            </w:r>
          </w:p>
        </w:tc>
        <w:tc>
          <w:tcPr>
            <w:tcW w:w="783" w:type="dxa"/>
            <w:noWrap/>
            <w:hideMark/>
          </w:tcPr>
          <w:p w14:paraId="106DAAD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5 944</w:t>
            </w:r>
          </w:p>
        </w:tc>
        <w:tc>
          <w:tcPr>
            <w:tcW w:w="783" w:type="dxa"/>
            <w:noWrap/>
            <w:hideMark/>
          </w:tcPr>
          <w:p w14:paraId="5A40277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3 032</w:t>
            </w:r>
          </w:p>
        </w:tc>
        <w:tc>
          <w:tcPr>
            <w:tcW w:w="783" w:type="dxa"/>
            <w:noWrap/>
            <w:hideMark/>
          </w:tcPr>
          <w:p w14:paraId="6A37CC6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8 976</w:t>
            </w:r>
          </w:p>
        </w:tc>
        <w:tc>
          <w:tcPr>
            <w:tcW w:w="783" w:type="dxa"/>
            <w:noWrap/>
            <w:hideMark/>
          </w:tcPr>
          <w:p w14:paraId="79A8D3F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3 974</w:t>
            </w:r>
          </w:p>
        </w:tc>
        <w:tc>
          <w:tcPr>
            <w:tcW w:w="782" w:type="dxa"/>
            <w:noWrap/>
            <w:hideMark/>
          </w:tcPr>
          <w:p w14:paraId="5CD8C16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4 032</w:t>
            </w:r>
          </w:p>
        </w:tc>
        <w:tc>
          <w:tcPr>
            <w:tcW w:w="783" w:type="dxa"/>
            <w:noWrap/>
            <w:hideMark/>
          </w:tcPr>
          <w:p w14:paraId="0280BDC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8 006</w:t>
            </w:r>
          </w:p>
        </w:tc>
        <w:tc>
          <w:tcPr>
            <w:tcW w:w="783" w:type="dxa"/>
            <w:noWrap/>
            <w:hideMark/>
          </w:tcPr>
          <w:p w14:paraId="1FFD2C9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24 807</w:t>
            </w:r>
          </w:p>
        </w:tc>
        <w:tc>
          <w:tcPr>
            <w:tcW w:w="783" w:type="dxa"/>
            <w:noWrap/>
            <w:hideMark/>
          </w:tcPr>
          <w:p w14:paraId="4EA4B0F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24 807</w:t>
            </w:r>
          </w:p>
        </w:tc>
        <w:tc>
          <w:tcPr>
            <w:tcW w:w="783" w:type="dxa"/>
            <w:noWrap/>
            <w:hideMark/>
          </w:tcPr>
          <w:p w14:paraId="1F26CEB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16 094</w:t>
            </w:r>
          </w:p>
        </w:tc>
        <w:tc>
          <w:tcPr>
            <w:tcW w:w="783" w:type="dxa"/>
            <w:noWrap/>
            <w:hideMark/>
          </w:tcPr>
          <w:p w14:paraId="2ED56FD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801</w:t>
            </w:r>
          </w:p>
        </w:tc>
        <w:tc>
          <w:tcPr>
            <w:tcW w:w="850" w:type="dxa"/>
            <w:noWrap/>
            <w:hideMark/>
          </w:tcPr>
          <w:p w14:paraId="4D315743"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259 944</w:t>
            </w:r>
          </w:p>
        </w:tc>
      </w:tr>
      <w:tr w:rsidR="00F04EBB" w:rsidRPr="00F04EBB" w14:paraId="7F32248B" w14:textId="77777777" w:rsidTr="00263423">
        <w:trPr>
          <w:trHeight w:val="300"/>
          <w:jc w:val="center"/>
        </w:trPr>
        <w:tc>
          <w:tcPr>
            <w:tcW w:w="1135" w:type="dxa"/>
            <w:noWrap/>
            <w:hideMark/>
          </w:tcPr>
          <w:p w14:paraId="4B6E2B49"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2014-2015</w:t>
            </w:r>
          </w:p>
        </w:tc>
        <w:tc>
          <w:tcPr>
            <w:tcW w:w="866" w:type="dxa"/>
            <w:noWrap/>
            <w:hideMark/>
          </w:tcPr>
          <w:p w14:paraId="5C7F742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103 024</w:t>
            </w:r>
          </w:p>
        </w:tc>
        <w:tc>
          <w:tcPr>
            <w:tcW w:w="783" w:type="dxa"/>
            <w:noWrap/>
            <w:hideMark/>
          </w:tcPr>
          <w:p w14:paraId="2097AD7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7 949</w:t>
            </w:r>
          </w:p>
        </w:tc>
        <w:tc>
          <w:tcPr>
            <w:tcW w:w="624" w:type="dxa"/>
            <w:noWrap/>
            <w:hideMark/>
          </w:tcPr>
          <w:p w14:paraId="75E6C25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516</w:t>
            </w:r>
          </w:p>
        </w:tc>
        <w:tc>
          <w:tcPr>
            <w:tcW w:w="942" w:type="dxa"/>
            <w:noWrap/>
            <w:hideMark/>
          </w:tcPr>
          <w:p w14:paraId="30BB479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111 489</w:t>
            </w:r>
          </w:p>
        </w:tc>
        <w:tc>
          <w:tcPr>
            <w:tcW w:w="783" w:type="dxa"/>
            <w:noWrap/>
            <w:hideMark/>
          </w:tcPr>
          <w:p w14:paraId="1BB67BF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25 760</w:t>
            </w:r>
          </w:p>
        </w:tc>
        <w:tc>
          <w:tcPr>
            <w:tcW w:w="782" w:type="dxa"/>
            <w:noWrap/>
            <w:hideMark/>
          </w:tcPr>
          <w:p w14:paraId="42BDB1B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12 196</w:t>
            </w:r>
          </w:p>
        </w:tc>
        <w:tc>
          <w:tcPr>
            <w:tcW w:w="783" w:type="dxa"/>
            <w:noWrap/>
            <w:hideMark/>
          </w:tcPr>
          <w:p w14:paraId="0257287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1 796</w:t>
            </w:r>
          </w:p>
        </w:tc>
        <w:tc>
          <w:tcPr>
            <w:tcW w:w="783" w:type="dxa"/>
            <w:noWrap/>
            <w:hideMark/>
          </w:tcPr>
          <w:p w14:paraId="64B87AE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39 751</w:t>
            </w:r>
          </w:p>
        </w:tc>
        <w:tc>
          <w:tcPr>
            <w:tcW w:w="783" w:type="dxa"/>
            <w:noWrap/>
            <w:hideMark/>
          </w:tcPr>
          <w:p w14:paraId="144EEA2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2 117</w:t>
            </w:r>
          </w:p>
        </w:tc>
        <w:tc>
          <w:tcPr>
            <w:tcW w:w="783" w:type="dxa"/>
            <w:noWrap/>
            <w:hideMark/>
          </w:tcPr>
          <w:p w14:paraId="327A821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1 848</w:t>
            </w:r>
          </w:p>
        </w:tc>
        <w:tc>
          <w:tcPr>
            <w:tcW w:w="783" w:type="dxa"/>
            <w:noWrap/>
            <w:hideMark/>
          </w:tcPr>
          <w:p w14:paraId="20DC5EC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3 965</w:t>
            </w:r>
          </w:p>
        </w:tc>
        <w:tc>
          <w:tcPr>
            <w:tcW w:w="783" w:type="dxa"/>
            <w:noWrap/>
            <w:hideMark/>
          </w:tcPr>
          <w:p w14:paraId="412BDBC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3 969</w:t>
            </w:r>
          </w:p>
        </w:tc>
        <w:tc>
          <w:tcPr>
            <w:tcW w:w="782" w:type="dxa"/>
            <w:noWrap/>
            <w:hideMark/>
          </w:tcPr>
          <w:p w14:paraId="4A9ADD3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3 838</w:t>
            </w:r>
          </w:p>
        </w:tc>
        <w:tc>
          <w:tcPr>
            <w:tcW w:w="783" w:type="dxa"/>
            <w:noWrap/>
            <w:hideMark/>
          </w:tcPr>
          <w:p w14:paraId="32269B1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7 807</w:t>
            </w:r>
          </w:p>
        </w:tc>
        <w:tc>
          <w:tcPr>
            <w:tcW w:w="783" w:type="dxa"/>
            <w:noWrap/>
            <w:hideMark/>
          </w:tcPr>
          <w:p w14:paraId="0E17CB9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34 791</w:t>
            </w:r>
          </w:p>
        </w:tc>
        <w:tc>
          <w:tcPr>
            <w:tcW w:w="783" w:type="dxa"/>
            <w:noWrap/>
            <w:hideMark/>
          </w:tcPr>
          <w:p w14:paraId="41E9653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34 791</w:t>
            </w:r>
          </w:p>
        </w:tc>
        <w:tc>
          <w:tcPr>
            <w:tcW w:w="783" w:type="dxa"/>
            <w:noWrap/>
            <w:hideMark/>
          </w:tcPr>
          <w:p w14:paraId="31DC221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22 313</w:t>
            </w:r>
          </w:p>
        </w:tc>
        <w:tc>
          <w:tcPr>
            <w:tcW w:w="783" w:type="dxa"/>
            <w:noWrap/>
            <w:hideMark/>
          </w:tcPr>
          <w:p w14:paraId="651531B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1 704</w:t>
            </w:r>
          </w:p>
        </w:tc>
        <w:tc>
          <w:tcPr>
            <w:tcW w:w="850" w:type="dxa"/>
            <w:noWrap/>
            <w:hideMark/>
          </w:tcPr>
          <w:p w14:paraId="7920ED07"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221 820</w:t>
            </w:r>
          </w:p>
        </w:tc>
      </w:tr>
      <w:tr w:rsidR="00F04EBB" w:rsidRPr="00F04EBB" w14:paraId="1199578E" w14:textId="77777777" w:rsidTr="00263423">
        <w:trPr>
          <w:trHeight w:val="300"/>
          <w:jc w:val="center"/>
        </w:trPr>
        <w:tc>
          <w:tcPr>
            <w:tcW w:w="1135" w:type="dxa"/>
            <w:noWrap/>
            <w:hideMark/>
          </w:tcPr>
          <w:p w14:paraId="41B0E434"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2015-2016</w:t>
            </w:r>
          </w:p>
        </w:tc>
        <w:tc>
          <w:tcPr>
            <w:tcW w:w="866" w:type="dxa"/>
            <w:noWrap/>
            <w:hideMark/>
          </w:tcPr>
          <w:p w14:paraId="3A2F748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155 468</w:t>
            </w:r>
          </w:p>
        </w:tc>
        <w:tc>
          <w:tcPr>
            <w:tcW w:w="783" w:type="dxa"/>
            <w:noWrap/>
            <w:hideMark/>
          </w:tcPr>
          <w:p w14:paraId="499676D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11 083</w:t>
            </w:r>
          </w:p>
        </w:tc>
        <w:tc>
          <w:tcPr>
            <w:tcW w:w="624" w:type="dxa"/>
            <w:noWrap/>
            <w:hideMark/>
          </w:tcPr>
          <w:p w14:paraId="2C5A3CD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341</w:t>
            </w:r>
          </w:p>
        </w:tc>
        <w:tc>
          <w:tcPr>
            <w:tcW w:w="942" w:type="dxa"/>
            <w:noWrap/>
            <w:hideMark/>
          </w:tcPr>
          <w:p w14:paraId="1CDC23E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166 892</w:t>
            </w:r>
          </w:p>
        </w:tc>
        <w:tc>
          <w:tcPr>
            <w:tcW w:w="783" w:type="dxa"/>
            <w:noWrap/>
            <w:hideMark/>
          </w:tcPr>
          <w:p w14:paraId="4459FFB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35 399</w:t>
            </w:r>
          </w:p>
        </w:tc>
        <w:tc>
          <w:tcPr>
            <w:tcW w:w="782" w:type="dxa"/>
            <w:noWrap/>
            <w:hideMark/>
          </w:tcPr>
          <w:p w14:paraId="4BB36B5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13 854</w:t>
            </w:r>
          </w:p>
        </w:tc>
        <w:tc>
          <w:tcPr>
            <w:tcW w:w="783" w:type="dxa"/>
            <w:noWrap/>
            <w:hideMark/>
          </w:tcPr>
          <w:p w14:paraId="3D2AB9D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2 070</w:t>
            </w:r>
          </w:p>
        </w:tc>
        <w:tc>
          <w:tcPr>
            <w:tcW w:w="783" w:type="dxa"/>
            <w:noWrap/>
            <w:hideMark/>
          </w:tcPr>
          <w:p w14:paraId="2B28F60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51 323</w:t>
            </w:r>
          </w:p>
        </w:tc>
        <w:tc>
          <w:tcPr>
            <w:tcW w:w="783" w:type="dxa"/>
            <w:noWrap/>
            <w:hideMark/>
          </w:tcPr>
          <w:p w14:paraId="5D74355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7 008</w:t>
            </w:r>
          </w:p>
        </w:tc>
        <w:tc>
          <w:tcPr>
            <w:tcW w:w="783" w:type="dxa"/>
            <w:noWrap/>
            <w:hideMark/>
          </w:tcPr>
          <w:p w14:paraId="4E2F955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2 572</w:t>
            </w:r>
          </w:p>
        </w:tc>
        <w:tc>
          <w:tcPr>
            <w:tcW w:w="783" w:type="dxa"/>
            <w:noWrap/>
            <w:hideMark/>
          </w:tcPr>
          <w:p w14:paraId="1281D83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9 580</w:t>
            </w:r>
          </w:p>
        </w:tc>
        <w:tc>
          <w:tcPr>
            <w:tcW w:w="783" w:type="dxa"/>
            <w:noWrap/>
            <w:hideMark/>
          </w:tcPr>
          <w:p w14:paraId="1A4FAD9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3 889</w:t>
            </w:r>
          </w:p>
        </w:tc>
        <w:tc>
          <w:tcPr>
            <w:tcW w:w="782" w:type="dxa"/>
            <w:noWrap/>
            <w:hideMark/>
          </w:tcPr>
          <w:p w14:paraId="7DC4236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3 974</w:t>
            </w:r>
          </w:p>
        </w:tc>
        <w:tc>
          <w:tcPr>
            <w:tcW w:w="783" w:type="dxa"/>
            <w:noWrap/>
            <w:hideMark/>
          </w:tcPr>
          <w:p w14:paraId="688EBED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7 863</w:t>
            </w:r>
          </w:p>
        </w:tc>
        <w:tc>
          <w:tcPr>
            <w:tcW w:w="783" w:type="dxa"/>
            <w:noWrap/>
            <w:hideMark/>
          </w:tcPr>
          <w:p w14:paraId="473C46B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28 425</w:t>
            </w:r>
          </w:p>
        </w:tc>
        <w:tc>
          <w:tcPr>
            <w:tcW w:w="783" w:type="dxa"/>
            <w:noWrap/>
            <w:hideMark/>
          </w:tcPr>
          <w:p w14:paraId="6E711FE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28 425</w:t>
            </w:r>
          </w:p>
        </w:tc>
        <w:tc>
          <w:tcPr>
            <w:tcW w:w="783" w:type="dxa"/>
            <w:noWrap/>
            <w:hideMark/>
          </w:tcPr>
          <w:p w14:paraId="04E11FA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16 328</w:t>
            </w:r>
          </w:p>
        </w:tc>
        <w:tc>
          <w:tcPr>
            <w:tcW w:w="783" w:type="dxa"/>
            <w:noWrap/>
            <w:hideMark/>
          </w:tcPr>
          <w:p w14:paraId="4B8841E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523</w:t>
            </w:r>
          </w:p>
        </w:tc>
        <w:tc>
          <w:tcPr>
            <w:tcW w:w="850" w:type="dxa"/>
            <w:noWrap/>
            <w:hideMark/>
          </w:tcPr>
          <w:p w14:paraId="45560F64"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280 933</w:t>
            </w:r>
          </w:p>
        </w:tc>
      </w:tr>
      <w:tr w:rsidR="00F04EBB" w:rsidRPr="00F04EBB" w14:paraId="672D6C08" w14:textId="77777777" w:rsidTr="00263423">
        <w:trPr>
          <w:trHeight w:val="300"/>
          <w:jc w:val="center"/>
        </w:trPr>
        <w:tc>
          <w:tcPr>
            <w:tcW w:w="1135" w:type="dxa"/>
            <w:noWrap/>
            <w:hideMark/>
          </w:tcPr>
          <w:p w14:paraId="42C0AF76"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2016-2017</w:t>
            </w:r>
          </w:p>
        </w:tc>
        <w:tc>
          <w:tcPr>
            <w:tcW w:w="866" w:type="dxa"/>
            <w:noWrap/>
            <w:hideMark/>
          </w:tcPr>
          <w:p w14:paraId="751829A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135 852</w:t>
            </w:r>
          </w:p>
        </w:tc>
        <w:tc>
          <w:tcPr>
            <w:tcW w:w="783" w:type="dxa"/>
            <w:noWrap/>
            <w:hideMark/>
          </w:tcPr>
          <w:p w14:paraId="3B02685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10 232</w:t>
            </w:r>
          </w:p>
        </w:tc>
        <w:tc>
          <w:tcPr>
            <w:tcW w:w="624" w:type="dxa"/>
            <w:noWrap/>
            <w:hideMark/>
          </w:tcPr>
          <w:p w14:paraId="666ADEA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265</w:t>
            </w:r>
          </w:p>
        </w:tc>
        <w:tc>
          <w:tcPr>
            <w:tcW w:w="942" w:type="dxa"/>
            <w:noWrap/>
            <w:hideMark/>
          </w:tcPr>
          <w:p w14:paraId="2CEC73D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146 349</w:t>
            </w:r>
          </w:p>
        </w:tc>
        <w:tc>
          <w:tcPr>
            <w:tcW w:w="783" w:type="dxa"/>
            <w:noWrap/>
            <w:hideMark/>
          </w:tcPr>
          <w:p w14:paraId="06253B1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31 017</w:t>
            </w:r>
          </w:p>
        </w:tc>
        <w:tc>
          <w:tcPr>
            <w:tcW w:w="782" w:type="dxa"/>
            <w:noWrap/>
            <w:hideMark/>
          </w:tcPr>
          <w:p w14:paraId="5D59242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13 571</w:t>
            </w:r>
          </w:p>
        </w:tc>
        <w:tc>
          <w:tcPr>
            <w:tcW w:w="783" w:type="dxa"/>
            <w:noWrap/>
            <w:hideMark/>
          </w:tcPr>
          <w:p w14:paraId="3FCD69A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1 213</w:t>
            </w:r>
          </w:p>
        </w:tc>
        <w:tc>
          <w:tcPr>
            <w:tcW w:w="783" w:type="dxa"/>
            <w:noWrap/>
            <w:hideMark/>
          </w:tcPr>
          <w:p w14:paraId="465AF1F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45 800</w:t>
            </w:r>
          </w:p>
        </w:tc>
        <w:tc>
          <w:tcPr>
            <w:tcW w:w="783" w:type="dxa"/>
            <w:noWrap/>
            <w:hideMark/>
          </w:tcPr>
          <w:p w14:paraId="2A00DFA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6 475</w:t>
            </w:r>
          </w:p>
        </w:tc>
        <w:tc>
          <w:tcPr>
            <w:tcW w:w="783" w:type="dxa"/>
            <w:noWrap/>
            <w:hideMark/>
          </w:tcPr>
          <w:p w14:paraId="7E90E47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2 943</w:t>
            </w:r>
          </w:p>
        </w:tc>
        <w:tc>
          <w:tcPr>
            <w:tcW w:w="783" w:type="dxa"/>
            <w:noWrap/>
            <w:hideMark/>
          </w:tcPr>
          <w:p w14:paraId="179A223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9 418</w:t>
            </w:r>
          </w:p>
        </w:tc>
        <w:tc>
          <w:tcPr>
            <w:tcW w:w="783" w:type="dxa"/>
            <w:noWrap/>
            <w:hideMark/>
          </w:tcPr>
          <w:p w14:paraId="0F1F889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2 613</w:t>
            </w:r>
          </w:p>
        </w:tc>
        <w:tc>
          <w:tcPr>
            <w:tcW w:w="782" w:type="dxa"/>
            <w:noWrap/>
            <w:hideMark/>
          </w:tcPr>
          <w:p w14:paraId="47C82FA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2 869</w:t>
            </w:r>
          </w:p>
        </w:tc>
        <w:tc>
          <w:tcPr>
            <w:tcW w:w="783" w:type="dxa"/>
            <w:noWrap/>
            <w:hideMark/>
          </w:tcPr>
          <w:p w14:paraId="65D8B38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5 482</w:t>
            </w:r>
          </w:p>
        </w:tc>
        <w:tc>
          <w:tcPr>
            <w:tcW w:w="783" w:type="dxa"/>
            <w:noWrap/>
            <w:hideMark/>
          </w:tcPr>
          <w:p w14:paraId="456BC25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18 609</w:t>
            </w:r>
          </w:p>
        </w:tc>
        <w:tc>
          <w:tcPr>
            <w:tcW w:w="783" w:type="dxa"/>
            <w:noWrap/>
            <w:hideMark/>
          </w:tcPr>
          <w:p w14:paraId="520B795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18 609</w:t>
            </w:r>
          </w:p>
        </w:tc>
        <w:tc>
          <w:tcPr>
            <w:tcW w:w="783" w:type="dxa"/>
            <w:noWrap/>
            <w:hideMark/>
          </w:tcPr>
          <w:p w14:paraId="1D39FFF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17 975</w:t>
            </w:r>
          </w:p>
        </w:tc>
        <w:tc>
          <w:tcPr>
            <w:tcW w:w="783" w:type="dxa"/>
            <w:noWrap/>
            <w:hideMark/>
          </w:tcPr>
          <w:p w14:paraId="551DF4B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383</w:t>
            </w:r>
          </w:p>
        </w:tc>
        <w:tc>
          <w:tcPr>
            <w:tcW w:w="850" w:type="dxa"/>
            <w:noWrap/>
            <w:hideMark/>
          </w:tcPr>
          <w:p w14:paraId="7941AA41"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244 015</w:t>
            </w:r>
          </w:p>
        </w:tc>
      </w:tr>
      <w:tr w:rsidR="00F04EBB" w:rsidRPr="00F04EBB" w14:paraId="7C00AB73" w14:textId="77777777" w:rsidTr="00263423">
        <w:trPr>
          <w:trHeight w:val="300"/>
          <w:jc w:val="center"/>
        </w:trPr>
        <w:tc>
          <w:tcPr>
            <w:tcW w:w="1135" w:type="dxa"/>
            <w:noWrap/>
            <w:hideMark/>
          </w:tcPr>
          <w:p w14:paraId="549668D0"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2017-2018</w:t>
            </w:r>
          </w:p>
        </w:tc>
        <w:tc>
          <w:tcPr>
            <w:tcW w:w="866" w:type="dxa"/>
            <w:noWrap/>
            <w:hideMark/>
          </w:tcPr>
          <w:p w14:paraId="293FE1B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95 394</w:t>
            </w:r>
          </w:p>
        </w:tc>
        <w:tc>
          <w:tcPr>
            <w:tcW w:w="783" w:type="dxa"/>
            <w:noWrap/>
            <w:hideMark/>
          </w:tcPr>
          <w:p w14:paraId="12C2B70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6 349</w:t>
            </w:r>
          </w:p>
        </w:tc>
        <w:tc>
          <w:tcPr>
            <w:tcW w:w="624" w:type="dxa"/>
            <w:noWrap/>
            <w:hideMark/>
          </w:tcPr>
          <w:p w14:paraId="52F4F61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151</w:t>
            </w:r>
          </w:p>
        </w:tc>
        <w:tc>
          <w:tcPr>
            <w:tcW w:w="942" w:type="dxa"/>
            <w:noWrap/>
            <w:hideMark/>
          </w:tcPr>
          <w:p w14:paraId="1A929D9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101 894</w:t>
            </w:r>
          </w:p>
        </w:tc>
        <w:tc>
          <w:tcPr>
            <w:tcW w:w="783" w:type="dxa"/>
            <w:noWrap/>
            <w:hideMark/>
          </w:tcPr>
          <w:p w14:paraId="05B36DC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23 059</w:t>
            </w:r>
          </w:p>
        </w:tc>
        <w:tc>
          <w:tcPr>
            <w:tcW w:w="782" w:type="dxa"/>
            <w:noWrap/>
            <w:hideMark/>
          </w:tcPr>
          <w:p w14:paraId="4F87950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7 860</w:t>
            </w:r>
          </w:p>
        </w:tc>
        <w:tc>
          <w:tcPr>
            <w:tcW w:w="783" w:type="dxa"/>
            <w:noWrap/>
            <w:hideMark/>
          </w:tcPr>
          <w:p w14:paraId="1F6C312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344</w:t>
            </w:r>
          </w:p>
        </w:tc>
        <w:tc>
          <w:tcPr>
            <w:tcW w:w="783" w:type="dxa"/>
            <w:noWrap/>
            <w:hideMark/>
          </w:tcPr>
          <w:p w14:paraId="14A6DE0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31 263</w:t>
            </w:r>
          </w:p>
        </w:tc>
        <w:tc>
          <w:tcPr>
            <w:tcW w:w="783" w:type="dxa"/>
            <w:noWrap/>
            <w:hideMark/>
          </w:tcPr>
          <w:p w14:paraId="60A01D69"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Times New Roman" w:cstheme="minorHAnsi"/>
                <w:color w:val="000000"/>
                <w:sz w:val="18"/>
                <w:szCs w:val="18"/>
              </w:rPr>
              <w:t>4 004</w:t>
            </w:r>
          </w:p>
        </w:tc>
        <w:tc>
          <w:tcPr>
            <w:tcW w:w="783" w:type="dxa"/>
            <w:noWrap/>
            <w:hideMark/>
          </w:tcPr>
          <w:p w14:paraId="79953CCD"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Times New Roman" w:cstheme="minorHAnsi"/>
                <w:color w:val="000000"/>
                <w:sz w:val="18"/>
                <w:szCs w:val="18"/>
              </w:rPr>
              <w:t>2 377</w:t>
            </w:r>
          </w:p>
        </w:tc>
        <w:tc>
          <w:tcPr>
            <w:tcW w:w="783" w:type="dxa"/>
            <w:noWrap/>
            <w:hideMark/>
          </w:tcPr>
          <w:p w14:paraId="6D4A87BF"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Times New Roman" w:cstheme="minorHAnsi"/>
                <w:color w:val="000000"/>
                <w:sz w:val="18"/>
                <w:szCs w:val="18"/>
              </w:rPr>
              <w:t>6 381</w:t>
            </w:r>
          </w:p>
        </w:tc>
        <w:tc>
          <w:tcPr>
            <w:tcW w:w="783" w:type="dxa"/>
            <w:noWrap/>
            <w:hideMark/>
          </w:tcPr>
          <w:p w14:paraId="5F468D3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3 789</w:t>
            </w:r>
          </w:p>
        </w:tc>
        <w:tc>
          <w:tcPr>
            <w:tcW w:w="782" w:type="dxa"/>
            <w:noWrap/>
            <w:hideMark/>
          </w:tcPr>
          <w:p w14:paraId="30A4674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3 943</w:t>
            </w:r>
          </w:p>
        </w:tc>
        <w:tc>
          <w:tcPr>
            <w:tcW w:w="783" w:type="dxa"/>
            <w:noWrap/>
            <w:hideMark/>
          </w:tcPr>
          <w:p w14:paraId="2E1BB32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7 731</w:t>
            </w:r>
          </w:p>
        </w:tc>
        <w:tc>
          <w:tcPr>
            <w:tcW w:w="783" w:type="dxa"/>
            <w:noWrap/>
            <w:hideMark/>
          </w:tcPr>
          <w:p w14:paraId="77B522F4"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Times New Roman" w:cstheme="minorHAnsi"/>
                <w:color w:val="000000"/>
                <w:sz w:val="18"/>
                <w:szCs w:val="18"/>
              </w:rPr>
              <w:t>27 005</w:t>
            </w:r>
          </w:p>
        </w:tc>
        <w:tc>
          <w:tcPr>
            <w:tcW w:w="783" w:type="dxa"/>
            <w:noWrap/>
            <w:hideMark/>
          </w:tcPr>
          <w:p w14:paraId="7B0ADC87"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Times New Roman" w:cstheme="minorHAnsi"/>
                <w:color w:val="000000"/>
                <w:sz w:val="18"/>
                <w:szCs w:val="18"/>
              </w:rPr>
              <w:t>27 005</w:t>
            </w:r>
          </w:p>
        </w:tc>
        <w:tc>
          <w:tcPr>
            <w:tcW w:w="783" w:type="dxa"/>
            <w:noWrap/>
            <w:hideMark/>
          </w:tcPr>
          <w:p w14:paraId="6ABB2AD7"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Times New Roman" w:cstheme="minorHAnsi"/>
                <w:color w:val="000000"/>
                <w:sz w:val="18"/>
                <w:szCs w:val="18"/>
              </w:rPr>
              <w:t>27 111</w:t>
            </w:r>
          </w:p>
        </w:tc>
        <w:tc>
          <w:tcPr>
            <w:tcW w:w="783" w:type="dxa"/>
            <w:noWrap/>
            <w:hideMark/>
          </w:tcPr>
          <w:p w14:paraId="2967676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219</w:t>
            </w:r>
          </w:p>
        </w:tc>
        <w:tc>
          <w:tcPr>
            <w:tcW w:w="850" w:type="dxa"/>
            <w:noWrap/>
            <w:hideMark/>
          </w:tcPr>
          <w:p w14:paraId="7EF79AF5"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174 817</w:t>
            </w:r>
          </w:p>
        </w:tc>
      </w:tr>
      <w:tr w:rsidR="00F04EBB" w:rsidRPr="00F04EBB" w14:paraId="34513905" w14:textId="77777777" w:rsidTr="00263423">
        <w:trPr>
          <w:trHeight w:val="300"/>
          <w:jc w:val="center"/>
        </w:trPr>
        <w:tc>
          <w:tcPr>
            <w:tcW w:w="1135" w:type="dxa"/>
            <w:noWrap/>
            <w:hideMark/>
          </w:tcPr>
          <w:p w14:paraId="40BE641F"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2018-2019</w:t>
            </w:r>
          </w:p>
        </w:tc>
        <w:tc>
          <w:tcPr>
            <w:tcW w:w="866" w:type="dxa"/>
            <w:hideMark/>
          </w:tcPr>
          <w:p w14:paraId="6313D12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160 057</w:t>
            </w:r>
          </w:p>
        </w:tc>
        <w:tc>
          <w:tcPr>
            <w:tcW w:w="783" w:type="dxa"/>
            <w:hideMark/>
          </w:tcPr>
          <w:p w14:paraId="0A4BA17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12 392</w:t>
            </w:r>
          </w:p>
        </w:tc>
        <w:tc>
          <w:tcPr>
            <w:tcW w:w="624" w:type="dxa"/>
            <w:hideMark/>
          </w:tcPr>
          <w:p w14:paraId="127EBD2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328</w:t>
            </w:r>
          </w:p>
        </w:tc>
        <w:tc>
          <w:tcPr>
            <w:tcW w:w="942" w:type="dxa"/>
            <w:hideMark/>
          </w:tcPr>
          <w:p w14:paraId="232A85D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172 777</w:t>
            </w:r>
          </w:p>
        </w:tc>
        <w:tc>
          <w:tcPr>
            <w:tcW w:w="783" w:type="dxa"/>
            <w:noWrap/>
            <w:hideMark/>
          </w:tcPr>
          <w:p w14:paraId="315D3D5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31 959</w:t>
            </w:r>
          </w:p>
        </w:tc>
        <w:tc>
          <w:tcPr>
            <w:tcW w:w="782" w:type="dxa"/>
            <w:noWrap/>
            <w:hideMark/>
          </w:tcPr>
          <w:p w14:paraId="6106B08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11 991</w:t>
            </w:r>
          </w:p>
        </w:tc>
        <w:tc>
          <w:tcPr>
            <w:tcW w:w="783" w:type="dxa"/>
            <w:noWrap/>
            <w:hideMark/>
          </w:tcPr>
          <w:p w14:paraId="58AE41C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1 612</w:t>
            </w:r>
          </w:p>
        </w:tc>
        <w:tc>
          <w:tcPr>
            <w:tcW w:w="783" w:type="dxa"/>
            <w:noWrap/>
            <w:hideMark/>
          </w:tcPr>
          <w:p w14:paraId="301DF48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45 562</w:t>
            </w:r>
          </w:p>
        </w:tc>
        <w:tc>
          <w:tcPr>
            <w:tcW w:w="783" w:type="dxa"/>
            <w:hideMark/>
          </w:tcPr>
          <w:p w14:paraId="083B210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6 388</w:t>
            </w:r>
          </w:p>
        </w:tc>
        <w:tc>
          <w:tcPr>
            <w:tcW w:w="783" w:type="dxa"/>
            <w:hideMark/>
          </w:tcPr>
          <w:p w14:paraId="5F6F140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3 193</w:t>
            </w:r>
          </w:p>
        </w:tc>
        <w:tc>
          <w:tcPr>
            <w:tcW w:w="783" w:type="dxa"/>
            <w:hideMark/>
          </w:tcPr>
          <w:p w14:paraId="435F845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9 580</w:t>
            </w:r>
          </w:p>
        </w:tc>
        <w:tc>
          <w:tcPr>
            <w:tcW w:w="783" w:type="dxa"/>
            <w:hideMark/>
          </w:tcPr>
          <w:p w14:paraId="4264E1D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4 558</w:t>
            </w:r>
          </w:p>
        </w:tc>
        <w:tc>
          <w:tcPr>
            <w:tcW w:w="782" w:type="dxa"/>
            <w:hideMark/>
          </w:tcPr>
          <w:p w14:paraId="3339901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4 664</w:t>
            </w:r>
          </w:p>
        </w:tc>
        <w:tc>
          <w:tcPr>
            <w:tcW w:w="783" w:type="dxa"/>
            <w:hideMark/>
          </w:tcPr>
          <w:p w14:paraId="425A5E2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9 222</w:t>
            </w:r>
          </w:p>
        </w:tc>
        <w:tc>
          <w:tcPr>
            <w:tcW w:w="783" w:type="dxa"/>
            <w:noWrap/>
            <w:hideMark/>
          </w:tcPr>
          <w:p w14:paraId="1FDC0D0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31 047</w:t>
            </w:r>
          </w:p>
        </w:tc>
        <w:tc>
          <w:tcPr>
            <w:tcW w:w="783" w:type="dxa"/>
            <w:hideMark/>
          </w:tcPr>
          <w:p w14:paraId="57EC010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31 047</w:t>
            </w:r>
          </w:p>
        </w:tc>
        <w:tc>
          <w:tcPr>
            <w:tcW w:w="783" w:type="dxa"/>
            <w:hideMark/>
          </w:tcPr>
          <w:p w14:paraId="13F1758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31 782</w:t>
            </w:r>
          </w:p>
        </w:tc>
        <w:tc>
          <w:tcPr>
            <w:tcW w:w="783" w:type="dxa"/>
            <w:hideMark/>
          </w:tcPr>
          <w:p w14:paraId="313707D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139</w:t>
            </w:r>
          </w:p>
        </w:tc>
        <w:tc>
          <w:tcPr>
            <w:tcW w:w="850" w:type="dxa"/>
            <w:noWrap/>
            <w:hideMark/>
          </w:tcPr>
          <w:p w14:paraId="2734EC12"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300 108</w:t>
            </w:r>
          </w:p>
        </w:tc>
      </w:tr>
      <w:tr w:rsidR="00F04EBB" w:rsidRPr="00F04EBB" w14:paraId="76E3064A" w14:textId="77777777" w:rsidTr="00263423">
        <w:trPr>
          <w:trHeight w:val="300"/>
          <w:jc w:val="center"/>
        </w:trPr>
        <w:tc>
          <w:tcPr>
            <w:tcW w:w="1135" w:type="dxa"/>
            <w:noWrap/>
            <w:hideMark/>
          </w:tcPr>
          <w:p w14:paraId="2B053D6C"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2019-2020</w:t>
            </w:r>
          </w:p>
        </w:tc>
        <w:tc>
          <w:tcPr>
            <w:tcW w:w="866" w:type="dxa"/>
            <w:hideMark/>
          </w:tcPr>
          <w:p w14:paraId="0312327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107 848</w:t>
            </w:r>
          </w:p>
        </w:tc>
        <w:tc>
          <w:tcPr>
            <w:tcW w:w="783" w:type="dxa"/>
            <w:hideMark/>
          </w:tcPr>
          <w:p w14:paraId="6C2633E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8 123</w:t>
            </w:r>
          </w:p>
        </w:tc>
        <w:tc>
          <w:tcPr>
            <w:tcW w:w="624" w:type="dxa"/>
            <w:hideMark/>
          </w:tcPr>
          <w:p w14:paraId="10A2F64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210</w:t>
            </w:r>
          </w:p>
        </w:tc>
        <w:tc>
          <w:tcPr>
            <w:tcW w:w="942" w:type="dxa"/>
            <w:hideMark/>
          </w:tcPr>
          <w:p w14:paraId="56CDB61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116 181</w:t>
            </w:r>
          </w:p>
        </w:tc>
        <w:tc>
          <w:tcPr>
            <w:tcW w:w="783" w:type="dxa"/>
            <w:hideMark/>
          </w:tcPr>
          <w:p w14:paraId="2CCE623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31 883</w:t>
            </w:r>
          </w:p>
        </w:tc>
        <w:tc>
          <w:tcPr>
            <w:tcW w:w="782" w:type="dxa"/>
            <w:hideMark/>
          </w:tcPr>
          <w:p w14:paraId="049AF97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13 950</w:t>
            </w:r>
          </w:p>
        </w:tc>
        <w:tc>
          <w:tcPr>
            <w:tcW w:w="783" w:type="dxa"/>
            <w:hideMark/>
          </w:tcPr>
          <w:p w14:paraId="48609B5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1 247</w:t>
            </w:r>
          </w:p>
        </w:tc>
        <w:tc>
          <w:tcPr>
            <w:tcW w:w="783" w:type="dxa"/>
            <w:noWrap/>
            <w:hideMark/>
          </w:tcPr>
          <w:p w14:paraId="3D33A43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47 080</w:t>
            </w:r>
          </w:p>
        </w:tc>
        <w:tc>
          <w:tcPr>
            <w:tcW w:w="783" w:type="dxa"/>
            <w:hideMark/>
          </w:tcPr>
          <w:p w14:paraId="0130468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6 106</w:t>
            </w:r>
          </w:p>
        </w:tc>
        <w:tc>
          <w:tcPr>
            <w:tcW w:w="783" w:type="dxa"/>
            <w:hideMark/>
          </w:tcPr>
          <w:p w14:paraId="340F3DE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3 624</w:t>
            </w:r>
          </w:p>
        </w:tc>
        <w:tc>
          <w:tcPr>
            <w:tcW w:w="783" w:type="dxa"/>
            <w:hideMark/>
          </w:tcPr>
          <w:p w14:paraId="47C6A6F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9 731</w:t>
            </w:r>
          </w:p>
        </w:tc>
        <w:tc>
          <w:tcPr>
            <w:tcW w:w="783" w:type="dxa"/>
            <w:hideMark/>
          </w:tcPr>
          <w:p w14:paraId="2B00A4E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4 540</w:t>
            </w:r>
          </w:p>
        </w:tc>
        <w:tc>
          <w:tcPr>
            <w:tcW w:w="782" w:type="dxa"/>
            <w:hideMark/>
          </w:tcPr>
          <w:p w14:paraId="52C3904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4 985</w:t>
            </w:r>
          </w:p>
        </w:tc>
        <w:tc>
          <w:tcPr>
            <w:tcW w:w="783" w:type="dxa"/>
            <w:hideMark/>
          </w:tcPr>
          <w:p w14:paraId="3383DE5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9 525</w:t>
            </w:r>
          </w:p>
        </w:tc>
        <w:tc>
          <w:tcPr>
            <w:tcW w:w="783" w:type="dxa"/>
            <w:noWrap/>
            <w:hideMark/>
          </w:tcPr>
          <w:p w14:paraId="64F6BAC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39 951</w:t>
            </w:r>
          </w:p>
        </w:tc>
        <w:tc>
          <w:tcPr>
            <w:tcW w:w="783" w:type="dxa"/>
            <w:hideMark/>
          </w:tcPr>
          <w:p w14:paraId="68683D1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39 951</w:t>
            </w:r>
          </w:p>
        </w:tc>
        <w:tc>
          <w:tcPr>
            <w:tcW w:w="783" w:type="dxa"/>
            <w:hideMark/>
          </w:tcPr>
          <w:p w14:paraId="01FC31D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32 333</w:t>
            </w:r>
          </w:p>
        </w:tc>
        <w:tc>
          <w:tcPr>
            <w:tcW w:w="783" w:type="dxa"/>
            <w:hideMark/>
          </w:tcPr>
          <w:p w14:paraId="4310A51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495</w:t>
            </w:r>
          </w:p>
        </w:tc>
        <w:tc>
          <w:tcPr>
            <w:tcW w:w="850" w:type="dxa"/>
            <w:noWrap/>
            <w:hideMark/>
          </w:tcPr>
          <w:p w14:paraId="709A9F6D"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255 296</w:t>
            </w:r>
          </w:p>
        </w:tc>
      </w:tr>
      <w:tr w:rsidR="00F04EBB" w:rsidRPr="00F04EBB" w14:paraId="6AAA2BBF" w14:textId="77777777" w:rsidTr="00263423">
        <w:trPr>
          <w:trHeight w:val="300"/>
          <w:jc w:val="center"/>
        </w:trPr>
        <w:tc>
          <w:tcPr>
            <w:tcW w:w="1135" w:type="dxa"/>
            <w:noWrap/>
            <w:hideMark/>
          </w:tcPr>
          <w:p w14:paraId="7E754216"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2020-2021</w:t>
            </w:r>
          </w:p>
        </w:tc>
        <w:tc>
          <w:tcPr>
            <w:tcW w:w="866" w:type="dxa"/>
            <w:noWrap/>
            <w:hideMark/>
          </w:tcPr>
          <w:p w14:paraId="737533E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153 820</w:t>
            </w:r>
          </w:p>
        </w:tc>
        <w:tc>
          <w:tcPr>
            <w:tcW w:w="783" w:type="dxa"/>
            <w:noWrap/>
            <w:hideMark/>
          </w:tcPr>
          <w:p w14:paraId="72555D7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11 007</w:t>
            </w:r>
          </w:p>
        </w:tc>
        <w:tc>
          <w:tcPr>
            <w:tcW w:w="624" w:type="dxa"/>
            <w:noWrap/>
            <w:hideMark/>
          </w:tcPr>
          <w:p w14:paraId="4FEF86C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340</w:t>
            </w:r>
          </w:p>
        </w:tc>
        <w:tc>
          <w:tcPr>
            <w:tcW w:w="942" w:type="dxa"/>
            <w:noWrap/>
            <w:hideMark/>
          </w:tcPr>
          <w:p w14:paraId="331182F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165 166</w:t>
            </w:r>
          </w:p>
        </w:tc>
        <w:tc>
          <w:tcPr>
            <w:tcW w:w="783" w:type="dxa"/>
            <w:noWrap/>
            <w:hideMark/>
          </w:tcPr>
          <w:p w14:paraId="41D90F7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37 517</w:t>
            </w:r>
          </w:p>
        </w:tc>
        <w:tc>
          <w:tcPr>
            <w:tcW w:w="782" w:type="dxa"/>
            <w:noWrap/>
            <w:hideMark/>
          </w:tcPr>
          <w:p w14:paraId="3F32759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14 839</w:t>
            </w:r>
          </w:p>
        </w:tc>
        <w:tc>
          <w:tcPr>
            <w:tcW w:w="783" w:type="dxa"/>
            <w:noWrap/>
            <w:hideMark/>
          </w:tcPr>
          <w:p w14:paraId="0DD5C7E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1 685</w:t>
            </w:r>
          </w:p>
        </w:tc>
        <w:tc>
          <w:tcPr>
            <w:tcW w:w="783" w:type="dxa"/>
            <w:noWrap/>
            <w:hideMark/>
          </w:tcPr>
          <w:p w14:paraId="5D6366B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54 041</w:t>
            </w:r>
          </w:p>
        </w:tc>
        <w:tc>
          <w:tcPr>
            <w:tcW w:w="783" w:type="dxa"/>
            <w:noWrap/>
            <w:hideMark/>
          </w:tcPr>
          <w:p w14:paraId="4967C32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7 290</w:t>
            </w:r>
          </w:p>
        </w:tc>
        <w:tc>
          <w:tcPr>
            <w:tcW w:w="783" w:type="dxa"/>
            <w:noWrap/>
            <w:hideMark/>
          </w:tcPr>
          <w:p w14:paraId="2CB7B9F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3 436</w:t>
            </w:r>
          </w:p>
        </w:tc>
        <w:tc>
          <w:tcPr>
            <w:tcW w:w="783" w:type="dxa"/>
            <w:noWrap/>
            <w:hideMark/>
          </w:tcPr>
          <w:p w14:paraId="1F66150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10 726</w:t>
            </w:r>
          </w:p>
        </w:tc>
        <w:tc>
          <w:tcPr>
            <w:tcW w:w="783" w:type="dxa"/>
            <w:noWrap/>
            <w:hideMark/>
          </w:tcPr>
          <w:p w14:paraId="2A42187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5 084</w:t>
            </w:r>
          </w:p>
        </w:tc>
        <w:tc>
          <w:tcPr>
            <w:tcW w:w="782" w:type="dxa"/>
            <w:noWrap/>
            <w:hideMark/>
          </w:tcPr>
          <w:p w14:paraId="44B091E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5 271</w:t>
            </w:r>
          </w:p>
        </w:tc>
        <w:tc>
          <w:tcPr>
            <w:tcW w:w="783" w:type="dxa"/>
            <w:noWrap/>
            <w:hideMark/>
          </w:tcPr>
          <w:p w14:paraId="44D9FF2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10 354</w:t>
            </w:r>
          </w:p>
        </w:tc>
        <w:tc>
          <w:tcPr>
            <w:tcW w:w="783" w:type="dxa"/>
            <w:noWrap/>
            <w:hideMark/>
          </w:tcPr>
          <w:p w14:paraId="7A1DF91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40 604</w:t>
            </w:r>
          </w:p>
        </w:tc>
        <w:tc>
          <w:tcPr>
            <w:tcW w:w="783" w:type="dxa"/>
            <w:hideMark/>
          </w:tcPr>
          <w:p w14:paraId="6AE8FE1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40 604</w:t>
            </w:r>
          </w:p>
        </w:tc>
        <w:tc>
          <w:tcPr>
            <w:tcW w:w="783" w:type="dxa"/>
            <w:noWrap/>
            <w:hideMark/>
          </w:tcPr>
          <w:p w14:paraId="07683DA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33 851</w:t>
            </w:r>
          </w:p>
        </w:tc>
        <w:tc>
          <w:tcPr>
            <w:tcW w:w="783" w:type="dxa"/>
            <w:noWrap/>
            <w:hideMark/>
          </w:tcPr>
          <w:p w14:paraId="4512EBC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407</w:t>
            </w:r>
          </w:p>
        </w:tc>
        <w:tc>
          <w:tcPr>
            <w:tcW w:w="850" w:type="dxa"/>
            <w:noWrap/>
            <w:hideMark/>
          </w:tcPr>
          <w:p w14:paraId="01EC8B57"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315 149</w:t>
            </w:r>
          </w:p>
        </w:tc>
      </w:tr>
      <w:tr w:rsidR="00F04EBB" w:rsidRPr="00F04EBB" w14:paraId="6FB055C5" w14:textId="77777777" w:rsidTr="00263423">
        <w:trPr>
          <w:trHeight w:val="300"/>
          <w:jc w:val="center"/>
        </w:trPr>
        <w:tc>
          <w:tcPr>
            <w:tcW w:w="1135" w:type="dxa"/>
            <w:noWrap/>
            <w:hideMark/>
          </w:tcPr>
          <w:p w14:paraId="1D5D1F80"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2021-2022</w:t>
            </w:r>
          </w:p>
        </w:tc>
        <w:tc>
          <w:tcPr>
            <w:tcW w:w="866" w:type="dxa"/>
            <w:noWrap/>
            <w:hideMark/>
          </w:tcPr>
          <w:p w14:paraId="188E253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98 264</w:t>
            </w:r>
          </w:p>
        </w:tc>
        <w:tc>
          <w:tcPr>
            <w:tcW w:w="783" w:type="dxa"/>
            <w:noWrap/>
            <w:hideMark/>
          </w:tcPr>
          <w:p w14:paraId="2035FC1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7 032</w:t>
            </w:r>
          </w:p>
        </w:tc>
        <w:tc>
          <w:tcPr>
            <w:tcW w:w="624" w:type="dxa"/>
            <w:noWrap/>
            <w:hideMark/>
          </w:tcPr>
          <w:p w14:paraId="521564D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217</w:t>
            </w:r>
          </w:p>
        </w:tc>
        <w:tc>
          <w:tcPr>
            <w:tcW w:w="942" w:type="dxa"/>
            <w:noWrap/>
            <w:hideMark/>
          </w:tcPr>
          <w:p w14:paraId="19CA351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105 513</w:t>
            </w:r>
          </w:p>
        </w:tc>
        <w:tc>
          <w:tcPr>
            <w:tcW w:w="783" w:type="dxa"/>
            <w:noWrap/>
            <w:hideMark/>
          </w:tcPr>
          <w:p w14:paraId="7D639AE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29 142</w:t>
            </w:r>
          </w:p>
        </w:tc>
        <w:tc>
          <w:tcPr>
            <w:tcW w:w="782" w:type="dxa"/>
            <w:noWrap/>
            <w:hideMark/>
          </w:tcPr>
          <w:p w14:paraId="713A912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11 755</w:t>
            </w:r>
          </w:p>
        </w:tc>
        <w:tc>
          <w:tcPr>
            <w:tcW w:w="783" w:type="dxa"/>
            <w:noWrap/>
            <w:hideMark/>
          </w:tcPr>
          <w:p w14:paraId="6EE0053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77</w:t>
            </w:r>
          </w:p>
        </w:tc>
        <w:tc>
          <w:tcPr>
            <w:tcW w:w="783" w:type="dxa"/>
            <w:noWrap/>
            <w:hideMark/>
          </w:tcPr>
          <w:p w14:paraId="233442A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40 974</w:t>
            </w:r>
          </w:p>
        </w:tc>
        <w:tc>
          <w:tcPr>
            <w:tcW w:w="783" w:type="dxa"/>
            <w:noWrap/>
            <w:hideMark/>
          </w:tcPr>
          <w:p w14:paraId="26ECF0E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5 518</w:t>
            </w:r>
          </w:p>
        </w:tc>
        <w:tc>
          <w:tcPr>
            <w:tcW w:w="783" w:type="dxa"/>
            <w:noWrap/>
            <w:hideMark/>
          </w:tcPr>
          <w:p w14:paraId="6AE1D22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2 733</w:t>
            </w:r>
          </w:p>
        </w:tc>
        <w:tc>
          <w:tcPr>
            <w:tcW w:w="783" w:type="dxa"/>
            <w:noWrap/>
            <w:hideMark/>
          </w:tcPr>
          <w:p w14:paraId="74475FD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8 251</w:t>
            </w:r>
          </w:p>
        </w:tc>
        <w:tc>
          <w:tcPr>
            <w:tcW w:w="783" w:type="dxa"/>
            <w:noWrap/>
            <w:hideMark/>
          </w:tcPr>
          <w:p w14:paraId="713537F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3 735</w:t>
            </w:r>
          </w:p>
        </w:tc>
        <w:tc>
          <w:tcPr>
            <w:tcW w:w="782" w:type="dxa"/>
            <w:noWrap/>
            <w:hideMark/>
          </w:tcPr>
          <w:p w14:paraId="21B1C04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3 882</w:t>
            </w:r>
          </w:p>
        </w:tc>
        <w:tc>
          <w:tcPr>
            <w:tcW w:w="783" w:type="dxa"/>
            <w:noWrap/>
            <w:hideMark/>
          </w:tcPr>
          <w:p w14:paraId="3B291AE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7 617</w:t>
            </w:r>
          </w:p>
        </w:tc>
        <w:tc>
          <w:tcPr>
            <w:tcW w:w="783" w:type="dxa"/>
            <w:noWrap/>
            <w:hideMark/>
          </w:tcPr>
          <w:p w14:paraId="32FA374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38 453</w:t>
            </w:r>
          </w:p>
        </w:tc>
        <w:tc>
          <w:tcPr>
            <w:tcW w:w="783" w:type="dxa"/>
            <w:hideMark/>
          </w:tcPr>
          <w:p w14:paraId="4428A34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38 453</w:t>
            </w:r>
          </w:p>
        </w:tc>
        <w:tc>
          <w:tcPr>
            <w:tcW w:w="783" w:type="dxa"/>
            <w:noWrap/>
            <w:hideMark/>
          </w:tcPr>
          <w:p w14:paraId="660D6D0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40 943</w:t>
            </w:r>
          </w:p>
        </w:tc>
        <w:tc>
          <w:tcPr>
            <w:tcW w:w="783" w:type="dxa"/>
            <w:noWrap/>
            <w:hideMark/>
          </w:tcPr>
          <w:p w14:paraId="2C1C9E4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40 943</w:t>
            </w:r>
          </w:p>
        </w:tc>
        <w:tc>
          <w:tcPr>
            <w:tcW w:w="850" w:type="dxa"/>
            <w:noWrap/>
            <w:hideMark/>
          </w:tcPr>
          <w:p w14:paraId="60EFEEFD"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241 751</w:t>
            </w:r>
          </w:p>
        </w:tc>
      </w:tr>
      <w:tr w:rsidR="00F04EBB" w:rsidRPr="00F04EBB" w14:paraId="30E3F8E4" w14:textId="77777777" w:rsidTr="00263423">
        <w:trPr>
          <w:trHeight w:val="300"/>
          <w:jc w:val="center"/>
        </w:trPr>
        <w:tc>
          <w:tcPr>
            <w:tcW w:w="1135" w:type="dxa"/>
            <w:noWrap/>
            <w:hideMark/>
          </w:tcPr>
          <w:p w14:paraId="5AD75C0D"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2022-2023</w:t>
            </w:r>
          </w:p>
        </w:tc>
        <w:tc>
          <w:tcPr>
            <w:tcW w:w="866" w:type="dxa"/>
            <w:noWrap/>
            <w:hideMark/>
          </w:tcPr>
          <w:p w14:paraId="12F357B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190 385</w:t>
            </w:r>
          </w:p>
        </w:tc>
        <w:tc>
          <w:tcPr>
            <w:tcW w:w="783" w:type="dxa"/>
            <w:noWrap/>
            <w:hideMark/>
          </w:tcPr>
          <w:p w14:paraId="1C79883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13 260</w:t>
            </w:r>
          </w:p>
        </w:tc>
        <w:tc>
          <w:tcPr>
            <w:tcW w:w="624" w:type="dxa"/>
            <w:noWrap/>
            <w:hideMark/>
          </w:tcPr>
          <w:p w14:paraId="7D6A587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1 220</w:t>
            </w:r>
          </w:p>
        </w:tc>
        <w:tc>
          <w:tcPr>
            <w:tcW w:w="942" w:type="dxa"/>
            <w:noWrap/>
            <w:hideMark/>
          </w:tcPr>
          <w:p w14:paraId="73D02AC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204 866</w:t>
            </w:r>
          </w:p>
        </w:tc>
        <w:tc>
          <w:tcPr>
            <w:tcW w:w="783" w:type="dxa"/>
            <w:noWrap/>
            <w:hideMark/>
          </w:tcPr>
          <w:p w14:paraId="140565C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37 771</w:t>
            </w:r>
          </w:p>
        </w:tc>
        <w:tc>
          <w:tcPr>
            <w:tcW w:w="782" w:type="dxa"/>
            <w:noWrap/>
            <w:hideMark/>
          </w:tcPr>
          <w:p w14:paraId="2E1DCB7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14 978</w:t>
            </w:r>
          </w:p>
        </w:tc>
        <w:tc>
          <w:tcPr>
            <w:tcW w:w="783" w:type="dxa"/>
            <w:noWrap/>
            <w:hideMark/>
          </w:tcPr>
          <w:p w14:paraId="4813AE6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551</w:t>
            </w:r>
          </w:p>
        </w:tc>
        <w:tc>
          <w:tcPr>
            <w:tcW w:w="783" w:type="dxa"/>
            <w:noWrap/>
            <w:hideMark/>
          </w:tcPr>
          <w:p w14:paraId="3617AB1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53 300</w:t>
            </w:r>
          </w:p>
        </w:tc>
        <w:tc>
          <w:tcPr>
            <w:tcW w:w="783" w:type="dxa"/>
            <w:noWrap/>
            <w:hideMark/>
          </w:tcPr>
          <w:p w14:paraId="450C931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24 826</w:t>
            </w:r>
          </w:p>
        </w:tc>
        <w:tc>
          <w:tcPr>
            <w:tcW w:w="783" w:type="dxa"/>
            <w:noWrap/>
            <w:hideMark/>
          </w:tcPr>
          <w:p w14:paraId="0E73902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7 190</w:t>
            </w:r>
          </w:p>
        </w:tc>
        <w:tc>
          <w:tcPr>
            <w:tcW w:w="783" w:type="dxa"/>
            <w:noWrap/>
            <w:hideMark/>
          </w:tcPr>
          <w:p w14:paraId="026D135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32 016</w:t>
            </w:r>
          </w:p>
        </w:tc>
        <w:tc>
          <w:tcPr>
            <w:tcW w:w="783" w:type="dxa"/>
            <w:noWrap/>
            <w:hideMark/>
          </w:tcPr>
          <w:p w14:paraId="2D8C944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5 511</w:t>
            </w:r>
          </w:p>
        </w:tc>
        <w:tc>
          <w:tcPr>
            <w:tcW w:w="782" w:type="dxa"/>
            <w:noWrap/>
            <w:hideMark/>
          </w:tcPr>
          <w:p w14:paraId="05222CB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5 555</w:t>
            </w:r>
          </w:p>
        </w:tc>
        <w:tc>
          <w:tcPr>
            <w:tcW w:w="783" w:type="dxa"/>
            <w:noWrap/>
            <w:hideMark/>
          </w:tcPr>
          <w:p w14:paraId="0B1916D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11 066</w:t>
            </w:r>
          </w:p>
        </w:tc>
        <w:tc>
          <w:tcPr>
            <w:tcW w:w="783" w:type="dxa"/>
            <w:noWrap/>
            <w:hideMark/>
          </w:tcPr>
          <w:p w14:paraId="5C8DBA6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32 489</w:t>
            </w:r>
          </w:p>
        </w:tc>
        <w:tc>
          <w:tcPr>
            <w:tcW w:w="783" w:type="dxa"/>
            <w:hideMark/>
          </w:tcPr>
          <w:p w14:paraId="4433DC4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32 489</w:t>
            </w:r>
          </w:p>
        </w:tc>
        <w:tc>
          <w:tcPr>
            <w:tcW w:w="783" w:type="dxa"/>
            <w:noWrap/>
            <w:hideMark/>
          </w:tcPr>
          <w:p w14:paraId="14965CB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40 058</w:t>
            </w:r>
          </w:p>
        </w:tc>
        <w:tc>
          <w:tcPr>
            <w:tcW w:w="783" w:type="dxa"/>
            <w:noWrap/>
            <w:hideMark/>
          </w:tcPr>
          <w:p w14:paraId="6770D3C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Times New Roman" w:cstheme="minorHAnsi"/>
                <w:color w:val="000000"/>
                <w:sz w:val="18"/>
                <w:szCs w:val="18"/>
              </w:rPr>
              <w:t>185</w:t>
            </w:r>
          </w:p>
        </w:tc>
        <w:tc>
          <w:tcPr>
            <w:tcW w:w="850" w:type="dxa"/>
            <w:noWrap/>
            <w:hideMark/>
          </w:tcPr>
          <w:p w14:paraId="6E78F1DF"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373 981</w:t>
            </w:r>
          </w:p>
        </w:tc>
      </w:tr>
    </w:tbl>
    <w:p w14:paraId="34D0067D" w14:textId="77777777" w:rsidR="00F04EBB" w:rsidRPr="00F04EBB" w:rsidRDefault="00F04EBB" w:rsidP="00F04EBB">
      <w:pPr>
        <w:spacing w:after="0" w:line="240" w:lineRule="auto"/>
        <w:rPr>
          <w:rFonts w:eastAsia="Calibri" w:cstheme="minorHAnsi"/>
          <w:b/>
          <w:color w:val="000000"/>
          <w:lang w:eastAsia="en-US"/>
        </w:rPr>
      </w:pPr>
    </w:p>
    <w:p w14:paraId="2B95C413" w14:textId="77777777" w:rsidR="00F04EBB" w:rsidRPr="00F04EBB" w:rsidRDefault="00F04EBB" w:rsidP="00C438C1">
      <w:pPr>
        <w:keepNext/>
        <w:keepLines/>
        <w:pBdr>
          <w:bottom w:val="single" w:sz="24" w:space="1" w:color="00B050"/>
        </w:pBdr>
        <w:tabs>
          <w:tab w:val="left" w:pos="567"/>
          <w:tab w:val="left" w:pos="993"/>
          <w:tab w:val="left" w:pos="1276"/>
        </w:tabs>
        <w:spacing w:before="200" w:after="0"/>
        <w:ind w:left="-567"/>
        <w:jc w:val="lowKashida"/>
        <w:outlineLvl w:val="1"/>
        <w:rPr>
          <w:rFonts w:eastAsia="MS Gothic" w:cstheme="minorHAnsi"/>
          <w:b/>
          <w:bCs/>
          <w:color w:val="000000"/>
          <w:sz w:val="24"/>
          <w:szCs w:val="24"/>
        </w:rPr>
      </w:pPr>
      <w:bookmarkStart w:id="117" w:name="_Toc179577383"/>
      <w:r w:rsidRPr="00F04EBB">
        <w:rPr>
          <w:rFonts w:eastAsia="MS Gothic" w:cstheme="minorHAnsi"/>
          <w:b/>
          <w:bCs/>
          <w:color w:val="000000"/>
          <w:sz w:val="24"/>
          <w:szCs w:val="24"/>
        </w:rPr>
        <w:t>Annexe 2 : Evolution de la production brute en tonnes par typologie et type de cuture</w:t>
      </w:r>
      <w:bookmarkEnd w:id="117"/>
    </w:p>
    <w:p w14:paraId="2B8FDE80" w14:textId="77777777" w:rsidR="00F04EBB" w:rsidRPr="00F04EBB" w:rsidRDefault="00F04EBB" w:rsidP="00F04EBB">
      <w:pPr>
        <w:spacing w:after="0" w:line="240" w:lineRule="auto"/>
        <w:rPr>
          <w:rFonts w:eastAsia="Calibri" w:cstheme="minorHAnsi"/>
          <w:b/>
          <w:color w:val="000000"/>
          <w:lang w:eastAsia="en-US"/>
        </w:rPr>
      </w:pPr>
    </w:p>
    <w:tbl>
      <w:tblPr>
        <w:tblStyle w:val="Grilledutableau1111"/>
        <w:tblW w:w="16235" w:type="dxa"/>
        <w:jc w:val="center"/>
        <w:tblLayout w:type="fixed"/>
        <w:tblLook w:val="04A0" w:firstRow="1" w:lastRow="0" w:firstColumn="1" w:lastColumn="0" w:noHBand="0" w:noVBand="1"/>
      </w:tblPr>
      <w:tblGrid>
        <w:gridCol w:w="1210"/>
        <w:gridCol w:w="866"/>
        <w:gridCol w:w="783"/>
        <w:gridCol w:w="624"/>
        <w:gridCol w:w="942"/>
        <w:gridCol w:w="783"/>
        <w:gridCol w:w="782"/>
        <w:gridCol w:w="783"/>
        <w:gridCol w:w="783"/>
        <w:gridCol w:w="783"/>
        <w:gridCol w:w="783"/>
        <w:gridCol w:w="783"/>
        <w:gridCol w:w="783"/>
        <w:gridCol w:w="782"/>
        <w:gridCol w:w="783"/>
        <w:gridCol w:w="783"/>
        <w:gridCol w:w="783"/>
        <w:gridCol w:w="783"/>
        <w:gridCol w:w="783"/>
        <w:gridCol w:w="850"/>
      </w:tblGrid>
      <w:tr w:rsidR="00F04EBB" w:rsidRPr="00F468F7" w14:paraId="4D6F0A17" w14:textId="77777777" w:rsidTr="00F04EBB">
        <w:trPr>
          <w:trHeight w:val="300"/>
          <w:jc w:val="center"/>
        </w:trPr>
        <w:tc>
          <w:tcPr>
            <w:tcW w:w="1210" w:type="dxa"/>
            <w:shd w:val="clear" w:color="auto" w:fill="BFBFBF"/>
            <w:noWrap/>
          </w:tcPr>
          <w:p w14:paraId="4957A6EC"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Calibri" w:cstheme="minorHAnsi"/>
                <w:color w:val="000000"/>
                <w:lang w:eastAsia="en-US"/>
              </w:rPr>
              <w:t> </w:t>
            </w:r>
          </w:p>
        </w:tc>
        <w:tc>
          <w:tcPr>
            <w:tcW w:w="3215" w:type="dxa"/>
            <w:gridSpan w:val="4"/>
            <w:shd w:val="clear" w:color="auto" w:fill="BFBFBF"/>
            <w:noWrap/>
          </w:tcPr>
          <w:p w14:paraId="42AB7E15"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 xml:space="preserve">                         Diéri           </w:t>
            </w:r>
          </w:p>
        </w:tc>
        <w:tc>
          <w:tcPr>
            <w:tcW w:w="3131" w:type="dxa"/>
            <w:gridSpan w:val="4"/>
            <w:shd w:val="clear" w:color="auto" w:fill="BFBFBF"/>
            <w:noWrap/>
          </w:tcPr>
          <w:p w14:paraId="4810B702"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 xml:space="preserve">             Bas-Fonds/ Barrage   </w:t>
            </w:r>
          </w:p>
        </w:tc>
        <w:tc>
          <w:tcPr>
            <w:tcW w:w="2349" w:type="dxa"/>
            <w:gridSpan w:val="3"/>
            <w:shd w:val="clear" w:color="auto" w:fill="BFBFBF"/>
            <w:noWrap/>
          </w:tcPr>
          <w:p w14:paraId="4449973A"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 xml:space="preserve">             Walo    </w:t>
            </w:r>
          </w:p>
        </w:tc>
        <w:tc>
          <w:tcPr>
            <w:tcW w:w="2348" w:type="dxa"/>
            <w:gridSpan w:val="3"/>
            <w:shd w:val="clear" w:color="auto" w:fill="BFBFBF"/>
            <w:noWrap/>
          </w:tcPr>
          <w:p w14:paraId="563B5B32" w14:textId="77777777" w:rsidR="00F04EBB" w:rsidRPr="00F04EBB" w:rsidRDefault="00F04EBB" w:rsidP="00F04EBB">
            <w:pPr>
              <w:spacing w:after="0" w:line="240" w:lineRule="auto"/>
              <w:jc w:val="center"/>
              <w:rPr>
                <w:rFonts w:eastAsia="Times New Roman" w:cstheme="minorHAnsi"/>
                <w:b/>
                <w:bCs/>
                <w:color w:val="000000"/>
                <w:sz w:val="18"/>
                <w:szCs w:val="18"/>
              </w:rPr>
            </w:pPr>
            <w:proofErr w:type="spellStart"/>
            <w:r w:rsidRPr="00F04EBB">
              <w:rPr>
                <w:rFonts w:eastAsia="Calibri" w:cstheme="minorHAnsi"/>
                <w:b/>
                <w:bCs/>
                <w:color w:val="000000"/>
                <w:sz w:val="18"/>
                <w:szCs w:val="18"/>
                <w:lang w:eastAsia="en-US"/>
              </w:rPr>
              <w:t>Decrue</w:t>
            </w:r>
            <w:proofErr w:type="spellEnd"/>
            <w:r w:rsidRPr="00F04EBB">
              <w:rPr>
                <w:rFonts w:eastAsia="Calibri" w:cstheme="minorHAnsi"/>
                <w:b/>
                <w:bCs/>
                <w:color w:val="000000"/>
                <w:sz w:val="18"/>
                <w:szCs w:val="18"/>
                <w:lang w:eastAsia="en-US"/>
              </w:rPr>
              <w:t xml:space="preserve"> SONADER</w:t>
            </w:r>
          </w:p>
        </w:tc>
        <w:tc>
          <w:tcPr>
            <w:tcW w:w="1566" w:type="dxa"/>
            <w:gridSpan w:val="2"/>
            <w:shd w:val="clear" w:color="auto" w:fill="BFBFBF"/>
            <w:noWrap/>
          </w:tcPr>
          <w:p w14:paraId="3E265FCF"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Hivernage</w:t>
            </w:r>
          </w:p>
        </w:tc>
        <w:tc>
          <w:tcPr>
            <w:tcW w:w="783" w:type="dxa"/>
            <w:shd w:val="clear" w:color="auto" w:fill="BFBFBF"/>
            <w:noWrap/>
          </w:tcPr>
          <w:p w14:paraId="61366F73"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CSC</w:t>
            </w:r>
          </w:p>
        </w:tc>
        <w:tc>
          <w:tcPr>
            <w:tcW w:w="783" w:type="dxa"/>
            <w:shd w:val="clear" w:color="auto" w:fill="BFBFBF"/>
            <w:noWrap/>
          </w:tcPr>
          <w:p w14:paraId="005E7429"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CSF</w:t>
            </w:r>
          </w:p>
        </w:tc>
        <w:tc>
          <w:tcPr>
            <w:tcW w:w="850" w:type="dxa"/>
            <w:shd w:val="clear" w:color="auto" w:fill="BFBFBF"/>
            <w:noWrap/>
          </w:tcPr>
          <w:p w14:paraId="429AF327"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Total Général</w:t>
            </w:r>
          </w:p>
        </w:tc>
      </w:tr>
      <w:tr w:rsidR="00F04EBB" w:rsidRPr="00F04EBB" w14:paraId="6C38E628" w14:textId="77777777" w:rsidTr="00263423">
        <w:trPr>
          <w:trHeight w:val="300"/>
          <w:jc w:val="center"/>
        </w:trPr>
        <w:tc>
          <w:tcPr>
            <w:tcW w:w="1210" w:type="dxa"/>
            <w:noWrap/>
            <w:hideMark/>
          </w:tcPr>
          <w:p w14:paraId="37E3044D"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Années</w:t>
            </w:r>
          </w:p>
        </w:tc>
        <w:tc>
          <w:tcPr>
            <w:tcW w:w="866" w:type="dxa"/>
            <w:noWrap/>
            <w:hideMark/>
          </w:tcPr>
          <w:p w14:paraId="1B28BFB0"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Sorgho</w:t>
            </w:r>
          </w:p>
        </w:tc>
        <w:tc>
          <w:tcPr>
            <w:tcW w:w="783" w:type="dxa"/>
            <w:noWrap/>
            <w:hideMark/>
          </w:tcPr>
          <w:p w14:paraId="054E81E2"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Mil</w:t>
            </w:r>
          </w:p>
        </w:tc>
        <w:tc>
          <w:tcPr>
            <w:tcW w:w="624" w:type="dxa"/>
            <w:noWrap/>
            <w:hideMark/>
          </w:tcPr>
          <w:p w14:paraId="2FD95E65"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Mais</w:t>
            </w:r>
          </w:p>
        </w:tc>
        <w:tc>
          <w:tcPr>
            <w:tcW w:w="942" w:type="dxa"/>
            <w:noWrap/>
            <w:hideMark/>
          </w:tcPr>
          <w:p w14:paraId="4107115F"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47324AB2"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Sorgho</w:t>
            </w:r>
          </w:p>
        </w:tc>
        <w:tc>
          <w:tcPr>
            <w:tcW w:w="782" w:type="dxa"/>
            <w:noWrap/>
            <w:hideMark/>
          </w:tcPr>
          <w:p w14:paraId="6F6858B1"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Mais</w:t>
            </w:r>
          </w:p>
        </w:tc>
        <w:tc>
          <w:tcPr>
            <w:tcW w:w="783" w:type="dxa"/>
            <w:noWrap/>
            <w:hideMark/>
          </w:tcPr>
          <w:p w14:paraId="111F69D3"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Blé/Orge</w:t>
            </w:r>
          </w:p>
        </w:tc>
        <w:tc>
          <w:tcPr>
            <w:tcW w:w="783" w:type="dxa"/>
            <w:noWrap/>
            <w:hideMark/>
          </w:tcPr>
          <w:p w14:paraId="7D2B904D"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0B4BD336"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Sorgho</w:t>
            </w:r>
          </w:p>
        </w:tc>
        <w:tc>
          <w:tcPr>
            <w:tcW w:w="783" w:type="dxa"/>
            <w:noWrap/>
            <w:hideMark/>
          </w:tcPr>
          <w:p w14:paraId="76F26E32"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Mais</w:t>
            </w:r>
          </w:p>
        </w:tc>
        <w:tc>
          <w:tcPr>
            <w:tcW w:w="783" w:type="dxa"/>
            <w:noWrap/>
            <w:hideMark/>
          </w:tcPr>
          <w:p w14:paraId="4D7A5B1D"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6A06578D"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Sorgho</w:t>
            </w:r>
          </w:p>
        </w:tc>
        <w:tc>
          <w:tcPr>
            <w:tcW w:w="782" w:type="dxa"/>
            <w:noWrap/>
            <w:hideMark/>
          </w:tcPr>
          <w:p w14:paraId="1059AB45"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Mais</w:t>
            </w:r>
          </w:p>
        </w:tc>
        <w:tc>
          <w:tcPr>
            <w:tcW w:w="783" w:type="dxa"/>
            <w:noWrap/>
            <w:hideMark/>
          </w:tcPr>
          <w:p w14:paraId="5B0C30E2"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7DBC3E7E"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Riz</w:t>
            </w:r>
          </w:p>
        </w:tc>
        <w:tc>
          <w:tcPr>
            <w:tcW w:w="783" w:type="dxa"/>
            <w:noWrap/>
            <w:hideMark/>
          </w:tcPr>
          <w:p w14:paraId="39B6534C"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w:t>
            </w:r>
          </w:p>
        </w:tc>
        <w:tc>
          <w:tcPr>
            <w:tcW w:w="783" w:type="dxa"/>
            <w:noWrap/>
            <w:hideMark/>
          </w:tcPr>
          <w:p w14:paraId="22A65743"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Riz</w:t>
            </w:r>
          </w:p>
        </w:tc>
        <w:tc>
          <w:tcPr>
            <w:tcW w:w="783" w:type="dxa"/>
            <w:noWrap/>
            <w:hideMark/>
          </w:tcPr>
          <w:p w14:paraId="626E7835"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BLE</w:t>
            </w:r>
          </w:p>
        </w:tc>
        <w:tc>
          <w:tcPr>
            <w:tcW w:w="850" w:type="dxa"/>
            <w:noWrap/>
            <w:hideMark/>
          </w:tcPr>
          <w:p w14:paraId="43068569"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Times New Roman" w:cstheme="minorHAnsi"/>
                <w:b/>
                <w:bCs/>
                <w:color w:val="000000"/>
                <w:sz w:val="18"/>
                <w:szCs w:val="18"/>
              </w:rPr>
              <w:t>Total Général</w:t>
            </w:r>
          </w:p>
        </w:tc>
      </w:tr>
      <w:tr w:rsidR="00F04EBB" w:rsidRPr="00F04EBB" w14:paraId="14CD1B85" w14:textId="77777777" w:rsidTr="00263423">
        <w:trPr>
          <w:trHeight w:val="300"/>
          <w:jc w:val="center"/>
        </w:trPr>
        <w:tc>
          <w:tcPr>
            <w:tcW w:w="1210" w:type="dxa"/>
            <w:noWrap/>
            <w:hideMark/>
          </w:tcPr>
          <w:p w14:paraId="5DE284A4"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2012-2013</w:t>
            </w:r>
          </w:p>
        </w:tc>
        <w:tc>
          <w:tcPr>
            <w:tcW w:w="866" w:type="dxa"/>
            <w:tcBorders>
              <w:top w:val="nil"/>
              <w:left w:val="nil"/>
              <w:bottom w:val="single" w:sz="8" w:space="0" w:color="auto"/>
              <w:right w:val="single" w:sz="8" w:space="0" w:color="auto"/>
            </w:tcBorders>
            <w:shd w:val="clear" w:color="auto" w:fill="auto"/>
            <w:noWrap/>
            <w:vAlign w:val="center"/>
          </w:tcPr>
          <w:p w14:paraId="5607680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98989</w:t>
            </w:r>
          </w:p>
        </w:tc>
        <w:tc>
          <w:tcPr>
            <w:tcW w:w="783" w:type="dxa"/>
            <w:tcBorders>
              <w:top w:val="nil"/>
              <w:left w:val="nil"/>
              <w:bottom w:val="single" w:sz="8" w:space="0" w:color="auto"/>
              <w:right w:val="single" w:sz="8" w:space="0" w:color="auto"/>
            </w:tcBorders>
            <w:shd w:val="clear" w:color="auto" w:fill="auto"/>
            <w:noWrap/>
            <w:vAlign w:val="center"/>
          </w:tcPr>
          <w:p w14:paraId="752E0C2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3128</w:t>
            </w:r>
          </w:p>
        </w:tc>
        <w:tc>
          <w:tcPr>
            <w:tcW w:w="624" w:type="dxa"/>
            <w:tcBorders>
              <w:top w:val="nil"/>
              <w:left w:val="nil"/>
              <w:bottom w:val="single" w:sz="8" w:space="0" w:color="auto"/>
              <w:right w:val="single" w:sz="8" w:space="0" w:color="auto"/>
            </w:tcBorders>
            <w:shd w:val="clear" w:color="auto" w:fill="auto"/>
            <w:noWrap/>
            <w:vAlign w:val="center"/>
          </w:tcPr>
          <w:p w14:paraId="02956F4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29</w:t>
            </w:r>
          </w:p>
        </w:tc>
        <w:tc>
          <w:tcPr>
            <w:tcW w:w="942" w:type="dxa"/>
            <w:tcBorders>
              <w:top w:val="nil"/>
              <w:left w:val="nil"/>
              <w:bottom w:val="single" w:sz="8" w:space="0" w:color="auto"/>
              <w:right w:val="single" w:sz="8" w:space="0" w:color="auto"/>
            </w:tcBorders>
            <w:shd w:val="clear" w:color="auto" w:fill="auto"/>
            <w:noWrap/>
            <w:vAlign w:val="center"/>
          </w:tcPr>
          <w:p w14:paraId="39DA4C9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102145</w:t>
            </w:r>
          </w:p>
        </w:tc>
        <w:tc>
          <w:tcPr>
            <w:tcW w:w="783" w:type="dxa"/>
            <w:tcBorders>
              <w:top w:val="nil"/>
              <w:left w:val="nil"/>
              <w:bottom w:val="single" w:sz="8" w:space="0" w:color="auto"/>
              <w:right w:val="single" w:sz="8" w:space="0" w:color="auto"/>
            </w:tcBorders>
            <w:shd w:val="clear" w:color="auto" w:fill="auto"/>
            <w:noWrap/>
            <w:vAlign w:val="center"/>
          </w:tcPr>
          <w:p w14:paraId="06B9CC6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19840</w:t>
            </w:r>
          </w:p>
        </w:tc>
        <w:tc>
          <w:tcPr>
            <w:tcW w:w="782" w:type="dxa"/>
            <w:tcBorders>
              <w:top w:val="nil"/>
              <w:left w:val="nil"/>
              <w:bottom w:val="single" w:sz="8" w:space="0" w:color="auto"/>
              <w:right w:val="single" w:sz="8" w:space="0" w:color="auto"/>
            </w:tcBorders>
            <w:shd w:val="clear" w:color="auto" w:fill="auto"/>
            <w:noWrap/>
            <w:vAlign w:val="center"/>
          </w:tcPr>
          <w:p w14:paraId="20E339B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14483</w:t>
            </w:r>
          </w:p>
        </w:tc>
        <w:tc>
          <w:tcPr>
            <w:tcW w:w="783" w:type="dxa"/>
            <w:tcBorders>
              <w:top w:val="nil"/>
              <w:left w:val="nil"/>
              <w:bottom w:val="single" w:sz="8" w:space="0" w:color="auto"/>
              <w:right w:val="single" w:sz="8" w:space="0" w:color="auto"/>
            </w:tcBorders>
            <w:shd w:val="clear" w:color="auto" w:fill="auto"/>
            <w:noWrap/>
            <w:vAlign w:val="center"/>
          </w:tcPr>
          <w:p w14:paraId="482A51C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3092</w:t>
            </w:r>
          </w:p>
        </w:tc>
        <w:tc>
          <w:tcPr>
            <w:tcW w:w="783" w:type="dxa"/>
            <w:tcBorders>
              <w:top w:val="nil"/>
              <w:left w:val="nil"/>
              <w:bottom w:val="single" w:sz="8" w:space="0" w:color="auto"/>
              <w:right w:val="single" w:sz="8" w:space="0" w:color="auto"/>
            </w:tcBorders>
            <w:shd w:val="clear" w:color="auto" w:fill="auto"/>
            <w:noWrap/>
            <w:vAlign w:val="center"/>
          </w:tcPr>
          <w:p w14:paraId="1A90753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37415</w:t>
            </w:r>
          </w:p>
        </w:tc>
        <w:tc>
          <w:tcPr>
            <w:tcW w:w="783" w:type="dxa"/>
            <w:tcBorders>
              <w:top w:val="nil"/>
              <w:left w:val="nil"/>
              <w:bottom w:val="single" w:sz="8" w:space="0" w:color="auto"/>
              <w:right w:val="single" w:sz="8" w:space="0" w:color="auto"/>
            </w:tcBorders>
            <w:shd w:val="clear" w:color="auto" w:fill="auto"/>
            <w:noWrap/>
            <w:vAlign w:val="center"/>
          </w:tcPr>
          <w:p w14:paraId="32EDC01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4364</w:t>
            </w:r>
          </w:p>
        </w:tc>
        <w:tc>
          <w:tcPr>
            <w:tcW w:w="783" w:type="dxa"/>
            <w:tcBorders>
              <w:top w:val="nil"/>
              <w:left w:val="nil"/>
              <w:bottom w:val="single" w:sz="8" w:space="0" w:color="auto"/>
              <w:right w:val="single" w:sz="8" w:space="0" w:color="auto"/>
            </w:tcBorders>
            <w:shd w:val="clear" w:color="auto" w:fill="auto"/>
            <w:noWrap/>
            <w:vAlign w:val="center"/>
          </w:tcPr>
          <w:p w14:paraId="65EEBE3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4358</w:t>
            </w:r>
          </w:p>
        </w:tc>
        <w:tc>
          <w:tcPr>
            <w:tcW w:w="783" w:type="dxa"/>
            <w:tcBorders>
              <w:top w:val="nil"/>
              <w:left w:val="nil"/>
              <w:bottom w:val="single" w:sz="8" w:space="0" w:color="auto"/>
              <w:right w:val="single" w:sz="8" w:space="0" w:color="auto"/>
            </w:tcBorders>
            <w:shd w:val="clear" w:color="auto" w:fill="auto"/>
            <w:noWrap/>
            <w:vAlign w:val="center"/>
          </w:tcPr>
          <w:p w14:paraId="1303527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8722</w:t>
            </w:r>
          </w:p>
        </w:tc>
        <w:tc>
          <w:tcPr>
            <w:tcW w:w="783" w:type="dxa"/>
            <w:tcBorders>
              <w:top w:val="nil"/>
              <w:left w:val="nil"/>
              <w:bottom w:val="single" w:sz="8" w:space="0" w:color="auto"/>
              <w:right w:val="single" w:sz="8" w:space="0" w:color="auto"/>
            </w:tcBorders>
            <w:shd w:val="clear" w:color="auto" w:fill="auto"/>
            <w:noWrap/>
            <w:vAlign w:val="center"/>
          </w:tcPr>
          <w:p w14:paraId="017F71F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3150</w:t>
            </w:r>
          </w:p>
        </w:tc>
        <w:tc>
          <w:tcPr>
            <w:tcW w:w="782" w:type="dxa"/>
            <w:tcBorders>
              <w:top w:val="nil"/>
              <w:left w:val="nil"/>
              <w:bottom w:val="single" w:sz="8" w:space="0" w:color="auto"/>
              <w:right w:val="single" w:sz="8" w:space="0" w:color="auto"/>
            </w:tcBorders>
            <w:shd w:val="clear" w:color="auto" w:fill="auto"/>
            <w:noWrap/>
            <w:vAlign w:val="center"/>
          </w:tcPr>
          <w:p w14:paraId="1143658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4000</w:t>
            </w:r>
          </w:p>
        </w:tc>
        <w:tc>
          <w:tcPr>
            <w:tcW w:w="783" w:type="dxa"/>
            <w:tcBorders>
              <w:top w:val="nil"/>
              <w:left w:val="nil"/>
              <w:bottom w:val="single" w:sz="8" w:space="0" w:color="auto"/>
              <w:right w:val="single" w:sz="8" w:space="0" w:color="auto"/>
            </w:tcBorders>
            <w:shd w:val="clear" w:color="auto" w:fill="auto"/>
            <w:noWrap/>
            <w:vAlign w:val="center"/>
          </w:tcPr>
          <w:p w14:paraId="61999A6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7150</w:t>
            </w:r>
          </w:p>
        </w:tc>
        <w:tc>
          <w:tcPr>
            <w:tcW w:w="783" w:type="dxa"/>
            <w:tcBorders>
              <w:top w:val="nil"/>
              <w:left w:val="nil"/>
              <w:bottom w:val="single" w:sz="8" w:space="0" w:color="auto"/>
              <w:right w:val="single" w:sz="8" w:space="0" w:color="auto"/>
            </w:tcBorders>
            <w:shd w:val="clear" w:color="auto" w:fill="auto"/>
            <w:noWrap/>
            <w:vAlign w:val="center"/>
          </w:tcPr>
          <w:p w14:paraId="5CC4F13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96837</w:t>
            </w:r>
          </w:p>
        </w:tc>
        <w:tc>
          <w:tcPr>
            <w:tcW w:w="783" w:type="dxa"/>
            <w:tcBorders>
              <w:top w:val="nil"/>
              <w:left w:val="nil"/>
              <w:bottom w:val="single" w:sz="8" w:space="0" w:color="auto"/>
              <w:right w:val="single" w:sz="8" w:space="0" w:color="auto"/>
            </w:tcBorders>
            <w:shd w:val="clear" w:color="auto" w:fill="auto"/>
            <w:noWrap/>
            <w:vAlign w:val="center"/>
          </w:tcPr>
          <w:p w14:paraId="0A65B48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96837</w:t>
            </w:r>
          </w:p>
        </w:tc>
        <w:tc>
          <w:tcPr>
            <w:tcW w:w="783" w:type="dxa"/>
            <w:tcBorders>
              <w:top w:val="nil"/>
              <w:left w:val="nil"/>
              <w:bottom w:val="single" w:sz="8" w:space="0" w:color="auto"/>
              <w:right w:val="single" w:sz="8" w:space="0" w:color="auto"/>
            </w:tcBorders>
            <w:shd w:val="clear" w:color="auto" w:fill="auto"/>
            <w:noWrap/>
            <w:vAlign w:val="center"/>
          </w:tcPr>
          <w:p w14:paraId="7ACB5CB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87380</w:t>
            </w:r>
          </w:p>
        </w:tc>
        <w:tc>
          <w:tcPr>
            <w:tcW w:w="783" w:type="dxa"/>
            <w:tcBorders>
              <w:top w:val="nil"/>
              <w:left w:val="nil"/>
              <w:bottom w:val="single" w:sz="8" w:space="0" w:color="auto"/>
              <w:right w:val="single" w:sz="8" w:space="0" w:color="auto"/>
            </w:tcBorders>
            <w:shd w:val="clear" w:color="auto" w:fill="auto"/>
            <w:noWrap/>
            <w:vAlign w:val="center"/>
          </w:tcPr>
          <w:p w14:paraId="66B0786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3000</w:t>
            </w:r>
          </w:p>
        </w:tc>
        <w:tc>
          <w:tcPr>
            <w:tcW w:w="850" w:type="dxa"/>
            <w:tcBorders>
              <w:top w:val="nil"/>
              <w:left w:val="nil"/>
              <w:bottom w:val="single" w:sz="8" w:space="0" w:color="auto"/>
              <w:right w:val="single" w:sz="8" w:space="0" w:color="auto"/>
            </w:tcBorders>
            <w:shd w:val="clear" w:color="auto" w:fill="auto"/>
            <w:noWrap/>
            <w:vAlign w:val="center"/>
          </w:tcPr>
          <w:p w14:paraId="1B07C995"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342 649</w:t>
            </w:r>
          </w:p>
        </w:tc>
      </w:tr>
      <w:tr w:rsidR="00F04EBB" w:rsidRPr="00F04EBB" w14:paraId="60094C83" w14:textId="77777777" w:rsidTr="00263423">
        <w:trPr>
          <w:trHeight w:val="300"/>
          <w:jc w:val="center"/>
        </w:trPr>
        <w:tc>
          <w:tcPr>
            <w:tcW w:w="1210" w:type="dxa"/>
            <w:noWrap/>
            <w:hideMark/>
          </w:tcPr>
          <w:p w14:paraId="1BA56E3F"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2013-2014</w:t>
            </w:r>
          </w:p>
        </w:tc>
        <w:tc>
          <w:tcPr>
            <w:tcW w:w="866" w:type="dxa"/>
            <w:tcBorders>
              <w:top w:val="nil"/>
              <w:left w:val="nil"/>
              <w:bottom w:val="single" w:sz="8" w:space="0" w:color="auto"/>
              <w:right w:val="single" w:sz="8" w:space="0" w:color="auto"/>
            </w:tcBorders>
            <w:shd w:val="clear" w:color="auto" w:fill="auto"/>
            <w:noWrap/>
            <w:vAlign w:val="center"/>
          </w:tcPr>
          <w:p w14:paraId="348331D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69605</w:t>
            </w:r>
          </w:p>
        </w:tc>
        <w:tc>
          <w:tcPr>
            <w:tcW w:w="783" w:type="dxa"/>
            <w:tcBorders>
              <w:top w:val="nil"/>
              <w:left w:val="nil"/>
              <w:bottom w:val="single" w:sz="8" w:space="0" w:color="auto"/>
              <w:right w:val="single" w:sz="8" w:space="0" w:color="auto"/>
            </w:tcBorders>
            <w:shd w:val="clear" w:color="auto" w:fill="auto"/>
            <w:noWrap/>
            <w:vAlign w:val="center"/>
          </w:tcPr>
          <w:p w14:paraId="281AEAF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3951</w:t>
            </w:r>
          </w:p>
        </w:tc>
        <w:tc>
          <w:tcPr>
            <w:tcW w:w="624" w:type="dxa"/>
            <w:tcBorders>
              <w:top w:val="nil"/>
              <w:left w:val="nil"/>
              <w:bottom w:val="single" w:sz="8" w:space="0" w:color="auto"/>
              <w:right w:val="single" w:sz="8" w:space="0" w:color="auto"/>
            </w:tcBorders>
            <w:shd w:val="clear" w:color="auto" w:fill="auto"/>
            <w:noWrap/>
            <w:vAlign w:val="center"/>
          </w:tcPr>
          <w:p w14:paraId="2BB560A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17</w:t>
            </w:r>
          </w:p>
        </w:tc>
        <w:tc>
          <w:tcPr>
            <w:tcW w:w="942" w:type="dxa"/>
            <w:tcBorders>
              <w:top w:val="nil"/>
              <w:left w:val="nil"/>
              <w:bottom w:val="single" w:sz="8" w:space="0" w:color="auto"/>
              <w:right w:val="single" w:sz="8" w:space="0" w:color="auto"/>
            </w:tcBorders>
            <w:shd w:val="clear" w:color="auto" w:fill="auto"/>
            <w:noWrap/>
            <w:vAlign w:val="center"/>
          </w:tcPr>
          <w:p w14:paraId="684A76E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73573</w:t>
            </w:r>
          </w:p>
        </w:tc>
        <w:tc>
          <w:tcPr>
            <w:tcW w:w="783" w:type="dxa"/>
            <w:tcBorders>
              <w:top w:val="nil"/>
              <w:left w:val="nil"/>
              <w:bottom w:val="single" w:sz="8" w:space="0" w:color="auto"/>
              <w:right w:val="single" w:sz="8" w:space="0" w:color="auto"/>
            </w:tcBorders>
            <w:shd w:val="clear" w:color="auto" w:fill="auto"/>
            <w:noWrap/>
            <w:vAlign w:val="center"/>
          </w:tcPr>
          <w:p w14:paraId="0BBF921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16471</w:t>
            </w:r>
          </w:p>
        </w:tc>
        <w:tc>
          <w:tcPr>
            <w:tcW w:w="782" w:type="dxa"/>
            <w:tcBorders>
              <w:top w:val="nil"/>
              <w:left w:val="nil"/>
              <w:bottom w:val="single" w:sz="8" w:space="0" w:color="auto"/>
              <w:right w:val="single" w:sz="8" w:space="0" w:color="auto"/>
            </w:tcBorders>
            <w:shd w:val="clear" w:color="auto" w:fill="auto"/>
            <w:noWrap/>
            <w:vAlign w:val="center"/>
          </w:tcPr>
          <w:p w14:paraId="4F5576D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1811</w:t>
            </w:r>
          </w:p>
        </w:tc>
        <w:tc>
          <w:tcPr>
            <w:tcW w:w="783" w:type="dxa"/>
            <w:tcBorders>
              <w:top w:val="nil"/>
              <w:left w:val="nil"/>
              <w:bottom w:val="single" w:sz="8" w:space="0" w:color="auto"/>
              <w:right w:val="single" w:sz="8" w:space="0" w:color="auto"/>
            </w:tcBorders>
            <w:shd w:val="clear" w:color="auto" w:fill="auto"/>
            <w:noWrap/>
            <w:vAlign w:val="center"/>
          </w:tcPr>
          <w:p w14:paraId="1CBC1BA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4241</w:t>
            </w:r>
          </w:p>
        </w:tc>
        <w:tc>
          <w:tcPr>
            <w:tcW w:w="783" w:type="dxa"/>
            <w:tcBorders>
              <w:top w:val="nil"/>
              <w:left w:val="nil"/>
              <w:bottom w:val="single" w:sz="8" w:space="0" w:color="auto"/>
              <w:right w:val="single" w:sz="8" w:space="0" w:color="auto"/>
            </w:tcBorders>
            <w:shd w:val="clear" w:color="auto" w:fill="auto"/>
            <w:noWrap/>
            <w:vAlign w:val="center"/>
          </w:tcPr>
          <w:p w14:paraId="777E76F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22523</w:t>
            </w:r>
          </w:p>
        </w:tc>
        <w:tc>
          <w:tcPr>
            <w:tcW w:w="783" w:type="dxa"/>
            <w:tcBorders>
              <w:top w:val="nil"/>
              <w:left w:val="nil"/>
              <w:bottom w:val="single" w:sz="8" w:space="0" w:color="auto"/>
              <w:right w:val="single" w:sz="8" w:space="0" w:color="auto"/>
            </w:tcBorders>
            <w:shd w:val="clear" w:color="auto" w:fill="auto"/>
            <w:noWrap/>
            <w:vAlign w:val="center"/>
          </w:tcPr>
          <w:p w14:paraId="49A6C7A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2796</w:t>
            </w:r>
          </w:p>
        </w:tc>
        <w:tc>
          <w:tcPr>
            <w:tcW w:w="783" w:type="dxa"/>
            <w:tcBorders>
              <w:top w:val="nil"/>
              <w:left w:val="nil"/>
              <w:bottom w:val="single" w:sz="8" w:space="0" w:color="auto"/>
              <w:right w:val="single" w:sz="8" w:space="0" w:color="auto"/>
            </w:tcBorders>
            <w:shd w:val="clear" w:color="auto" w:fill="auto"/>
            <w:noWrap/>
            <w:vAlign w:val="center"/>
          </w:tcPr>
          <w:p w14:paraId="1E456CE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1544</w:t>
            </w:r>
          </w:p>
        </w:tc>
        <w:tc>
          <w:tcPr>
            <w:tcW w:w="783" w:type="dxa"/>
            <w:tcBorders>
              <w:top w:val="nil"/>
              <w:left w:val="nil"/>
              <w:bottom w:val="single" w:sz="8" w:space="0" w:color="auto"/>
              <w:right w:val="single" w:sz="8" w:space="0" w:color="auto"/>
            </w:tcBorders>
            <w:shd w:val="clear" w:color="auto" w:fill="auto"/>
            <w:noWrap/>
            <w:vAlign w:val="center"/>
          </w:tcPr>
          <w:p w14:paraId="686F34E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4341</w:t>
            </w:r>
          </w:p>
        </w:tc>
        <w:tc>
          <w:tcPr>
            <w:tcW w:w="783" w:type="dxa"/>
            <w:tcBorders>
              <w:top w:val="nil"/>
              <w:left w:val="nil"/>
              <w:bottom w:val="single" w:sz="8" w:space="0" w:color="auto"/>
              <w:right w:val="single" w:sz="8" w:space="0" w:color="auto"/>
            </w:tcBorders>
            <w:shd w:val="clear" w:color="auto" w:fill="auto"/>
            <w:noWrap/>
            <w:vAlign w:val="center"/>
          </w:tcPr>
          <w:p w14:paraId="0D4D661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2098</w:t>
            </w:r>
          </w:p>
        </w:tc>
        <w:tc>
          <w:tcPr>
            <w:tcW w:w="782" w:type="dxa"/>
            <w:tcBorders>
              <w:top w:val="nil"/>
              <w:left w:val="nil"/>
              <w:bottom w:val="single" w:sz="8" w:space="0" w:color="auto"/>
              <w:right w:val="single" w:sz="8" w:space="0" w:color="auto"/>
            </w:tcBorders>
            <w:shd w:val="clear" w:color="auto" w:fill="auto"/>
            <w:noWrap/>
            <w:vAlign w:val="center"/>
          </w:tcPr>
          <w:p w14:paraId="6D52A14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2871</w:t>
            </w:r>
          </w:p>
        </w:tc>
        <w:tc>
          <w:tcPr>
            <w:tcW w:w="783" w:type="dxa"/>
            <w:tcBorders>
              <w:top w:val="nil"/>
              <w:left w:val="nil"/>
              <w:bottom w:val="single" w:sz="8" w:space="0" w:color="auto"/>
              <w:right w:val="single" w:sz="8" w:space="0" w:color="auto"/>
            </w:tcBorders>
            <w:shd w:val="clear" w:color="auto" w:fill="auto"/>
            <w:noWrap/>
            <w:vAlign w:val="center"/>
          </w:tcPr>
          <w:p w14:paraId="1602E71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4969</w:t>
            </w:r>
          </w:p>
        </w:tc>
        <w:tc>
          <w:tcPr>
            <w:tcW w:w="783" w:type="dxa"/>
            <w:tcBorders>
              <w:top w:val="nil"/>
              <w:left w:val="nil"/>
              <w:bottom w:val="single" w:sz="8" w:space="0" w:color="auto"/>
              <w:right w:val="single" w:sz="8" w:space="0" w:color="auto"/>
            </w:tcBorders>
            <w:shd w:val="clear" w:color="auto" w:fill="auto"/>
            <w:noWrap/>
            <w:vAlign w:val="center"/>
          </w:tcPr>
          <w:p w14:paraId="0868D27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120292</w:t>
            </w:r>
          </w:p>
        </w:tc>
        <w:tc>
          <w:tcPr>
            <w:tcW w:w="783" w:type="dxa"/>
            <w:tcBorders>
              <w:top w:val="nil"/>
              <w:left w:val="nil"/>
              <w:bottom w:val="single" w:sz="8" w:space="0" w:color="auto"/>
              <w:right w:val="single" w:sz="8" w:space="0" w:color="auto"/>
            </w:tcBorders>
            <w:shd w:val="clear" w:color="auto" w:fill="auto"/>
            <w:noWrap/>
            <w:vAlign w:val="center"/>
          </w:tcPr>
          <w:p w14:paraId="385E3EE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120292</w:t>
            </w:r>
          </w:p>
        </w:tc>
        <w:tc>
          <w:tcPr>
            <w:tcW w:w="783" w:type="dxa"/>
            <w:tcBorders>
              <w:top w:val="nil"/>
              <w:left w:val="nil"/>
              <w:bottom w:val="single" w:sz="8" w:space="0" w:color="auto"/>
              <w:right w:val="single" w:sz="8" w:space="0" w:color="auto"/>
            </w:tcBorders>
            <w:shd w:val="clear" w:color="auto" w:fill="auto"/>
            <w:noWrap/>
            <w:vAlign w:val="center"/>
          </w:tcPr>
          <w:p w14:paraId="129EDA9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82255</w:t>
            </w:r>
          </w:p>
        </w:tc>
        <w:tc>
          <w:tcPr>
            <w:tcW w:w="783" w:type="dxa"/>
            <w:tcBorders>
              <w:top w:val="nil"/>
              <w:left w:val="nil"/>
              <w:bottom w:val="single" w:sz="8" w:space="0" w:color="auto"/>
              <w:right w:val="single" w:sz="8" w:space="0" w:color="auto"/>
            </w:tcBorders>
            <w:shd w:val="clear" w:color="auto" w:fill="auto"/>
            <w:noWrap/>
            <w:vAlign w:val="center"/>
          </w:tcPr>
          <w:p w14:paraId="733483B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2443</w:t>
            </w:r>
          </w:p>
        </w:tc>
        <w:tc>
          <w:tcPr>
            <w:tcW w:w="850" w:type="dxa"/>
            <w:tcBorders>
              <w:top w:val="nil"/>
              <w:left w:val="nil"/>
              <w:bottom w:val="single" w:sz="8" w:space="0" w:color="auto"/>
              <w:right w:val="single" w:sz="8" w:space="0" w:color="auto"/>
            </w:tcBorders>
            <w:shd w:val="clear" w:color="auto" w:fill="auto"/>
            <w:noWrap/>
            <w:vAlign w:val="center"/>
          </w:tcPr>
          <w:p w14:paraId="40ADA114"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310 396</w:t>
            </w:r>
          </w:p>
        </w:tc>
      </w:tr>
      <w:tr w:rsidR="00F04EBB" w:rsidRPr="00F04EBB" w14:paraId="43A9974C" w14:textId="77777777" w:rsidTr="00263423">
        <w:trPr>
          <w:trHeight w:val="300"/>
          <w:jc w:val="center"/>
        </w:trPr>
        <w:tc>
          <w:tcPr>
            <w:tcW w:w="1210" w:type="dxa"/>
            <w:noWrap/>
            <w:hideMark/>
          </w:tcPr>
          <w:p w14:paraId="5FC92C08"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2014-2015</w:t>
            </w:r>
          </w:p>
        </w:tc>
        <w:tc>
          <w:tcPr>
            <w:tcW w:w="866" w:type="dxa"/>
            <w:tcBorders>
              <w:top w:val="nil"/>
              <w:left w:val="nil"/>
              <w:bottom w:val="single" w:sz="8" w:space="0" w:color="auto"/>
              <w:right w:val="single" w:sz="8" w:space="0" w:color="auto"/>
            </w:tcBorders>
            <w:shd w:val="clear" w:color="auto" w:fill="auto"/>
            <w:noWrap/>
            <w:vAlign w:val="center"/>
          </w:tcPr>
          <w:p w14:paraId="43AB251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41418</w:t>
            </w:r>
          </w:p>
        </w:tc>
        <w:tc>
          <w:tcPr>
            <w:tcW w:w="783" w:type="dxa"/>
            <w:tcBorders>
              <w:top w:val="nil"/>
              <w:left w:val="nil"/>
              <w:bottom w:val="single" w:sz="8" w:space="0" w:color="auto"/>
              <w:right w:val="single" w:sz="8" w:space="0" w:color="auto"/>
            </w:tcBorders>
            <w:shd w:val="clear" w:color="auto" w:fill="auto"/>
            <w:noWrap/>
            <w:vAlign w:val="center"/>
          </w:tcPr>
          <w:p w14:paraId="17B9E82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1824</w:t>
            </w:r>
          </w:p>
        </w:tc>
        <w:tc>
          <w:tcPr>
            <w:tcW w:w="624" w:type="dxa"/>
            <w:tcBorders>
              <w:top w:val="nil"/>
              <w:left w:val="nil"/>
              <w:bottom w:val="single" w:sz="8" w:space="0" w:color="auto"/>
              <w:right w:val="single" w:sz="8" w:space="0" w:color="auto"/>
            </w:tcBorders>
            <w:shd w:val="clear" w:color="auto" w:fill="auto"/>
            <w:noWrap/>
            <w:vAlign w:val="center"/>
          </w:tcPr>
          <w:p w14:paraId="520CC88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 </w:t>
            </w:r>
          </w:p>
        </w:tc>
        <w:tc>
          <w:tcPr>
            <w:tcW w:w="942" w:type="dxa"/>
            <w:tcBorders>
              <w:top w:val="nil"/>
              <w:left w:val="nil"/>
              <w:bottom w:val="single" w:sz="8" w:space="0" w:color="auto"/>
              <w:right w:val="single" w:sz="8" w:space="0" w:color="auto"/>
            </w:tcBorders>
            <w:shd w:val="clear" w:color="auto" w:fill="auto"/>
            <w:noWrap/>
            <w:vAlign w:val="center"/>
          </w:tcPr>
          <w:p w14:paraId="4F750BF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43243</w:t>
            </w:r>
          </w:p>
        </w:tc>
        <w:tc>
          <w:tcPr>
            <w:tcW w:w="783" w:type="dxa"/>
            <w:tcBorders>
              <w:top w:val="nil"/>
              <w:left w:val="nil"/>
              <w:bottom w:val="single" w:sz="8" w:space="0" w:color="auto"/>
              <w:right w:val="single" w:sz="8" w:space="0" w:color="auto"/>
            </w:tcBorders>
            <w:shd w:val="clear" w:color="auto" w:fill="auto"/>
            <w:noWrap/>
            <w:vAlign w:val="center"/>
          </w:tcPr>
          <w:p w14:paraId="58594D1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12920</w:t>
            </w:r>
          </w:p>
        </w:tc>
        <w:tc>
          <w:tcPr>
            <w:tcW w:w="782" w:type="dxa"/>
            <w:tcBorders>
              <w:top w:val="nil"/>
              <w:left w:val="nil"/>
              <w:bottom w:val="single" w:sz="8" w:space="0" w:color="auto"/>
              <w:right w:val="single" w:sz="8" w:space="0" w:color="auto"/>
            </w:tcBorders>
            <w:shd w:val="clear" w:color="auto" w:fill="auto"/>
            <w:noWrap/>
            <w:vAlign w:val="center"/>
          </w:tcPr>
          <w:p w14:paraId="74F01C7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9300</w:t>
            </w:r>
          </w:p>
        </w:tc>
        <w:tc>
          <w:tcPr>
            <w:tcW w:w="783" w:type="dxa"/>
            <w:tcBorders>
              <w:top w:val="nil"/>
              <w:left w:val="nil"/>
              <w:bottom w:val="single" w:sz="8" w:space="0" w:color="auto"/>
              <w:right w:val="single" w:sz="8" w:space="0" w:color="auto"/>
            </w:tcBorders>
            <w:shd w:val="clear" w:color="auto" w:fill="auto"/>
            <w:noWrap/>
            <w:vAlign w:val="center"/>
          </w:tcPr>
          <w:p w14:paraId="3A80CD4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3232</w:t>
            </w:r>
          </w:p>
        </w:tc>
        <w:tc>
          <w:tcPr>
            <w:tcW w:w="783" w:type="dxa"/>
            <w:tcBorders>
              <w:top w:val="nil"/>
              <w:left w:val="nil"/>
              <w:bottom w:val="single" w:sz="8" w:space="0" w:color="auto"/>
              <w:right w:val="single" w:sz="8" w:space="0" w:color="auto"/>
            </w:tcBorders>
            <w:shd w:val="clear" w:color="auto" w:fill="auto"/>
            <w:noWrap/>
            <w:vAlign w:val="center"/>
          </w:tcPr>
          <w:p w14:paraId="7A502B1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25451</w:t>
            </w:r>
          </w:p>
        </w:tc>
        <w:tc>
          <w:tcPr>
            <w:tcW w:w="783" w:type="dxa"/>
            <w:tcBorders>
              <w:top w:val="nil"/>
              <w:left w:val="nil"/>
              <w:bottom w:val="single" w:sz="8" w:space="0" w:color="auto"/>
              <w:right w:val="single" w:sz="8" w:space="0" w:color="auto"/>
            </w:tcBorders>
            <w:shd w:val="clear" w:color="auto" w:fill="auto"/>
            <w:noWrap/>
            <w:vAlign w:val="center"/>
          </w:tcPr>
          <w:p w14:paraId="70919BF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218</w:t>
            </w:r>
          </w:p>
        </w:tc>
        <w:tc>
          <w:tcPr>
            <w:tcW w:w="783" w:type="dxa"/>
            <w:tcBorders>
              <w:top w:val="nil"/>
              <w:left w:val="nil"/>
              <w:bottom w:val="single" w:sz="8" w:space="0" w:color="auto"/>
              <w:right w:val="single" w:sz="8" w:space="0" w:color="auto"/>
            </w:tcBorders>
            <w:shd w:val="clear" w:color="auto" w:fill="auto"/>
            <w:noWrap/>
            <w:vAlign w:val="center"/>
          </w:tcPr>
          <w:p w14:paraId="1D1A57B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327</w:t>
            </w:r>
          </w:p>
        </w:tc>
        <w:tc>
          <w:tcPr>
            <w:tcW w:w="783" w:type="dxa"/>
            <w:tcBorders>
              <w:top w:val="nil"/>
              <w:left w:val="nil"/>
              <w:bottom w:val="single" w:sz="8" w:space="0" w:color="auto"/>
              <w:right w:val="single" w:sz="8" w:space="0" w:color="auto"/>
            </w:tcBorders>
            <w:shd w:val="clear" w:color="auto" w:fill="auto"/>
            <w:noWrap/>
            <w:vAlign w:val="center"/>
          </w:tcPr>
          <w:p w14:paraId="16A2AA8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545</w:t>
            </w:r>
          </w:p>
        </w:tc>
        <w:tc>
          <w:tcPr>
            <w:tcW w:w="783" w:type="dxa"/>
            <w:tcBorders>
              <w:top w:val="nil"/>
              <w:left w:val="nil"/>
              <w:bottom w:val="single" w:sz="8" w:space="0" w:color="auto"/>
              <w:right w:val="single" w:sz="8" w:space="0" w:color="auto"/>
            </w:tcBorders>
            <w:shd w:val="clear" w:color="auto" w:fill="auto"/>
            <w:noWrap/>
            <w:vAlign w:val="center"/>
          </w:tcPr>
          <w:p w14:paraId="797470E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2642</w:t>
            </w:r>
          </w:p>
        </w:tc>
        <w:tc>
          <w:tcPr>
            <w:tcW w:w="782" w:type="dxa"/>
            <w:tcBorders>
              <w:top w:val="nil"/>
              <w:left w:val="nil"/>
              <w:bottom w:val="single" w:sz="8" w:space="0" w:color="auto"/>
              <w:right w:val="single" w:sz="8" w:space="0" w:color="auto"/>
            </w:tcBorders>
            <w:shd w:val="clear" w:color="auto" w:fill="auto"/>
            <w:noWrap/>
            <w:vAlign w:val="center"/>
          </w:tcPr>
          <w:p w14:paraId="031C3DC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2938</w:t>
            </w:r>
          </w:p>
        </w:tc>
        <w:tc>
          <w:tcPr>
            <w:tcW w:w="783" w:type="dxa"/>
            <w:tcBorders>
              <w:top w:val="nil"/>
              <w:left w:val="nil"/>
              <w:bottom w:val="single" w:sz="8" w:space="0" w:color="auto"/>
              <w:right w:val="single" w:sz="8" w:space="0" w:color="auto"/>
            </w:tcBorders>
            <w:shd w:val="clear" w:color="auto" w:fill="auto"/>
            <w:noWrap/>
            <w:vAlign w:val="center"/>
          </w:tcPr>
          <w:p w14:paraId="6D7B293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5580</w:t>
            </w:r>
          </w:p>
        </w:tc>
        <w:tc>
          <w:tcPr>
            <w:tcW w:w="783" w:type="dxa"/>
            <w:tcBorders>
              <w:top w:val="nil"/>
              <w:left w:val="nil"/>
              <w:bottom w:val="single" w:sz="8" w:space="0" w:color="auto"/>
              <w:right w:val="single" w:sz="8" w:space="0" w:color="auto"/>
            </w:tcBorders>
            <w:shd w:val="clear" w:color="auto" w:fill="auto"/>
            <w:noWrap/>
            <w:vAlign w:val="center"/>
          </w:tcPr>
          <w:p w14:paraId="28E879E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177123</w:t>
            </w:r>
          </w:p>
        </w:tc>
        <w:tc>
          <w:tcPr>
            <w:tcW w:w="783" w:type="dxa"/>
            <w:tcBorders>
              <w:top w:val="nil"/>
              <w:left w:val="nil"/>
              <w:bottom w:val="single" w:sz="8" w:space="0" w:color="auto"/>
              <w:right w:val="single" w:sz="8" w:space="0" w:color="auto"/>
            </w:tcBorders>
            <w:shd w:val="clear" w:color="auto" w:fill="auto"/>
            <w:noWrap/>
            <w:vAlign w:val="center"/>
          </w:tcPr>
          <w:p w14:paraId="799A2EF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177123</w:t>
            </w:r>
          </w:p>
        </w:tc>
        <w:tc>
          <w:tcPr>
            <w:tcW w:w="783" w:type="dxa"/>
            <w:tcBorders>
              <w:top w:val="nil"/>
              <w:left w:val="nil"/>
              <w:bottom w:val="single" w:sz="8" w:space="0" w:color="auto"/>
              <w:right w:val="single" w:sz="8" w:space="0" w:color="auto"/>
            </w:tcBorders>
            <w:shd w:val="clear" w:color="auto" w:fill="auto"/>
            <w:noWrap/>
            <w:vAlign w:val="center"/>
          </w:tcPr>
          <w:p w14:paraId="2B08D0F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116096</w:t>
            </w:r>
          </w:p>
        </w:tc>
        <w:tc>
          <w:tcPr>
            <w:tcW w:w="783" w:type="dxa"/>
            <w:tcBorders>
              <w:top w:val="nil"/>
              <w:left w:val="nil"/>
              <w:bottom w:val="single" w:sz="8" w:space="0" w:color="auto"/>
              <w:right w:val="single" w:sz="8" w:space="0" w:color="auto"/>
            </w:tcBorders>
            <w:shd w:val="clear" w:color="auto" w:fill="auto"/>
            <w:noWrap/>
            <w:vAlign w:val="center"/>
          </w:tcPr>
          <w:p w14:paraId="0C444FF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3821</w:t>
            </w:r>
          </w:p>
        </w:tc>
        <w:tc>
          <w:tcPr>
            <w:tcW w:w="850" w:type="dxa"/>
            <w:tcBorders>
              <w:top w:val="nil"/>
              <w:left w:val="nil"/>
              <w:bottom w:val="single" w:sz="8" w:space="0" w:color="auto"/>
              <w:right w:val="single" w:sz="8" w:space="0" w:color="auto"/>
            </w:tcBorders>
            <w:shd w:val="clear" w:color="auto" w:fill="auto"/>
            <w:noWrap/>
            <w:vAlign w:val="center"/>
          </w:tcPr>
          <w:p w14:paraId="33BBB8B4"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371 858</w:t>
            </w:r>
          </w:p>
        </w:tc>
      </w:tr>
      <w:tr w:rsidR="00F04EBB" w:rsidRPr="00F04EBB" w14:paraId="059A3804" w14:textId="77777777" w:rsidTr="00263423">
        <w:trPr>
          <w:trHeight w:val="300"/>
          <w:jc w:val="center"/>
        </w:trPr>
        <w:tc>
          <w:tcPr>
            <w:tcW w:w="1210" w:type="dxa"/>
            <w:noWrap/>
            <w:hideMark/>
          </w:tcPr>
          <w:p w14:paraId="5C1E2A81"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2015-2016</w:t>
            </w:r>
          </w:p>
        </w:tc>
        <w:tc>
          <w:tcPr>
            <w:tcW w:w="866" w:type="dxa"/>
            <w:tcBorders>
              <w:top w:val="nil"/>
              <w:left w:val="nil"/>
              <w:bottom w:val="single" w:sz="8" w:space="0" w:color="auto"/>
              <w:right w:val="single" w:sz="8" w:space="0" w:color="auto"/>
            </w:tcBorders>
            <w:shd w:val="clear" w:color="auto" w:fill="auto"/>
            <w:noWrap/>
            <w:vAlign w:val="center"/>
          </w:tcPr>
          <w:p w14:paraId="0C51864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67751</w:t>
            </w:r>
          </w:p>
        </w:tc>
        <w:tc>
          <w:tcPr>
            <w:tcW w:w="783" w:type="dxa"/>
            <w:tcBorders>
              <w:top w:val="nil"/>
              <w:left w:val="nil"/>
              <w:bottom w:val="single" w:sz="8" w:space="0" w:color="auto"/>
              <w:right w:val="single" w:sz="8" w:space="0" w:color="auto"/>
            </w:tcBorders>
            <w:shd w:val="clear" w:color="auto" w:fill="auto"/>
            <w:noWrap/>
            <w:vAlign w:val="center"/>
          </w:tcPr>
          <w:p w14:paraId="2E9955D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2862</w:t>
            </w:r>
          </w:p>
        </w:tc>
        <w:tc>
          <w:tcPr>
            <w:tcW w:w="624" w:type="dxa"/>
            <w:tcBorders>
              <w:top w:val="nil"/>
              <w:left w:val="nil"/>
              <w:bottom w:val="single" w:sz="8" w:space="0" w:color="auto"/>
              <w:right w:val="single" w:sz="8" w:space="0" w:color="auto"/>
            </w:tcBorders>
            <w:shd w:val="clear" w:color="auto" w:fill="auto"/>
            <w:noWrap/>
            <w:vAlign w:val="center"/>
          </w:tcPr>
          <w:p w14:paraId="4B7E0EB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135</w:t>
            </w:r>
          </w:p>
        </w:tc>
        <w:tc>
          <w:tcPr>
            <w:tcW w:w="942" w:type="dxa"/>
            <w:tcBorders>
              <w:top w:val="nil"/>
              <w:left w:val="nil"/>
              <w:bottom w:val="single" w:sz="8" w:space="0" w:color="auto"/>
              <w:right w:val="single" w:sz="8" w:space="0" w:color="auto"/>
            </w:tcBorders>
            <w:shd w:val="clear" w:color="auto" w:fill="auto"/>
            <w:noWrap/>
            <w:vAlign w:val="center"/>
          </w:tcPr>
          <w:p w14:paraId="3E07498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70748</w:t>
            </w:r>
          </w:p>
        </w:tc>
        <w:tc>
          <w:tcPr>
            <w:tcW w:w="783" w:type="dxa"/>
            <w:tcBorders>
              <w:top w:val="nil"/>
              <w:left w:val="nil"/>
              <w:bottom w:val="single" w:sz="8" w:space="0" w:color="auto"/>
              <w:right w:val="single" w:sz="8" w:space="0" w:color="auto"/>
            </w:tcBorders>
            <w:shd w:val="clear" w:color="auto" w:fill="auto"/>
            <w:noWrap/>
            <w:vAlign w:val="center"/>
          </w:tcPr>
          <w:p w14:paraId="389C07E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20029</w:t>
            </w:r>
          </w:p>
        </w:tc>
        <w:tc>
          <w:tcPr>
            <w:tcW w:w="782" w:type="dxa"/>
            <w:tcBorders>
              <w:top w:val="nil"/>
              <w:left w:val="nil"/>
              <w:bottom w:val="single" w:sz="8" w:space="0" w:color="auto"/>
              <w:right w:val="single" w:sz="8" w:space="0" w:color="auto"/>
            </w:tcBorders>
            <w:shd w:val="clear" w:color="auto" w:fill="auto"/>
            <w:noWrap/>
            <w:vAlign w:val="center"/>
          </w:tcPr>
          <w:p w14:paraId="54E8C0B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11719</w:t>
            </w:r>
          </w:p>
        </w:tc>
        <w:tc>
          <w:tcPr>
            <w:tcW w:w="783" w:type="dxa"/>
            <w:tcBorders>
              <w:top w:val="nil"/>
              <w:left w:val="nil"/>
              <w:bottom w:val="single" w:sz="8" w:space="0" w:color="auto"/>
              <w:right w:val="single" w:sz="8" w:space="0" w:color="auto"/>
            </w:tcBorders>
            <w:shd w:val="clear" w:color="auto" w:fill="auto"/>
            <w:noWrap/>
            <w:vAlign w:val="center"/>
          </w:tcPr>
          <w:p w14:paraId="0035765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2773</w:t>
            </w:r>
          </w:p>
        </w:tc>
        <w:tc>
          <w:tcPr>
            <w:tcW w:w="783" w:type="dxa"/>
            <w:tcBorders>
              <w:top w:val="nil"/>
              <w:left w:val="nil"/>
              <w:bottom w:val="single" w:sz="8" w:space="0" w:color="auto"/>
              <w:right w:val="single" w:sz="8" w:space="0" w:color="auto"/>
            </w:tcBorders>
            <w:shd w:val="clear" w:color="auto" w:fill="auto"/>
            <w:noWrap/>
            <w:vAlign w:val="center"/>
          </w:tcPr>
          <w:p w14:paraId="1E08820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34521</w:t>
            </w:r>
          </w:p>
        </w:tc>
        <w:tc>
          <w:tcPr>
            <w:tcW w:w="783" w:type="dxa"/>
            <w:tcBorders>
              <w:top w:val="nil"/>
              <w:left w:val="nil"/>
              <w:bottom w:val="single" w:sz="8" w:space="0" w:color="auto"/>
              <w:right w:val="single" w:sz="8" w:space="0" w:color="auto"/>
            </w:tcBorders>
            <w:shd w:val="clear" w:color="auto" w:fill="auto"/>
            <w:noWrap/>
            <w:vAlign w:val="center"/>
          </w:tcPr>
          <w:p w14:paraId="47710B6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3131</w:t>
            </w:r>
          </w:p>
        </w:tc>
        <w:tc>
          <w:tcPr>
            <w:tcW w:w="783" w:type="dxa"/>
            <w:tcBorders>
              <w:top w:val="nil"/>
              <w:left w:val="nil"/>
              <w:bottom w:val="single" w:sz="8" w:space="0" w:color="auto"/>
              <w:right w:val="single" w:sz="8" w:space="0" w:color="auto"/>
            </w:tcBorders>
            <w:shd w:val="clear" w:color="auto" w:fill="auto"/>
            <w:noWrap/>
            <w:vAlign w:val="center"/>
          </w:tcPr>
          <w:p w14:paraId="56CF53D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1521</w:t>
            </w:r>
          </w:p>
        </w:tc>
        <w:tc>
          <w:tcPr>
            <w:tcW w:w="783" w:type="dxa"/>
            <w:tcBorders>
              <w:top w:val="nil"/>
              <w:left w:val="nil"/>
              <w:bottom w:val="single" w:sz="8" w:space="0" w:color="auto"/>
              <w:right w:val="single" w:sz="8" w:space="0" w:color="auto"/>
            </w:tcBorders>
            <w:shd w:val="clear" w:color="auto" w:fill="auto"/>
            <w:noWrap/>
            <w:vAlign w:val="center"/>
          </w:tcPr>
          <w:p w14:paraId="6AD1699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4652</w:t>
            </w:r>
          </w:p>
        </w:tc>
        <w:tc>
          <w:tcPr>
            <w:tcW w:w="783" w:type="dxa"/>
            <w:tcBorders>
              <w:top w:val="nil"/>
              <w:left w:val="nil"/>
              <w:bottom w:val="single" w:sz="8" w:space="0" w:color="auto"/>
              <w:right w:val="single" w:sz="8" w:space="0" w:color="auto"/>
            </w:tcBorders>
            <w:shd w:val="clear" w:color="auto" w:fill="auto"/>
            <w:noWrap/>
            <w:vAlign w:val="center"/>
          </w:tcPr>
          <w:p w14:paraId="7ECD1FB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3074</w:t>
            </w:r>
          </w:p>
        </w:tc>
        <w:tc>
          <w:tcPr>
            <w:tcW w:w="782" w:type="dxa"/>
            <w:tcBorders>
              <w:top w:val="nil"/>
              <w:left w:val="nil"/>
              <w:bottom w:val="single" w:sz="8" w:space="0" w:color="auto"/>
              <w:right w:val="single" w:sz="8" w:space="0" w:color="auto"/>
            </w:tcBorders>
            <w:shd w:val="clear" w:color="auto" w:fill="auto"/>
            <w:noWrap/>
            <w:vAlign w:val="center"/>
          </w:tcPr>
          <w:p w14:paraId="1E47C45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2935</w:t>
            </w:r>
          </w:p>
        </w:tc>
        <w:tc>
          <w:tcPr>
            <w:tcW w:w="783" w:type="dxa"/>
            <w:tcBorders>
              <w:top w:val="nil"/>
              <w:left w:val="nil"/>
              <w:bottom w:val="single" w:sz="8" w:space="0" w:color="auto"/>
              <w:right w:val="single" w:sz="8" w:space="0" w:color="auto"/>
            </w:tcBorders>
            <w:shd w:val="clear" w:color="auto" w:fill="auto"/>
            <w:noWrap/>
            <w:vAlign w:val="center"/>
          </w:tcPr>
          <w:p w14:paraId="424340D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6009</w:t>
            </w:r>
          </w:p>
        </w:tc>
        <w:tc>
          <w:tcPr>
            <w:tcW w:w="783" w:type="dxa"/>
            <w:tcBorders>
              <w:top w:val="nil"/>
              <w:left w:val="nil"/>
              <w:bottom w:val="single" w:sz="8" w:space="0" w:color="auto"/>
              <w:right w:val="single" w:sz="8" w:space="0" w:color="auto"/>
            </w:tcBorders>
            <w:shd w:val="clear" w:color="auto" w:fill="auto"/>
            <w:noWrap/>
            <w:vAlign w:val="center"/>
          </w:tcPr>
          <w:p w14:paraId="291BB47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121400</w:t>
            </w:r>
          </w:p>
        </w:tc>
        <w:tc>
          <w:tcPr>
            <w:tcW w:w="783" w:type="dxa"/>
            <w:tcBorders>
              <w:top w:val="nil"/>
              <w:left w:val="nil"/>
              <w:bottom w:val="single" w:sz="8" w:space="0" w:color="auto"/>
              <w:right w:val="single" w:sz="8" w:space="0" w:color="auto"/>
            </w:tcBorders>
            <w:shd w:val="clear" w:color="auto" w:fill="auto"/>
            <w:noWrap/>
            <w:vAlign w:val="center"/>
          </w:tcPr>
          <w:p w14:paraId="26E7788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121400</w:t>
            </w:r>
          </w:p>
        </w:tc>
        <w:tc>
          <w:tcPr>
            <w:tcW w:w="783" w:type="dxa"/>
            <w:tcBorders>
              <w:top w:val="nil"/>
              <w:left w:val="nil"/>
              <w:bottom w:val="single" w:sz="8" w:space="0" w:color="auto"/>
              <w:right w:val="single" w:sz="8" w:space="0" w:color="auto"/>
            </w:tcBorders>
            <w:shd w:val="clear" w:color="auto" w:fill="auto"/>
            <w:noWrap/>
            <w:vAlign w:val="center"/>
          </w:tcPr>
          <w:p w14:paraId="19077C1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100382</w:t>
            </w:r>
          </w:p>
        </w:tc>
        <w:tc>
          <w:tcPr>
            <w:tcW w:w="783" w:type="dxa"/>
            <w:tcBorders>
              <w:top w:val="nil"/>
              <w:left w:val="nil"/>
              <w:bottom w:val="single" w:sz="8" w:space="0" w:color="auto"/>
              <w:right w:val="single" w:sz="8" w:space="0" w:color="auto"/>
            </w:tcBorders>
            <w:shd w:val="clear" w:color="auto" w:fill="auto"/>
            <w:noWrap/>
            <w:vAlign w:val="center"/>
          </w:tcPr>
          <w:p w14:paraId="4F30DFF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682</w:t>
            </w:r>
          </w:p>
        </w:tc>
        <w:tc>
          <w:tcPr>
            <w:tcW w:w="850" w:type="dxa"/>
            <w:tcBorders>
              <w:top w:val="nil"/>
              <w:left w:val="nil"/>
              <w:bottom w:val="single" w:sz="8" w:space="0" w:color="auto"/>
              <w:right w:val="single" w:sz="8" w:space="0" w:color="auto"/>
            </w:tcBorders>
            <w:shd w:val="clear" w:color="auto" w:fill="auto"/>
            <w:noWrap/>
            <w:vAlign w:val="center"/>
          </w:tcPr>
          <w:p w14:paraId="210CDD80"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338 394</w:t>
            </w:r>
          </w:p>
        </w:tc>
      </w:tr>
      <w:tr w:rsidR="00F04EBB" w:rsidRPr="00F04EBB" w14:paraId="2112BADB" w14:textId="77777777" w:rsidTr="00263423">
        <w:trPr>
          <w:trHeight w:val="300"/>
          <w:jc w:val="center"/>
        </w:trPr>
        <w:tc>
          <w:tcPr>
            <w:tcW w:w="1210" w:type="dxa"/>
            <w:noWrap/>
            <w:hideMark/>
          </w:tcPr>
          <w:p w14:paraId="0863B3FE"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2016-2017</w:t>
            </w:r>
          </w:p>
        </w:tc>
        <w:tc>
          <w:tcPr>
            <w:tcW w:w="866" w:type="dxa"/>
            <w:tcBorders>
              <w:top w:val="nil"/>
              <w:left w:val="nil"/>
              <w:bottom w:val="single" w:sz="8" w:space="0" w:color="auto"/>
              <w:right w:val="single" w:sz="8" w:space="0" w:color="auto"/>
            </w:tcBorders>
            <w:shd w:val="clear" w:color="auto" w:fill="auto"/>
            <w:noWrap/>
            <w:vAlign w:val="center"/>
          </w:tcPr>
          <w:p w14:paraId="73FCD62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58192</w:t>
            </w:r>
          </w:p>
        </w:tc>
        <w:tc>
          <w:tcPr>
            <w:tcW w:w="783" w:type="dxa"/>
            <w:tcBorders>
              <w:top w:val="nil"/>
              <w:left w:val="nil"/>
              <w:bottom w:val="single" w:sz="8" w:space="0" w:color="auto"/>
              <w:right w:val="single" w:sz="8" w:space="0" w:color="auto"/>
            </w:tcBorders>
            <w:shd w:val="clear" w:color="auto" w:fill="auto"/>
            <w:noWrap/>
            <w:vAlign w:val="center"/>
          </w:tcPr>
          <w:p w14:paraId="45AFE5C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2525</w:t>
            </w:r>
          </w:p>
        </w:tc>
        <w:tc>
          <w:tcPr>
            <w:tcW w:w="624" w:type="dxa"/>
            <w:tcBorders>
              <w:top w:val="nil"/>
              <w:left w:val="nil"/>
              <w:bottom w:val="single" w:sz="8" w:space="0" w:color="auto"/>
              <w:right w:val="single" w:sz="8" w:space="0" w:color="auto"/>
            </w:tcBorders>
            <w:shd w:val="clear" w:color="auto" w:fill="auto"/>
            <w:noWrap/>
            <w:vAlign w:val="center"/>
          </w:tcPr>
          <w:p w14:paraId="080E5D2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67</w:t>
            </w:r>
          </w:p>
        </w:tc>
        <w:tc>
          <w:tcPr>
            <w:tcW w:w="942" w:type="dxa"/>
            <w:tcBorders>
              <w:top w:val="nil"/>
              <w:left w:val="nil"/>
              <w:bottom w:val="single" w:sz="8" w:space="0" w:color="auto"/>
              <w:right w:val="single" w:sz="8" w:space="0" w:color="auto"/>
            </w:tcBorders>
            <w:shd w:val="clear" w:color="auto" w:fill="auto"/>
            <w:noWrap/>
            <w:vAlign w:val="center"/>
          </w:tcPr>
          <w:p w14:paraId="2A188FE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60783</w:t>
            </w:r>
          </w:p>
        </w:tc>
        <w:tc>
          <w:tcPr>
            <w:tcW w:w="783" w:type="dxa"/>
            <w:tcBorders>
              <w:top w:val="nil"/>
              <w:left w:val="nil"/>
              <w:bottom w:val="single" w:sz="8" w:space="0" w:color="auto"/>
              <w:right w:val="single" w:sz="8" w:space="0" w:color="auto"/>
            </w:tcBorders>
            <w:shd w:val="clear" w:color="auto" w:fill="auto"/>
            <w:noWrap/>
            <w:vAlign w:val="center"/>
          </w:tcPr>
          <w:p w14:paraId="0B55C95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17192</w:t>
            </w:r>
          </w:p>
        </w:tc>
        <w:tc>
          <w:tcPr>
            <w:tcW w:w="782" w:type="dxa"/>
            <w:tcBorders>
              <w:top w:val="nil"/>
              <w:left w:val="nil"/>
              <w:bottom w:val="single" w:sz="8" w:space="0" w:color="auto"/>
              <w:right w:val="single" w:sz="8" w:space="0" w:color="auto"/>
            </w:tcBorders>
            <w:shd w:val="clear" w:color="auto" w:fill="auto"/>
            <w:noWrap/>
            <w:vAlign w:val="center"/>
          </w:tcPr>
          <w:p w14:paraId="751902F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10209</w:t>
            </w:r>
          </w:p>
        </w:tc>
        <w:tc>
          <w:tcPr>
            <w:tcW w:w="783" w:type="dxa"/>
            <w:tcBorders>
              <w:top w:val="nil"/>
              <w:left w:val="nil"/>
              <w:bottom w:val="single" w:sz="8" w:space="0" w:color="auto"/>
              <w:right w:val="single" w:sz="8" w:space="0" w:color="auto"/>
            </w:tcBorders>
            <w:shd w:val="clear" w:color="auto" w:fill="auto"/>
            <w:noWrap/>
            <w:vAlign w:val="center"/>
          </w:tcPr>
          <w:p w14:paraId="5B929B3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1808</w:t>
            </w:r>
          </w:p>
        </w:tc>
        <w:tc>
          <w:tcPr>
            <w:tcW w:w="783" w:type="dxa"/>
            <w:tcBorders>
              <w:top w:val="nil"/>
              <w:left w:val="nil"/>
              <w:bottom w:val="single" w:sz="8" w:space="0" w:color="auto"/>
              <w:right w:val="single" w:sz="8" w:space="0" w:color="auto"/>
            </w:tcBorders>
            <w:shd w:val="clear" w:color="auto" w:fill="auto"/>
            <w:noWrap/>
            <w:vAlign w:val="center"/>
          </w:tcPr>
          <w:p w14:paraId="2259415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29209</w:t>
            </w:r>
          </w:p>
        </w:tc>
        <w:tc>
          <w:tcPr>
            <w:tcW w:w="783" w:type="dxa"/>
            <w:tcBorders>
              <w:top w:val="nil"/>
              <w:left w:val="nil"/>
              <w:bottom w:val="single" w:sz="8" w:space="0" w:color="auto"/>
              <w:right w:val="single" w:sz="8" w:space="0" w:color="auto"/>
            </w:tcBorders>
            <w:shd w:val="clear" w:color="auto" w:fill="auto"/>
            <w:noWrap/>
            <w:vAlign w:val="center"/>
          </w:tcPr>
          <w:p w14:paraId="552D189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2323</w:t>
            </w:r>
          </w:p>
        </w:tc>
        <w:tc>
          <w:tcPr>
            <w:tcW w:w="783" w:type="dxa"/>
            <w:tcBorders>
              <w:top w:val="nil"/>
              <w:left w:val="nil"/>
              <w:bottom w:val="single" w:sz="8" w:space="0" w:color="auto"/>
              <w:right w:val="single" w:sz="8" w:space="0" w:color="auto"/>
            </w:tcBorders>
            <w:shd w:val="clear" w:color="auto" w:fill="auto"/>
            <w:noWrap/>
            <w:vAlign w:val="center"/>
          </w:tcPr>
          <w:p w14:paraId="3E16806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1587</w:t>
            </w:r>
          </w:p>
        </w:tc>
        <w:tc>
          <w:tcPr>
            <w:tcW w:w="783" w:type="dxa"/>
            <w:tcBorders>
              <w:top w:val="nil"/>
              <w:left w:val="nil"/>
              <w:bottom w:val="single" w:sz="8" w:space="0" w:color="auto"/>
              <w:right w:val="single" w:sz="8" w:space="0" w:color="auto"/>
            </w:tcBorders>
            <w:shd w:val="clear" w:color="auto" w:fill="auto"/>
            <w:noWrap/>
            <w:vAlign w:val="center"/>
          </w:tcPr>
          <w:p w14:paraId="0049A85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3910</w:t>
            </w:r>
          </w:p>
        </w:tc>
        <w:tc>
          <w:tcPr>
            <w:tcW w:w="783" w:type="dxa"/>
            <w:tcBorders>
              <w:top w:val="nil"/>
              <w:left w:val="nil"/>
              <w:bottom w:val="single" w:sz="8" w:space="0" w:color="auto"/>
              <w:right w:val="single" w:sz="8" w:space="0" w:color="auto"/>
            </w:tcBorders>
            <w:shd w:val="clear" w:color="auto" w:fill="auto"/>
            <w:noWrap/>
            <w:vAlign w:val="center"/>
          </w:tcPr>
          <w:p w14:paraId="24CB19A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1766</w:t>
            </w:r>
          </w:p>
        </w:tc>
        <w:tc>
          <w:tcPr>
            <w:tcW w:w="782" w:type="dxa"/>
            <w:tcBorders>
              <w:top w:val="nil"/>
              <w:left w:val="nil"/>
              <w:bottom w:val="single" w:sz="8" w:space="0" w:color="auto"/>
              <w:right w:val="single" w:sz="8" w:space="0" w:color="auto"/>
            </w:tcBorders>
            <w:shd w:val="clear" w:color="auto" w:fill="auto"/>
            <w:noWrap/>
            <w:vAlign w:val="center"/>
          </w:tcPr>
          <w:p w14:paraId="1EA3B03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2184</w:t>
            </w:r>
          </w:p>
        </w:tc>
        <w:tc>
          <w:tcPr>
            <w:tcW w:w="783" w:type="dxa"/>
            <w:tcBorders>
              <w:top w:val="nil"/>
              <w:left w:val="nil"/>
              <w:bottom w:val="single" w:sz="8" w:space="0" w:color="auto"/>
              <w:right w:val="single" w:sz="8" w:space="0" w:color="auto"/>
            </w:tcBorders>
            <w:shd w:val="clear" w:color="auto" w:fill="auto"/>
            <w:noWrap/>
            <w:vAlign w:val="center"/>
          </w:tcPr>
          <w:p w14:paraId="08AB73E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3949</w:t>
            </w:r>
          </w:p>
        </w:tc>
        <w:tc>
          <w:tcPr>
            <w:tcW w:w="783" w:type="dxa"/>
            <w:tcBorders>
              <w:top w:val="nil"/>
              <w:left w:val="nil"/>
              <w:bottom w:val="single" w:sz="8" w:space="0" w:color="auto"/>
              <w:right w:val="single" w:sz="8" w:space="0" w:color="auto"/>
            </w:tcBorders>
            <w:shd w:val="clear" w:color="auto" w:fill="auto"/>
            <w:noWrap/>
            <w:vAlign w:val="center"/>
          </w:tcPr>
          <w:p w14:paraId="348A944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87603</w:t>
            </w:r>
          </w:p>
        </w:tc>
        <w:tc>
          <w:tcPr>
            <w:tcW w:w="783" w:type="dxa"/>
            <w:tcBorders>
              <w:top w:val="nil"/>
              <w:left w:val="nil"/>
              <w:bottom w:val="single" w:sz="8" w:space="0" w:color="auto"/>
              <w:right w:val="single" w:sz="8" w:space="0" w:color="auto"/>
            </w:tcBorders>
            <w:shd w:val="clear" w:color="auto" w:fill="auto"/>
            <w:noWrap/>
            <w:vAlign w:val="center"/>
          </w:tcPr>
          <w:p w14:paraId="4366369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87603</w:t>
            </w:r>
          </w:p>
        </w:tc>
        <w:tc>
          <w:tcPr>
            <w:tcW w:w="783" w:type="dxa"/>
            <w:tcBorders>
              <w:top w:val="nil"/>
              <w:left w:val="nil"/>
              <w:bottom w:val="single" w:sz="8" w:space="0" w:color="auto"/>
              <w:right w:val="single" w:sz="8" w:space="0" w:color="auto"/>
            </w:tcBorders>
            <w:shd w:val="clear" w:color="auto" w:fill="auto"/>
            <w:noWrap/>
            <w:vAlign w:val="center"/>
          </w:tcPr>
          <w:p w14:paraId="4349027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119735</w:t>
            </w:r>
          </w:p>
        </w:tc>
        <w:tc>
          <w:tcPr>
            <w:tcW w:w="783" w:type="dxa"/>
            <w:tcBorders>
              <w:top w:val="nil"/>
              <w:left w:val="nil"/>
              <w:bottom w:val="single" w:sz="8" w:space="0" w:color="auto"/>
              <w:right w:val="single" w:sz="8" w:space="0" w:color="auto"/>
            </w:tcBorders>
            <w:shd w:val="clear" w:color="auto" w:fill="auto"/>
            <w:noWrap/>
            <w:vAlign w:val="center"/>
          </w:tcPr>
          <w:p w14:paraId="62EF7CB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1258</w:t>
            </w:r>
          </w:p>
        </w:tc>
        <w:tc>
          <w:tcPr>
            <w:tcW w:w="850" w:type="dxa"/>
            <w:tcBorders>
              <w:top w:val="nil"/>
              <w:left w:val="nil"/>
              <w:bottom w:val="single" w:sz="8" w:space="0" w:color="auto"/>
              <w:right w:val="single" w:sz="8" w:space="0" w:color="auto"/>
            </w:tcBorders>
            <w:shd w:val="clear" w:color="auto" w:fill="auto"/>
            <w:noWrap/>
            <w:vAlign w:val="center"/>
          </w:tcPr>
          <w:p w14:paraId="1891811B"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306 448</w:t>
            </w:r>
          </w:p>
        </w:tc>
      </w:tr>
      <w:tr w:rsidR="00F04EBB" w:rsidRPr="00F04EBB" w14:paraId="1E81AF0F" w14:textId="77777777" w:rsidTr="00263423">
        <w:trPr>
          <w:trHeight w:val="300"/>
          <w:jc w:val="center"/>
        </w:trPr>
        <w:tc>
          <w:tcPr>
            <w:tcW w:w="1210" w:type="dxa"/>
            <w:noWrap/>
            <w:hideMark/>
          </w:tcPr>
          <w:p w14:paraId="6697396D"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2017-2018</w:t>
            </w:r>
          </w:p>
        </w:tc>
        <w:tc>
          <w:tcPr>
            <w:tcW w:w="866" w:type="dxa"/>
            <w:tcBorders>
              <w:top w:val="nil"/>
              <w:left w:val="nil"/>
              <w:bottom w:val="single" w:sz="8" w:space="0" w:color="auto"/>
              <w:right w:val="single" w:sz="8" w:space="0" w:color="auto"/>
            </w:tcBorders>
            <w:shd w:val="clear" w:color="auto" w:fill="auto"/>
            <w:noWrap/>
            <w:vAlign w:val="center"/>
          </w:tcPr>
          <w:p w14:paraId="5282EA9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34918</w:t>
            </w:r>
          </w:p>
        </w:tc>
        <w:tc>
          <w:tcPr>
            <w:tcW w:w="783" w:type="dxa"/>
            <w:tcBorders>
              <w:top w:val="nil"/>
              <w:left w:val="nil"/>
              <w:bottom w:val="single" w:sz="8" w:space="0" w:color="auto"/>
              <w:right w:val="single" w:sz="8" w:space="0" w:color="auto"/>
            </w:tcBorders>
            <w:shd w:val="clear" w:color="auto" w:fill="auto"/>
            <w:noWrap/>
            <w:vAlign w:val="center"/>
          </w:tcPr>
          <w:p w14:paraId="036E23C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1177</w:t>
            </w:r>
          </w:p>
        </w:tc>
        <w:tc>
          <w:tcPr>
            <w:tcW w:w="624" w:type="dxa"/>
            <w:tcBorders>
              <w:top w:val="nil"/>
              <w:left w:val="nil"/>
              <w:bottom w:val="single" w:sz="8" w:space="0" w:color="auto"/>
              <w:right w:val="single" w:sz="8" w:space="0" w:color="auto"/>
            </w:tcBorders>
            <w:shd w:val="clear" w:color="auto" w:fill="auto"/>
            <w:noWrap/>
            <w:vAlign w:val="center"/>
          </w:tcPr>
          <w:p w14:paraId="335E83D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37</w:t>
            </w:r>
          </w:p>
        </w:tc>
        <w:tc>
          <w:tcPr>
            <w:tcW w:w="942" w:type="dxa"/>
            <w:tcBorders>
              <w:top w:val="nil"/>
              <w:left w:val="nil"/>
              <w:bottom w:val="single" w:sz="8" w:space="0" w:color="auto"/>
              <w:right w:val="single" w:sz="8" w:space="0" w:color="auto"/>
            </w:tcBorders>
            <w:shd w:val="clear" w:color="auto" w:fill="auto"/>
            <w:noWrap/>
            <w:vAlign w:val="center"/>
          </w:tcPr>
          <w:p w14:paraId="4BF4E26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36132</w:t>
            </w:r>
          </w:p>
        </w:tc>
        <w:tc>
          <w:tcPr>
            <w:tcW w:w="783" w:type="dxa"/>
            <w:tcBorders>
              <w:top w:val="nil"/>
              <w:left w:val="nil"/>
              <w:bottom w:val="single" w:sz="8" w:space="0" w:color="auto"/>
              <w:right w:val="single" w:sz="8" w:space="0" w:color="auto"/>
            </w:tcBorders>
            <w:shd w:val="clear" w:color="auto" w:fill="auto"/>
            <w:noWrap/>
            <w:vAlign w:val="center"/>
          </w:tcPr>
          <w:p w14:paraId="0C9EDA6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10670</w:t>
            </w:r>
          </w:p>
        </w:tc>
        <w:tc>
          <w:tcPr>
            <w:tcW w:w="782" w:type="dxa"/>
            <w:tcBorders>
              <w:top w:val="nil"/>
              <w:left w:val="nil"/>
              <w:bottom w:val="single" w:sz="8" w:space="0" w:color="auto"/>
              <w:right w:val="single" w:sz="8" w:space="0" w:color="auto"/>
            </w:tcBorders>
            <w:shd w:val="clear" w:color="auto" w:fill="auto"/>
            <w:noWrap/>
            <w:vAlign w:val="center"/>
          </w:tcPr>
          <w:p w14:paraId="452D1F0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5828</w:t>
            </w:r>
          </w:p>
        </w:tc>
        <w:tc>
          <w:tcPr>
            <w:tcW w:w="783" w:type="dxa"/>
            <w:tcBorders>
              <w:top w:val="nil"/>
              <w:left w:val="nil"/>
              <w:bottom w:val="single" w:sz="8" w:space="0" w:color="auto"/>
              <w:right w:val="single" w:sz="8" w:space="0" w:color="auto"/>
            </w:tcBorders>
            <w:shd w:val="clear" w:color="auto" w:fill="auto"/>
            <w:noWrap/>
            <w:vAlign w:val="center"/>
          </w:tcPr>
          <w:p w14:paraId="6F0BE3D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475</w:t>
            </w:r>
          </w:p>
        </w:tc>
        <w:tc>
          <w:tcPr>
            <w:tcW w:w="783" w:type="dxa"/>
            <w:tcBorders>
              <w:top w:val="nil"/>
              <w:left w:val="nil"/>
              <w:bottom w:val="single" w:sz="8" w:space="0" w:color="auto"/>
              <w:right w:val="single" w:sz="8" w:space="0" w:color="auto"/>
            </w:tcBorders>
            <w:shd w:val="clear" w:color="auto" w:fill="auto"/>
            <w:noWrap/>
            <w:vAlign w:val="center"/>
          </w:tcPr>
          <w:p w14:paraId="3630DE4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16973</w:t>
            </w:r>
          </w:p>
        </w:tc>
        <w:tc>
          <w:tcPr>
            <w:tcW w:w="783" w:type="dxa"/>
            <w:tcBorders>
              <w:top w:val="nil"/>
              <w:left w:val="nil"/>
              <w:bottom w:val="single" w:sz="8" w:space="0" w:color="auto"/>
              <w:right w:val="single" w:sz="8" w:space="0" w:color="auto"/>
            </w:tcBorders>
            <w:shd w:val="clear" w:color="auto" w:fill="auto"/>
            <w:noWrap/>
            <w:vAlign w:val="center"/>
          </w:tcPr>
          <w:p w14:paraId="0BCC8A70"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Calibri" w:cstheme="minorHAnsi"/>
                <w:color w:val="000000"/>
                <w:sz w:val="18"/>
                <w:szCs w:val="18"/>
                <w:lang w:eastAsia="en-US"/>
              </w:rPr>
              <w:t>1184</w:t>
            </w:r>
          </w:p>
        </w:tc>
        <w:tc>
          <w:tcPr>
            <w:tcW w:w="783" w:type="dxa"/>
            <w:tcBorders>
              <w:top w:val="nil"/>
              <w:left w:val="nil"/>
              <w:bottom w:val="single" w:sz="8" w:space="0" w:color="auto"/>
              <w:right w:val="single" w:sz="8" w:space="0" w:color="auto"/>
            </w:tcBorders>
            <w:shd w:val="clear" w:color="auto" w:fill="auto"/>
            <w:noWrap/>
            <w:vAlign w:val="center"/>
          </w:tcPr>
          <w:p w14:paraId="40E79E17"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Calibri" w:cstheme="minorHAnsi"/>
                <w:color w:val="000000"/>
                <w:sz w:val="18"/>
                <w:szCs w:val="18"/>
                <w:lang w:eastAsia="en-US"/>
              </w:rPr>
              <w:t>1051</w:t>
            </w:r>
          </w:p>
        </w:tc>
        <w:tc>
          <w:tcPr>
            <w:tcW w:w="783" w:type="dxa"/>
            <w:tcBorders>
              <w:top w:val="nil"/>
              <w:left w:val="nil"/>
              <w:bottom w:val="single" w:sz="8" w:space="0" w:color="auto"/>
              <w:right w:val="single" w:sz="8" w:space="0" w:color="auto"/>
            </w:tcBorders>
            <w:shd w:val="clear" w:color="auto" w:fill="auto"/>
            <w:noWrap/>
            <w:vAlign w:val="center"/>
          </w:tcPr>
          <w:p w14:paraId="10A8A310"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Calibri" w:cstheme="minorHAnsi"/>
                <w:color w:val="000000"/>
                <w:sz w:val="18"/>
                <w:szCs w:val="18"/>
                <w:lang w:eastAsia="en-US"/>
              </w:rPr>
              <w:t>2234</w:t>
            </w:r>
          </w:p>
        </w:tc>
        <w:tc>
          <w:tcPr>
            <w:tcW w:w="783" w:type="dxa"/>
            <w:tcBorders>
              <w:top w:val="nil"/>
              <w:left w:val="nil"/>
              <w:bottom w:val="single" w:sz="8" w:space="0" w:color="auto"/>
              <w:right w:val="single" w:sz="8" w:space="0" w:color="auto"/>
            </w:tcBorders>
            <w:shd w:val="clear" w:color="auto" w:fill="auto"/>
            <w:noWrap/>
            <w:vAlign w:val="center"/>
          </w:tcPr>
          <w:p w14:paraId="308453F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2546</w:t>
            </w:r>
          </w:p>
        </w:tc>
        <w:tc>
          <w:tcPr>
            <w:tcW w:w="782" w:type="dxa"/>
            <w:tcBorders>
              <w:top w:val="nil"/>
              <w:left w:val="nil"/>
              <w:bottom w:val="single" w:sz="8" w:space="0" w:color="auto"/>
              <w:right w:val="single" w:sz="8" w:space="0" w:color="auto"/>
            </w:tcBorders>
            <w:shd w:val="clear" w:color="auto" w:fill="auto"/>
            <w:noWrap/>
            <w:vAlign w:val="center"/>
          </w:tcPr>
          <w:p w14:paraId="5F95D23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2979</w:t>
            </w:r>
          </w:p>
        </w:tc>
        <w:tc>
          <w:tcPr>
            <w:tcW w:w="783" w:type="dxa"/>
            <w:tcBorders>
              <w:top w:val="nil"/>
              <w:left w:val="nil"/>
              <w:bottom w:val="single" w:sz="8" w:space="0" w:color="auto"/>
              <w:right w:val="single" w:sz="8" w:space="0" w:color="auto"/>
            </w:tcBorders>
            <w:shd w:val="clear" w:color="auto" w:fill="auto"/>
            <w:noWrap/>
            <w:vAlign w:val="center"/>
          </w:tcPr>
          <w:p w14:paraId="11AE7D9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5524</w:t>
            </w:r>
          </w:p>
        </w:tc>
        <w:tc>
          <w:tcPr>
            <w:tcW w:w="783" w:type="dxa"/>
            <w:tcBorders>
              <w:top w:val="nil"/>
              <w:left w:val="nil"/>
              <w:bottom w:val="single" w:sz="8" w:space="0" w:color="auto"/>
              <w:right w:val="single" w:sz="8" w:space="0" w:color="auto"/>
            </w:tcBorders>
            <w:shd w:val="clear" w:color="auto" w:fill="auto"/>
            <w:noWrap/>
            <w:vAlign w:val="center"/>
          </w:tcPr>
          <w:p w14:paraId="6E15F6FB"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Calibri" w:cstheme="minorHAnsi"/>
                <w:color w:val="000000"/>
                <w:sz w:val="18"/>
                <w:szCs w:val="18"/>
                <w:lang w:eastAsia="en-US"/>
              </w:rPr>
              <w:t>131956</w:t>
            </w:r>
          </w:p>
        </w:tc>
        <w:tc>
          <w:tcPr>
            <w:tcW w:w="783" w:type="dxa"/>
            <w:tcBorders>
              <w:top w:val="nil"/>
              <w:left w:val="nil"/>
              <w:bottom w:val="single" w:sz="8" w:space="0" w:color="auto"/>
              <w:right w:val="single" w:sz="8" w:space="0" w:color="auto"/>
            </w:tcBorders>
            <w:shd w:val="clear" w:color="auto" w:fill="auto"/>
            <w:noWrap/>
            <w:vAlign w:val="center"/>
          </w:tcPr>
          <w:p w14:paraId="5BB0DA31"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Calibri" w:cstheme="minorHAnsi"/>
                <w:color w:val="000000"/>
                <w:sz w:val="18"/>
                <w:szCs w:val="18"/>
                <w:lang w:eastAsia="en-US"/>
              </w:rPr>
              <w:t>131956</w:t>
            </w:r>
          </w:p>
        </w:tc>
        <w:tc>
          <w:tcPr>
            <w:tcW w:w="783" w:type="dxa"/>
            <w:tcBorders>
              <w:top w:val="nil"/>
              <w:left w:val="nil"/>
              <w:bottom w:val="single" w:sz="8" w:space="0" w:color="auto"/>
              <w:right w:val="single" w:sz="8" w:space="0" w:color="auto"/>
            </w:tcBorders>
            <w:shd w:val="clear" w:color="auto" w:fill="auto"/>
            <w:noWrap/>
            <w:vAlign w:val="center"/>
          </w:tcPr>
          <w:p w14:paraId="2AAF6FEE" w14:textId="77777777" w:rsidR="00F04EBB" w:rsidRPr="00F04EBB" w:rsidRDefault="00F04EBB" w:rsidP="00F04EBB">
            <w:pPr>
              <w:spacing w:after="0" w:line="240" w:lineRule="auto"/>
              <w:jc w:val="right"/>
              <w:rPr>
                <w:rFonts w:eastAsia="Times New Roman" w:cstheme="minorHAnsi"/>
                <w:color w:val="000000"/>
                <w:sz w:val="18"/>
                <w:szCs w:val="18"/>
              </w:rPr>
            </w:pPr>
            <w:r w:rsidRPr="00F04EBB">
              <w:rPr>
                <w:rFonts w:eastAsia="Calibri" w:cstheme="minorHAnsi"/>
                <w:color w:val="000000"/>
                <w:sz w:val="18"/>
                <w:szCs w:val="18"/>
                <w:lang w:eastAsia="en-US"/>
              </w:rPr>
              <w:t>168738</w:t>
            </w:r>
          </w:p>
        </w:tc>
        <w:tc>
          <w:tcPr>
            <w:tcW w:w="783" w:type="dxa"/>
            <w:tcBorders>
              <w:top w:val="nil"/>
              <w:left w:val="nil"/>
              <w:bottom w:val="single" w:sz="8" w:space="0" w:color="auto"/>
              <w:right w:val="single" w:sz="8" w:space="0" w:color="auto"/>
            </w:tcBorders>
            <w:shd w:val="clear" w:color="auto" w:fill="auto"/>
            <w:noWrap/>
            <w:vAlign w:val="center"/>
          </w:tcPr>
          <w:p w14:paraId="2765C70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594</w:t>
            </w:r>
          </w:p>
        </w:tc>
        <w:tc>
          <w:tcPr>
            <w:tcW w:w="850" w:type="dxa"/>
            <w:tcBorders>
              <w:top w:val="nil"/>
              <w:left w:val="nil"/>
              <w:bottom w:val="single" w:sz="8" w:space="0" w:color="auto"/>
              <w:right w:val="single" w:sz="8" w:space="0" w:color="auto"/>
            </w:tcBorders>
            <w:shd w:val="clear" w:color="auto" w:fill="auto"/>
            <w:noWrap/>
            <w:vAlign w:val="center"/>
          </w:tcPr>
          <w:p w14:paraId="0691B2B6"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362 151</w:t>
            </w:r>
          </w:p>
        </w:tc>
      </w:tr>
      <w:tr w:rsidR="00F04EBB" w:rsidRPr="00F04EBB" w14:paraId="19E87554" w14:textId="77777777" w:rsidTr="00263423">
        <w:trPr>
          <w:trHeight w:val="300"/>
          <w:jc w:val="center"/>
        </w:trPr>
        <w:tc>
          <w:tcPr>
            <w:tcW w:w="1210" w:type="dxa"/>
            <w:noWrap/>
            <w:hideMark/>
          </w:tcPr>
          <w:p w14:paraId="70259C1A"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2018-2019</w:t>
            </w:r>
          </w:p>
        </w:tc>
        <w:tc>
          <w:tcPr>
            <w:tcW w:w="866" w:type="dxa"/>
            <w:tcBorders>
              <w:top w:val="nil"/>
              <w:left w:val="nil"/>
              <w:bottom w:val="single" w:sz="8" w:space="0" w:color="auto"/>
              <w:right w:val="single" w:sz="8" w:space="0" w:color="auto"/>
            </w:tcBorders>
            <w:shd w:val="clear" w:color="auto" w:fill="auto"/>
            <w:vAlign w:val="center"/>
          </w:tcPr>
          <w:p w14:paraId="6DE2807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65148</w:t>
            </w:r>
          </w:p>
        </w:tc>
        <w:tc>
          <w:tcPr>
            <w:tcW w:w="783" w:type="dxa"/>
            <w:tcBorders>
              <w:top w:val="nil"/>
              <w:left w:val="nil"/>
              <w:bottom w:val="single" w:sz="8" w:space="0" w:color="auto"/>
              <w:right w:val="single" w:sz="8" w:space="0" w:color="auto"/>
            </w:tcBorders>
            <w:shd w:val="clear" w:color="auto" w:fill="auto"/>
            <w:vAlign w:val="center"/>
          </w:tcPr>
          <w:p w14:paraId="25681CB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2924</w:t>
            </w:r>
          </w:p>
        </w:tc>
        <w:tc>
          <w:tcPr>
            <w:tcW w:w="624" w:type="dxa"/>
            <w:tcBorders>
              <w:top w:val="nil"/>
              <w:left w:val="nil"/>
              <w:bottom w:val="single" w:sz="8" w:space="0" w:color="auto"/>
              <w:right w:val="single" w:sz="8" w:space="0" w:color="auto"/>
            </w:tcBorders>
            <w:shd w:val="clear" w:color="auto" w:fill="auto"/>
            <w:vAlign w:val="center"/>
          </w:tcPr>
          <w:p w14:paraId="26237D1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55</w:t>
            </w:r>
          </w:p>
        </w:tc>
        <w:tc>
          <w:tcPr>
            <w:tcW w:w="942" w:type="dxa"/>
            <w:tcBorders>
              <w:top w:val="nil"/>
              <w:left w:val="nil"/>
              <w:bottom w:val="single" w:sz="8" w:space="0" w:color="auto"/>
              <w:right w:val="single" w:sz="8" w:space="0" w:color="auto"/>
            </w:tcBorders>
            <w:shd w:val="clear" w:color="auto" w:fill="auto"/>
            <w:vAlign w:val="center"/>
          </w:tcPr>
          <w:p w14:paraId="3A81B91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68127</w:t>
            </w:r>
          </w:p>
        </w:tc>
        <w:tc>
          <w:tcPr>
            <w:tcW w:w="783" w:type="dxa"/>
            <w:tcBorders>
              <w:top w:val="nil"/>
              <w:left w:val="nil"/>
              <w:bottom w:val="single" w:sz="8" w:space="0" w:color="auto"/>
              <w:right w:val="single" w:sz="8" w:space="0" w:color="auto"/>
            </w:tcBorders>
            <w:shd w:val="clear" w:color="auto" w:fill="auto"/>
            <w:noWrap/>
            <w:vAlign w:val="center"/>
          </w:tcPr>
          <w:p w14:paraId="1DA5640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16955</w:t>
            </w:r>
          </w:p>
        </w:tc>
        <w:tc>
          <w:tcPr>
            <w:tcW w:w="782" w:type="dxa"/>
            <w:tcBorders>
              <w:top w:val="nil"/>
              <w:left w:val="nil"/>
              <w:bottom w:val="single" w:sz="8" w:space="0" w:color="auto"/>
              <w:right w:val="single" w:sz="8" w:space="0" w:color="auto"/>
            </w:tcBorders>
            <w:shd w:val="clear" w:color="auto" w:fill="auto"/>
            <w:noWrap/>
            <w:vAlign w:val="center"/>
          </w:tcPr>
          <w:p w14:paraId="6CFAD90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6703</w:t>
            </w:r>
          </w:p>
        </w:tc>
        <w:tc>
          <w:tcPr>
            <w:tcW w:w="783" w:type="dxa"/>
            <w:tcBorders>
              <w:top w:val="nil"/>
              <w:left w:val="nil"/>
              <w:bottom w:val="single" w:sz="8" w:space="0" w:color="auto"/>
              <w:right w:val="single" w:sz="8" w:space="0" w:color="auto"/>
            </w:tcBorders>
            <w:shd w:val="clear" w:color="auto" w:fill="auto"/>
            <w:noWrap/>
            <w:vAlign w:val="center"/>
          </w:tcPr>
          <w:p w14:paraId="6E659B4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2553</w:t>
            </w:r>
          </w:p>
        </w:tc>
        <w:tc>
          <w:tcPr>
            <w:tcW w:w="783" w:type="dxa"/>
            <w:tcBorders>
              <w:top w:val="nil"/>
              <w:left w:val="nil"/>
              <w:bottom w:val="single" w:sz="8" w:space="0" w:color="auto"/>
              <w:right w:val="single" w:sz="8" w:space="0" w:color="auto"/>
            </w:tcBorders>
            <w:shd w:val="clear" w:color="auto" w:fill="auto"/>
            <w:noWrap/>
            <w:vAlign w:val="center"/>
          </w:tcPr>
          <w:p w14:paraId="4B026DE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26211</w:t>
            </w:r>
          </w:p>
        </w:tc>
        <w:tc>
          <w:tcPr>
            <w:tcW w:w="783" w:type="dxa"/>
            <w:tcBorders>
              <w:top w:val="nil"/>
              <w:left w:val="nil"/>
              <w:bottom w:val="single" w:sz="8" w:space="0" w:color="auto"/>
              <w:right w:val="single" w:sz="8" w:space="0" w:color="auto"/>
            </w:tcBorders>
            <w:shd w:val="clear" w:color="auto" w:fill="auto"/>
            <w:vAlign w:val="center"/>
          </w:tcPr>
          <w:p w14:paraId="373FD81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2124</w:t>
            </w:r>
          </w:p>
        </w:tc>
        <w:tc>
          <w:tcPr>
            <w:tcW w:w="783" w:type="dxa"/>
            <w:tcBorders>
              <w:top w:val="nil"/>
              <w:left w:val="nil"/>
              <w:bottom w:val="single" w:sz="8" w:space="0" w:color="auto"/>
              <w:right w:val="single" w:sz="8" w:space="0" w:color="auto"/>
            </w:tcBorders>
            <w:shd w:val="clear" w:color="auto" w:fill="auto"/>
            <w:vAlign w:val="center"/>
          </w:tcPr>
          <w:p w14:paraId="2750DC2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1486</w:t>
            </w:r>
          </w:p>
        </w:tc>
        <w:tc>
          <w:tcPr>
            <w:tcW w:w="783" w:type="dxa"/>
            <w:tcBorders>
              <w:top w:val="nil"/>
              <w:left w:val="nil"/>
              <w:bottom w:val="single" w:sz="8" w:space="0" w:color="auto"/>
              <w:right w:val="single" w:sz="8" w:space="0" w:color="auto"/>
            </w:tcBorders>
            <w:shd w:val="clear" w:color="auto" w:fill="auto"/>
            <w:vAlign w:val="center"/>
          </w:tcPr>
          <w:p w14:paraId="641A345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3610</w:t>
            </w:r>
          </w:p>
        </w:tc>
        <w:tc>
          <w:tcPr>
            <w:tcW w:w="783" w:type="dxa"/>
            <w:tcBorders>
              <w:top w:val="nil"/>
              <w:left w:val="nil"/>
              <w:bottom w:val="single" w:sz="8" w:space="0" w:color="auto"/>
              <w:right w:val="single" w:sz="8" w:space="0" w:color="auto"/>
            </w:tcBorders>
            <w:shd w:val="clear" w:color="auto" w:fill="auto"/>
            <w:vAlign w:val="center"/>
          </w:tcPr>
          <w:p w14:paraId="5C577AB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3037</w:t>
            </w:r>
          </w:p>
        </w:tc>
        <w:tc>
          <w:tcPr>
            <w:tcW w:w="782" w:type="dxa"/>
            <w:tcBorders>
              <w:top w:val="nil"/>
              <w:left w:val="nil"/>
              <w:bottom w:val="single" w:sz="8" w:space="0" w:color="auto"/>
              <w:right w:val="single" w:sz="8" w:space="0" w:color="auto"/>
            </w:tcBorders>
            <w:shd w:val="clear" w:color="auto" w:fill="auto"/>
            <w:vAlign w:val="center"/>
          </w:tcPr>
          <w:p w14:paraId="230CDC9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3482</w:t>
            </w:r>
          </w:p>
        </w:tc>
        <w:tc>
          <w:tcPr>
            <w:tcW w:w="783" w:type="dxa"/>
            <w:tcBorders>
              <w:top w:val="nil"/>
              <w:left w:val="nil"/>
              <w:bottom w:val="single" w:sz="8" w:space="0" w:color="auto"/>
              <w:right w:val="single" w:sz="8" w:space="0" w:color="auto"/>
            </w:tcBorders>
            <w:shd w:val="clear" w:color="auto" w:fill="auto"/>
            <w:vAlign w:val="center"/>
          </w:tcPr>
          <w:p w14:paraId="3F7823B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6519</w:t>
            </w:r>
          </w:p>
        </w:tc>
        <w:tc>
          <w:tcPr>
            <w:tcW w:w="783" w:type="dxa"/>
            <w:tcBorders>
              <w:top w:val="nil"/>
              <w:left w:val="nil"/>
              <w:bottom w:val="single" w:sz="8" w:space="0" w:color="auto"/>
              <w:right w:val="single" w:sz="8" w:space="0" w:color="auto"/>
            </w:tcBorders>
            <w:shd w:val="clear" w:color="auto" w:fill="auto"/>
            <w:noWrap/>
            <w:vAlign w:val="center"/>
          </w:tcPr>
          <w:p w14:paraId="7EFFE60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125543</w:t>
            </w:r>
          </w:p>
        </w:tc>
        <w:tc>
          <w:tcPr>
            <w:tcW w:w="783" w:type="dxa"/>
            <w:tcBorders>
              <w:top w:val="nil"/>
              <w:left w:val="nil"/>
              <w:bottom w:val="single" w:sz="8" w:space="0" w:color="auto"/>
              <w:right w:val="single" w:sz="8" w:space="0" w:color="auto"/>
            </w:tcBorders>
            <w:shd w:val="clear" w:color="auto" w:fill="auto"/>
            <w:vAlign w:val="center"/>
          </w:tcPr>
          <w:p w14:paraId="3A2932C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125543</w:t>
            </w:r>
          </w:p>
        </w:tc>
        <w:tc>
          <w:tcPr>
            <w:tcW w:w="783" w:type="dxa"/>
            <w:tcBorders>
              <w:top w:val="nil"/>
              <w:left w:val="nil"/>
              <w:bottom w:val="single" w:sz="8" w:space="0" w:color="auto"/>
              <w:right w:val="single" w:sz="8" w:space="0" w:color="auto"/>
            </w:tcBorders>
            <w:shd w:val="clear" w:color="auto" w:fill="auto"/>
            <w:vAlign w:val="center"/>
          </w:tcPr>
          <w:p w14:paraId="598DBCA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179803</w:t>
            </w:r>
          </w:p>
        </w:tc>
        <w:tc>
          <w:tcPr>
            <w:tcW w:w="783" w:type="dxa"/>
            <w:tcBorders>
              <w:top w:val="nil"/>
              <w:left w:val="nil"/>
              <w:bottom w:val="single" w:sz="8" w:space="0" w:color="auto"/>
              <w:right w:val="single" w:sz="8" w:space="0" w:color="auto"/>
            </w:tcBorders>
            <w:shd w:val="clear" w:color="auto" w:fill="auto"/>
            <w:vAlign w:val="center"/>
          </w:tcPr>
          <w:p w14:paraId="2D8B53F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364</w:t>
            </w:r>
          </w:p>
        </w:tc>
        <w:tc>
          <w:tcPr>
            <w:tcW w:w="850" w:type="dxa"/>
            <w:tcBorders>
              <w:top w:val="nil"/>
              <w:left w:val="nil"/>
              <w:bottom w:val="single" w:sz="8" w:space="0" w:color="auto"/>
              <w:right w:val="single" w:sz="8" w:space="0" w:color="auto"/>
            </w:tcBorders>
            <w:shd w:val="clear" w:color="auto" w:fill="auto"/>
            <w:noWrap/>
            <w:vAlign w:val="center"/>
          </w:tcPr>
          <w:p w14:paraId="552224BE"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410 177</w:t>
            </w:r>
          </w:p>
        </w:tc>
      </w:tr>
      <w:tr w:rsidR="00F04EBB" w:rsidRPr="00F04EBB" w14:paraId="318008CF" w14:textId="77777777" w:rsidTr="00263423">
        <w:trPr>
          <w:trHeight w:val="300"/>
          <w:jc w:val="center"/>
        </w:trPr>
        <w:tc>
          <w:tcPr>
            <w:tcW w:w="1210" w:type="dxa"/>
            <w:noWrap/>
            <w:hideMark/>
          </w:tcPr>
          <w:p w14:paraId="05E9C500"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2019-2020</w:t>
            </w:r>
          </w:p>
        </w:tc>
        <w:tc>
          <w:tcPr>
            <w:tcW w:w="866" w:type="dxa"/>
            <w:tcBorders>
              <w:top w:val="nil"/>
              <w:left w:val="nil"/>
              <w:bottom w:val="single" w:sz="8" w:space="0" w:color="auto"/>
              <w:right w:val="single" w:sz="8" w:space="0" w:color="auto"/>
            </w:tcBorders>
            <w:shd w:val="clear" w:color="auto" w:fill="auto"/>
            <w:vAlign w:val="center"/>
          </w:tcPr>
          <w:p w14:paraId="74374E4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44252</w:t>
            </w:r>
          </w:p>
        </w:tc>
        <w:tc>
          <w:tcPr>
            <w:tcW w:w="783" w:type="dxa"/>
            <w:tcBorders>
              <w:top w:val="nil"/>
              <w:left w:val="nil"/>
              <w:bottom w:val="single" w:sz="8" w:space="0" w:color="auto"/>
              <w:right w:val="single" w:sz="8" w:space="0" w:color="auto"/>
            </w:tcBorders>
            <w:shd w:val="clear" w:color="auto" w:fill="auto"/>
            <w:vAlign w:val="center"/>
          </w:tcPr>
          <w:p w14:paraId="08C35D0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1920</w:t>
            </w:r>
          </w:p>
        </w:tc>
        <w:tc>
          <w:tcPr>
            <w:tcW w:w="624" w:type="dxa"/>
            <w:tcBorders>
              <w:top w:val="nil"/>
              <w:left w:val="nil"/>
              <w:bottom w:val="single" w:sz="8" w:space="0" w:color="auto"/>
              <w:right w:val="single" w:sz="8" w:space="0" w:color="auto"/>
            </w:tcBorders>
            <w:shd w:val="clear" w:color="auto" w:fill="auto"/>
            <w:vAlign w:val="center"/>
          </w:tcPr>
          <w:p w14:paraId="49D5926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51</w:t>
            </w:r>
          </w:p>
        </w:tc>
        <w:tc>
          <w:tcPr>
            <w:tcW w:w="942" w:type="dxa"/>
            <w:tcBorders>
              <w:top w:val="nil"/>
              <w:left w:val="nil"/>
              <w:bottom w:val="single" w:sz="8" w:space="0" w:color="auto"/>
              <w:right w:val="single" w:sz="8" w:space="0" w:color="auto"/>
            </w:tcBorders>
            <w:shd w:val="clear" w:color="auto" w:fill="auto"/>
            <w:vAlign w:val="center"/>
          </w:tcPr>
          <w:p w14:paraId="215ECC6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46223</w:t>
            </w:r>
          </w:p>
        </w:tc>
        <w:tc>
          <w:tcPr>
            <w:tcW w:w="783" w:type="dxa"/>
            <w:tcBorders>
              <w:top w:val="nil"/>
              <w:left w:val="nil"/>
              <w:bottom w:val="single" w:sz="8" w:space="0" w:color="auto"/>
              <w:right w:val="single" w:sz="8" w:space="0" w:color="auto"/>
            </w:tcBorders>
            <w:shd w:val="clear" w:color="auto" w:fill="auto"/>
            <w:vAlign w:val="center"/>
          </w:tcPr>
          <w:p w14:paraId="4CD4EB8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17783</w:t>
            </w:r>
          </w:p>
        </w:tc>
        <w:tc>
          <w:tcPr>
            <w:tcW w:w="782" w:type="dxa"/>
            <w:tcBorders>
              <w:top w:val="nil"/>
              <w:left w:val="nil"/>
              <w:bottom w:val="single" w:sz="8" w:space="0" w:color="auto"/>
              <w:right w:val="single" w:sz="8" w:space="0" w:color="auto"/>
            </w:tcBorders>
            <w:shd w:val="clear" w:color="auto" w:fill="auto"/>
            <w:vAlign w:val="center"/>
          </w:tcPr>
          <w:p w14:paraId="1F5C7EE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9713</w:t>
            </w:r>
          </w:p>
        </w:tc>
        <w:tc>
          <w:tcPr>
            <w:tcW w:w="783" w:type="dxa"/>
            <w:tcBorders>
              <w:top w:val="nil"/>
              <w:left w:val="nil"/>
              <w:bottom w:val="single" w:sz="8" w:space="0" w:color="auto"/>
              <w:right w:val="single" w:sz="8" w:space="0" w:color="auto"/>
            </w:tcBorders>
            <w:shd w:val="clear" w:color="auto" w:fill="auto"/>
            <w:vAlign w:val="center"/>
          </w:tcPr>
          <w:p w14:paraId="3A7D03C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792</w:t>
            </w:r>
          </w:p>
        </w:tc>
        <w:tc>
          <w:tcPr>
            <w:tcW w:w="783" w:type="dxa"/>
            <w:tcBorders>
              <w:top w:val="nil"/>
              <w:left w:val="nil"/>
              <w:bottom w:val="single" w:sz="8" w:space="0" w:color="auto"/>
              <w:right w:val="single" w:sz="8" w:space="0" w:color="auto"/>
            </w:tcBorders>
            <w:shd w:val="clear" w:color="auto" w:fill="auto"/>
            <w:noWrap/>
            <w:vAlign w:val="center"/>
          </w:tcPr>
          <w:p w14:paraId="6906313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28289</w:t>
            </w:r>
          </w:p>
        </w:tc>
        <w:tc>
          <w:tcPr>
            <w:tcW w:w="783" w:type="dxa"/>
            <w:tcBorders>
              <w:top w:val="nil"/>
              <w:left w:val="nil"/>
              <w:bottom w:val="single" w:sz="8" w:space="0" w:color="auto"/>
              <w:right w:val="single" w:sz="8" w:space="0" w:color="auto"/>
            </w:tcBorders>
            <w:shd w:val="clear" w:color="auto" w:fill="auto"/>
            <w:vAlign w:val="center"/>
          </w:tcPr>
          <w:p w14:paraId="2D9C1CD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2319</w:t>
            </w:r>
          </w:p>
        </w:tc>
        <w:tc>
          <w:tcPr>
            <w:tcW w:w="783" w:type="dxa"/>
            <w:tcBorders>
              <w:top w:val="nil"/>
              <w:left w:val="nil"/>
              <w:bottom w:val="single" w:sz="8" w:space="0" w:color="auto"/>
              <w:right w:val="single" w:sz="8" w:space="0" w:color="auto"/>
            </w:tcBorders>
            <w:shd w:val="clear" w:color="auto" w:fill="auto"/>
            <w:vAlign w:val="center"/>
          </w:tcPr>
          <w:p w14:paraId="590A837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1585</w:t>
            </w:r>
          </w:p>
        </w:tc>
        <w:tc>
          <w:tcPr>
            <w:tcW w:w="783" w:type="dxa"/>
            <w:tcBorders>
              <w:top w:val="nil"/>
              <w:left w:val="nil"/>
              <w:bottom w:val="single" w:sz="8" w:space="0" w:color="auto"/>
              <w:right w:val="single" w:sz="8" w:space="0" w:color="auto"/>
            </w:tcBorders>
            <w:shd w:val="clear" w:color="auto" w:fill="auto"/>
            <w:vAlign w:val="center"/>
          </w:tcPr>
          <w:p w14:paraId="0361A07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3904</w:t>
            </w:r>
          </w:p>
        </w:tc>
        <w:tc>
          <w:tcPr>
            <w:tcW w:w="783" w:type="dxa"/>
            <w:tcBorders>
              <w:top w:val="nil"/>
              <w:left w:val="nil"/>
              <w:bottom w:val="single" w:sz="8" w:space="0" w:color="auto"/>
              <w:right w:val="single" w:sz="8" w:space="0" w:color="auto"/>
            </w:tcBorders>
            <w:shd w:val="clear" w:color="auto" w:fill="auto"/>
            <w:vAlign w:val="center"/>
          </w:tcPr>
          <w:p w14:paraId="5356500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3238</w:t>
            </w:r>
          </w:p>
        </w:tc>
        <w:tc>
          <w:tcPr>
            <w:tcW w:w="782" w:type="dxa"/>
            <w:tcBorders>
              <w:top w:val="nil"/>
              <w:left w:val="nil"/>
              <w:bottom w:val="single" w:sz="8" w:space="0" w:color="auto"/>
              <w:right w:val="single" w:sz="8" w:space="0" w:color="auto"/>
            </w:tcBorders>
            <w:shd w:val="clear" w:color="auto" w:fill="auto"/>
            <w:vAlign w:val="center"/>
          </w:tcPr>
          <w:p w14:paraId="3148B8A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4006</w:t>
            </w:r>
          </w:p>
        </w:tc>
        <w:tc>
          <w:tcPr>
            <w:tcW w:w="783" w:type="dxa"/>
            <w:tcBorders>
              <w:top w:val="nil"/>
              <w:left w:val="nil"/>
              <w:bottom w:val="single" w:sz="8" w:space="0" w:color="auto"/>
              <w:right w:val="single" w:sz="8" w:space="0" w:color="auto"/>
            </w:tcBorders>
            <w:shd w:val="clear" w:color="auto" w:fill="auto"/>
            <w:vAlign w:val="center"/>
          </w:tcPr>
          <w:p w14:paraId="4DE049D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7244</w:t>
            </w:r>
          </w:p>
        </w:tc>
        <w:tc>
          <w:tcPr>
            <w:tcW w:w="783" w:type="dxa"/>
            <w:tcBorders>
              <w:top w:val="nil"/>
              <w:left w:val="nil"/>
              <w:bottom w:val="single" w:sz="8" w:space="0" w:color="auto"/>
              <w:right w:val="single" w:sz="8" w:space="0" w:color="auto"/>
            </w:tcBorders>
            <w:shd w:val="clear" w:color="auto" w:fill="auto"/>
            <w:noWrap/>
            <w:vAlign w:val="center"/>
          </w:tcPr>
          <w:p w14:paraId="307D83E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147082</w:t>
            </w:r>
          </w:p>
        </w:tc>
        <w:tc>
          <w:tcPr>
            <w:tcW w:w="783" w:type="dxa"/>
            <w:tcBorders>
              <w:top w:val="nil"/>
              <w:left w:val="nil"/>
              <w:bottom w:val="single" w:sz="8" w:space="0" w:color="auto"/>
              <w:right w:val="single" w:sz="8" w:space="0" w:color="auto"/>
            </w:tcBorders>
            <w:shd w:val="clear" w:color="auto" w:fill="auto"/>
            <w:vAlign w:val="center"/>
          </w:tcPr>
          <w:p w14:paraId="5A3A746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147082</w:t>
            </w:r>
          </w:p>
        </w:tc>
        <w:tc>
          <w:tcPr>
            <w:tcW w:w="783" w:type="dxa"/>
            <w:tcBorders>
              <w:top w:val="nil"/>
              <w:left w:val="nil"/>
              <w:bottom w:val="single" w:sz="8" w:space="0" w:color="auto"/>
              <w:right w:val="single" w:sz="8" w:space="0" w:color="auto"/>
            </w:tcBorders>
            <w:shd w:val="clear" w:color="auto" w:fill="auto"/>
            <w:vAlign w:val="center"/>
          </w:tcPr>
          <w:p w14:paraId="0F91AAA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108352</w:t>
            </w:r>
          </w:p>
        </w:tc>
        <w:tc>
          <w:tcPr>
            <w:tcW w:w="783" w:type="dxa"/>
            <w:tcBorders>
              <w:top w:val="nil"/>
              <w:left w:val="nil"/>
              <w:bottom w:val="single" w:sz="8" w:space="0" w:color="auto"/>
              <w:right w:val="single" w:sz="8" w:space="0" w:color="auto"/>
            </w:tcBorders>
            <w:shd w:val="clear" w:color="auto" w:fill="auto"/>
            <w:vAlign w:val="center"/>
          </w:tcPr>
          <w:p w14:paraId="624CAAD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 </w:t>
            </w:r>
          </w:p>
        </w:tc>
        <w:tc>
          <w:tcPr>
            <w:tcW w:w="850" w:type="dxa"/>
            <w:tcBorders>
              <w:top w:val="nil"/>
              <w:left w:val="nil"/>
              <w:bottom w:val="single" w:sz="8" w:space="0" w:color="auto"/>
              <w:right w:val="single" w:sz="8" w:space="0" w:color="auto"/>
            </w:tcBorders>
            <w:shd w:val="clear" w:color="auto" w:fill="auto"/>
            <w:noWrap/>
            <w:vAlign w:val="center"/>
          </w:tcPr>
          <w:p w14:paraId="3242388B"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341 094</w:t>
            </w:r>
          </w:p>
        </w:tc>
      </w:tr>
      <w:tr w:rsidR="00F04EBB" w:rsidRPr="00F04EBB" w14:paraId="793993CF" w14:textId="77777777" w:rsidTr="00263423">
        <w:trPr>
          <w:trHeight w:val="300"/>
          <w:jc w:val="center"/>
        </w:trPr>
        <w:tc>
          <w:tcPr>
            <w:tcW w:w="1210" w:type="dxa"/>
            <w:noWrap/>
            <w:hideMark/>
          </w:tcPr>
          <w:p w14:paraId="17DEBEA6"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2020-2021</w:t>
            </w:r>
          </w:p>
        </w:tc>
        <w:tc>
          <w:tcPr>
            <w:tcW w:w="866" w:type="dxa"/>
            <w:tcBorders>
              <w:top w:val="nil"/>
              <w:left w:val="nil"/>
              <w:bottom w:val="single" w:sz="8" w:space="0" w:color="auto"/>
              <w:right w:val="single" w:sz="8" w:space="0" w:color="auto"/>
            </w:tcBorders>
            <w:shd w:val="clear" w:color="auto" w:fill="auto"/>
            <w:noWrap/>
            <w:vAlign w:val="center"/>
          </w:tcPr>
          <w:p w14:paraId="5744AAC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65566</w:t>
            </w:r>
          </w:p>
        </w:tc>
        <w:tc>
          <w:tcPr>
            <w:tcW w:w="783" w:type="dxa"/>
            <w:tcBorders>
              <w:top w:val="nil"/>
              <w:left w:val="nil"/>
              <w:bottom w:val="single" w:sz="8" w:space="0" w:color="auto"/>
              <w:right w:val="single" w:sz="8" w:space="0" w:color="auto"/>
            </w:tcBorders>
            <w:shd w:val="clear" w:color="auto" w:fill="auto"/>
            <w:noWrap/>
            <w:vAlign w:val="center"/>
          </w:tcPr>
          <w:p w14:paraId="0058E1F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2682</w:t>
            </w:r>
          </w:p>
        </w:tc>
        <w:tc>
          <w:tcPr>
            <w:tcW w:w="624" w:type="dxa"/>
            <w:tcBorders>
              <w:top w:val="nil"/>
              <w:left w:val="nil"/>
              <w:bottom w:val="single" w:sz="8" w:space="0" w:color="auto"/>
              <w:right w:val="single" w:sz="8" w:space="0" w:color="auto"/>
            </w:tcBorders>
            <w:shd w:val="clear" w:color="auto" w:fill="auto"/>
            <w:noWrap/>
            <w:vAlign w:val="center"/>
          </w:tcPr>
          <w:p w14:paraId="6CE1D81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79</w:t>
            </w:r>
          </w:p>
        </w:tc>
        <w:tc>
          <w:tcPr>
            <w:tcW w:w="942" w:type="dxa"/>
            <w:tcBorders>
              <w:top w:val="nil"/>
              <w:left w:val="nil"/>
              <w:bottom w:val="single" w:sz="8" w:space="0" w:color="auto"/>
              <w:right w:val="single" w:sz="8" w:space="0" w:color="auto"/>
            </w:tcBorders>
            <w:shd w:val="clear" w:color="auto" w:fill="auto"/>
            <w:noWrap/>
            <w:vAlign w:val="center"/>
          </w:tcPr>
          <w:p w14:paraId="2F2B9A8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68328</w:t>
            </w:r>
          </w:p>
        </w:tc>
        <w:tc>
          <w:tcPr>
            <w:tcW w:w="783" w:type="dxa"/>
            <w:tcBorders>
              <w:top w:val="nil"/>
              <w:left w:val="nil"/>
              <w:bottom w:val="single" w:sz="8" w:space="0" w:color="auto"/>
              <w:right w:val="single" w:sz="8" w:space="0" w:color="auto"/>
            </w:tcBorders>
            <w:shd w:val="clear" w:color="auto" w:fill="auto"/>
            <w:noWrap/>
            <w:vAlign w:val="center"/>
          </w:tcPr>
          <w:p w14:paraId="36D45A3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20635</w:t>
            </w:r>
          </w:p>
        </w:tc>
        <w:tc>
          <w:tcPr>
            <w:tcW w:w="782" w:type="dxa"/>
            <w:tcBorders>
              <w:top w:val="nil"/>
              <w:left w:val="nil"/>
              <w:bottom w:val="single" w:sz="8" w:space="0" w:color="auto"/>
              <w:right w:val="single" w:sz="8" w:space="0" w:color="auto"/>
            </w:tcBorders>
            <w:shd w:val="clear" w:color="auto" w:fill="auto"/>
            <w:noWrap/>
            <w:vAlign w:val="center"/>
          </w:tcPr>
          <w:p w14:paraId="0B954DF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8946</w:t>
            </w:r>
          </w:p>
        </w:tc>
        <w:tc>
          <w:tcPr>
            <w:tcW w:w="783" w:type="dxa"/>
            <w:tcBorders>
              <w:top w:val="nil"/>
              <w:left w:val="nil"/>
              <w:bottom w:val="single" w:sz="8" w:space="0" w:color="auto"/>
              <w:right w:val="single" w:sz="8" w:space="0" w:color="auto"/>
            </w:tcBorders>
            <w:shd w:val="clear" w:color="auto" w:fill="auto"/>
            <w:noWrap/>
            <w:vAlign w:val="center"/>
          </w:tcPr>
          <w:p w14:paraId="79DCC4B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2556</w:t>
            </w:r>
          </w:p>
        </w:tc>
        <w:tc>
          <w:tcPr>
            <w:tcW w:w="783" w:type="dxa"/>
            <w:tcBorders>
              <w:top w:val="nil"/>
              <w:left w:val="nil"/>
              <w:bottom w:val="single" w:sz="8" w:space="0" w:color="auto"/>
              <w:right w:val="single" w:sz="8" w:space="0" w:color="auto"/>
            </w:tcBorders>
            <w:shd w:val="clear" w:color="auto" w:fill="auto"/>
            <w:noWrap/>
            <w:vAlign w:val="center"/>
          </w:tcPr>
          <w:p w14:paraId="25744F7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32138</w:t>
            </w:r>
          </w:p>
        </w:tc>
        <w:tc>
          <w:tcPr>
            <w:tcW w:w="783" w:type="dxa"/>
            <w:tcBorders>
              <w:top w:val="nil"/>
              <w:left w:val="nil"/>
              <w:bottom w:val="single" w:sz="8" w:space="0" w:color="auto"/>
              <w:right w:val="single" w:sz="8" w:space="0" w:color="auto"/>
            </w:tcBorders>
            <w:shd w:val="clear" w:color="auto" w:fill="auto"/>
            <w:noWrap/>
            <w:vAlign w:val="center"/>
          </w:tcPr>
          <w:p w14:paraId="7A1A5D8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2717</w:t>
            </w:r>
          </w:p>
        </w:tc>
        <w:tc>
          <w:tcPr>
            <w:tcW w:w="783" w:type="dxa"/>
            <w:tcBorders>
              <w:top w:val="nil"/>
              <w:left w:val="nil"/>
              <w:bottom w:val="single" w:sz="8" w:space="0" w:color="auto"/>
              <w:right w:val="single" w:sz="8" w:space="0" w:color="auto"/>
            </w:tcBorders>
            <w:shd w:val="clear" w:color="auto" w:fill="auto"/>
            <w:noWrap/>
            <w:vAlign w:val="center"/>
          </w:tcPr>
          <w:p w14:paraId="6082EC31"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1766</w:t>
            </w:r>
          </w:p>
        </w:tc>
        <w:tc>
          <w:tcPr>
            <w:tcW w:w="783" w:type="dxa"/>
            <w:tcBorders>
              <w:top w:val="nil"/>
              <w:left w:val="nil"/>
              <w:bottom w:val="single" w:sz="8" w:space="0" w:color="auto"/>
              <w:right w:val="single" w:sz="8" w:space="0" w:color="auto"/>
            </w:tcBorders>
            <w:shd w:val="clear" w:color="auto" w:fill="auto"/>
            <w:noWrap/>
            <w:vAlign w:val="center"/>
          </w:tcPr>
          <w:p w14:paraId="19AC003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4482</w:t>
            </w:r>
          </w:p>
        </w:tc>
        <w:tc>
          <w:tcPr>
            <w:tcW w:w="783" w:type="dxa"/>
            <w:tcBorders>
              <w:top w:val="nil"/>
              <w:left w:val="nil"/>
              <w:bottom w:val="single" w:sz="8" w:space="0" w:color="auto"/>
              <w:right w:val="single" w:sz="8" w:space="0" w:color="auto"/>
            </w:tcBorders>
            <w:shd w:val="clear" w:color="auto" w:fill="auto"/>
            <w:noWrap/>
            <w:vAlign w:val="center"/>
          </w:tcPr>
          <w:p w14:paraId="76915E2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3674</w:t>
            </w:r>
          </w:p>
        </w:tc>
        <w:tc>
          <w:tcPr>
            <w:tcW w:w="782" w:type="dxa"/>
            <w:tcBorders>
              <w:top w:val="nil"/>
              <w:left w:val="nil"/>
              <w:bottom w:val="single" w:sz="8" w:space="0" w:color="auto"/>
              <w:right w:val="single" w:sz="8" w:space="0" w:color="auto"/>
            </w:tcBorders>
            <w:shd w:val="clear" w:color="auto" w:fill="auto"/>
            <w:noWrap/>
            <w:vAlign w:val="center"/>
          </w:tcPr>
          <w:p w14:paraId="41D6CB8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4082</w:t>
            </w:r>
          </w:p>
        </w:tc>
        <w:tc>
          <w:tcPr>
            <w:tcW w:w="783" w:type="dxa"/>
            <w:tcBorders>
              <w:top w:val="nil"/>
              <w:left w:val="nil"/>
              <w:bottom w:val="single" w:sz="8" w:space="0" w:color="auto"/>
              <w:right w:val="single" w:sz="8" w:space="0" w:color="auto"/>
            </w:tcBorders>
            <w:shd w:val="clear" w:color="auto" w:fill="auto"/>
            <w:noWrap/>
            <w:vAlign w:val="center"/>
          </w:tcPr>
          <w:p w14:paraId="684AB22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7756</w:t>
            </w:r>
          </w:p>
        </w:tc>
        <w:tc>
          <w:tcPr>
            <w:tcW w:w="783" w:type="dxa"/>
            <w:tcBorders>
              <w:top w:val="nil"/>
              <w:left w:val="nil"/>
              <w:bottom w:val="single" w:sz="8" w:space="0" w:color="auto"/>
              <w:right w:val="single" w:sz="8" w:space="0" w:color="auto"/>
            </w:tcBorders>
            <w:shd w:val="clear" w:color="auto" w:fill="auto"/>
            <w:noWrap/>
            <w:vAlign w:val="center"/>
          </w:tcPr>
          <w:p w14:paraId="14A1D0F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181877</w:t>
            </w:r>
          </w:p>
        </w:tc>
        <w:tc>
          <w:tcPr>
            <w:tcW w:w="783" w:type="dxa"/>
            <w:tcBorders>
              <w:top w:val="nil"/>
              <w:left w:val="nil"/>
              <w:bottom w:val="single" w:sz="8" w:space="0" w:color="auto"/>
              <w:right w:val="single" w:sz="8" w:space="0" w:color="auto"/>
            </w:tcBorders>
            <w:shd w:val="clear" w:color="auto" w:fill="auto"/>
            <w:vAlign w:val="center"/>
          </w:tcPr>
          <w:p w14:paraId="1EDAA08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181877</w:t>
            </w:r>
          </w:p>
        </w:tc>
        <w:tc>
          <w:tcPr>
            <w:tcW w:w="783" w:type="dxa"/>
            <w:tcBorders>
              <w:top w:val="nil"/>
              <w:left w:val="nil"/>
              <w:bottom w:val="single" w:sz="8" w:space="0" w:color="auto"/>
              <w:right w:val="single" w:sz="8" w:space="0" w:color="auto"/>
            </w:tcBorders>
            <w:shd w:val="clear" w:color="auto" w:fill="auto"/>
            <w:noWrap/>
            <w:vAlign w:val="center"/>
          </w:tcPr>
          <w:p w14:paraId="444CF3C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197771</w:t>
            </w:r>
          </w:p>
        </w:tc>
        <w:tc>
          <w:tcPr>
            <w:tcW w:w="783" w:type="dxa"/>
            <w:tcBorders>
              <w:top w:val="nil"/>
              <w:left w:val="nil"/>
              <w:bottom w:val="single" w:sz="8" w:space="0" w:color="auto"/>
              <w:right w:val="single" w:sz="8" w:space="0" w:color="auto"/>
            </w:tcBorders>
            <w:shd w:val="clear" w:color="auto" w:fill="auto"/>
            <w:noWrap/>
            <w:vAlign w:val="center"/>
          </w:tcPr>
          <w:p w14:paraId="5730A42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932</w:t>
            </w:r>
          </w:p>
        </w:tc>
        <w:tc>
          <w:tcPr>
            <w:tcW w:w="850" w:type="dxa"/>
            <w:tcBorders>
              <w:top w:val="nil"/>
              <w:left w:val="nil"/>
              <w:bottom w:val="single" w:sz="8" w:space="0" w:color="auto"/>
              <w:right w:val="single" w:sz="8" w:space="0" w:color="auto"/>
            </w:tcBorders>
            <w:shd w:val="clear" w:color="auto" w:fill="auto"/>
            <w:noWrap/>
            <w:vAlign w:val="center"/>
          </w:tcPr>
          <w:p w14:paraId="00167956"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493 284</w:t>
            </w:r>
          </w:p>
        </w:tc>
      </w:tr>
      <w:tr w:rsidR="00F04EBB" w:rsidRPr="00F04EBB" w14:paraId="5BF22061" w14:textId="77777777" w:rsidTr="00263423">
        <w:trPr>
          <w:trHeight w:val="300"/>
          <w:jc w:val="center"/>
        </w:trPr>
        <w:tc>
          <w:tcPr>
            <w:tcW w:w="1210" w:type="dxa"/>
            <w:noWrap/>
            <w:hideMark/>
          </w:tcPr>
          <w:p w14:paraId="30E8558D"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2021-2022</w:t>
            </w:r>
          </w:p>
        </w:tc>
        <w:tc>
          <w:tcPr>
            <w:tcW w:w="866" w:type="dxa"/>
            <w:tcBorders>
              <w:top w:val="nil"/>
              <w:left w:val="nil"/>
              <w:bottom w:val="single" w:sz="8" w:space="0" w:color="auto"/>
              <w:right w:val="single" w:sz="8" w:space="0" w:color="auto"/>
            </w:tcBorders>
            <w:shd w:val="clear" w:color="auto" w:fill="auto"/>
            <w:noWrap/>
            <w:vAlign w:val="center"/>
          </w:tcPr>
          <w:p w14:paraId="5C26D25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30771</w:t>
            </w:r>
          </w:p>
        </w:tc>
        <w:tc>
          <w:tcPr>
            <w:tcW w:w="783" w:type="dxa"/>
            <w:tcBorders>
              <w:top w:val="nil"/>
              <w:left w:val="nil"/>
              <w:bottom w:val="single" w:sz="8" w:space="0" w:color="auto"/>
              <w:right w:val="single" w:sz="8" w:space="0" w:color="auto"/>
            </w:tcBorders>
            <w:shd w:val="clear" w:color="auto" w:fill="auto"/>
            <w:noWrap/>
            <w:vAlign w:val="center"/>
          </w:tcPr>
          <w:p w14:paraId="585F744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813</w:t>
            </w:r>
          </w:p>
        </w:tc>
        <w:tc>
          <w:tcPr>
            <w:tcW w:w="624" w:type="dxa"/>
            <w:tcBorders>
              <w:top w:val="nil"/>
              <w:left w:val="nil"/>
              <w:bottom w:val="single" w:sz="8" w:space="0" w:color="auto"/>
              <w:right w:val="single" w:sz="8" w:space="0" w:color="auto"/>
            </w:tcBorders>
            <w:shd w:val="clear" w:color="auto" w:fill="auto"/>
            <w:noWrap/>
            <w:vAlign w:val="center"/>
          </w:tcPr>
          <w:p w14:paraId="60FD5FA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28</w:t>
            </w:r>
          </w:p>
        </w:tc>
        <w:tc>
          <w:tcPr>
            <w:tcW w:w="942" w:type="dxa"/>
            <w:tcBorders>
              <w:top w:val="nil"/>
              <w:left w:val="nil"/>
              <w:bottom w:val="single" w:sz="8" w:space="0" w:color="auto"/>
              <w:right w:val="single" w:sz="8" w:space="0" w:color="auto"/>
            </w:tcBorders>
            <w:shd w:val="clear" w:color="auto" w:fill="auto"/>
            <w:noWrap/>
            <w:vAlign w:val="center"/>
          </w:tcPr>
          <w:p w14:paraId="734B4D8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31612</w:t>
            </w:r>
          </w:p>
        </w:tc>
        <w:tc>
          <w:tcPr>
            <w:tcW w:w="783" w:type="dxa"/>
            <w:tcBorders>
              <w:top w:val="nil"/>
              <w:left w:val="nil"/>
              <w:bottom w:val="single" w:sz="8" w:space="0" w:color="auto"/>
              <w:right w:val="single" w:sz="8" w:space="0" w:color="auto"/>
            </w:tcBorders>
            <w:shd w:val="clear" w:color="auto" w:fill="auto"/>
            <w:noWrap/>
            <w:vAlign w:val="center"/>
          </w:tcPr>
          <w:p w14:paraId="2AEB09C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14896</w:t>
            </w:r>
          </w:p>
        </w:tc>
        <w:tc>
          <w:tcPr>
            <w:tcW w:w="782" w:type="dxa"/>
            <w:tcBorders>
              <w:top w:val="nil"/>
              <w:left w:val="nil"/>
              <w:bottom w:val="single" w:sz="8" w:space="0" w:color="auto"/>
              <w:right w:val="single" w:sz="8" w:space="0" w:color="auto"/>
            </w:tcBorders>
            <w:shd w:val="clear" w:color="auto" w:fill="auto"/>
            <w:noWrap/>
            <w:vAlign w:val="center"/>
          </w:tcPr>
          <w:p w14:paraId="15E3760F"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7380</w:t>
            </w:r>
          </w:p>
        </w:tc>
        <w:tc>
          <w:tcPr>
            <w:tcW w:w="783" w:type="dxa"/>
            <w:tcBorders>
              <w:top w:val="nil"/>
              <w:left w:val="nil"/>
              <w:bottom w:val="single" w:sz="8" w:space="0" w:color="auto"/>
              <w:right w:val="single" w:sz="8" w:space="0" w:color="auto"/>
            </w:tcBorders>
            <w:shd w:val="clear" w:color="auto" w:fill="auto"/>
            <w:noWrap/>
            <w:vAlign w:val="center"/>
          </w:tcPr>
          <w:p w14:paraId="5234D19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139</w:t>
            </w:r>
          </w:p>
        </w:tc>
        <w:tc>
          <w:tcPr>
            <w:tcW w:w="783" w:type="dxa"/>
            <w:tcBorders>
              <w:top w:val="nil"/>
              <w:left w:val="nil"/>
              <w:bottom w:val="single" w:sz="8" w:space="0" w:color="auto"/>
              <w:right w:val="single" w:sz="8" w:space="0" w:color="auto"/>
            </w:tcBorders>
            <w:shd w:val="clear" w:color="auto" w:fill="auto"/>
            <w:noWrap/>
            <w:vAlign w:val="center"/>
          </w:tcPr>
          <w:p w14:paraId="4F59C49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22415</w:t>
            </w:r>
          </w:p>
        </w:tc>
        <w:tc>
          <w:tcPr>
            <w:tcW w:w="783" w:type="dxa"/>
            <w:tcBorders>
              <w:top w:val="nil"/>
              <w:left w:val="nil"/>
              <w:bottom w:val="single" w:sz="8" w:space="0" w:color="auto"/>
              <w:right w:val="single" w:sz="8" w:space="0" w:color="auto"/>
            </w:tcBorders>
            <w:shd w:val="clear" w:color="auto" w:fill="auto"/>
            <w:noWrap/>
            <w:vAlign w:val="center"/>
          </w:tcPr>
          <w:p w14:paraId="41D848F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2013</w:t>
            </w:r>
          </w:p>
        </w:tc>
        <w:tc>
          <w:tcPr>
            <w:tcW w:w="783" w:type="dxa"/>
            <w:tcBorders>
              <w:top w:val="nil"/>
              <w:left w:val="nil"/>
              <w:bottom w:val="single" w:sz="8" w:space="0" w:color="auto"/>
              <w:right w:val="single" w:sz="8" w:space="0" w:color="auto"/>
            </w:tcBorders>
            <w:shd w:val="clear" w:color="auto" w:fill="auto"/>
            <w:noWrap/>
            <w:vAlign w:val="center"/>
          </w:tcPr>
          <w:p w14:paraId="21744A0E"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1394</w:t>
            </w:r>
          </w:p>
        </w:tc>
        <w:tc>
          <w:tcPr>
            <w:tcW w:w="783" w:type="dxa"/>
            <w:tcBorders>
              <w:top w:val="nil"/>
              <w:left w:val="nil"/>
              <w:bottom w:val="single" w:sz="8" w:space="0" w:color="auto"/>
              <w:right w:val="single" w:sz="8" w:space="0" w:color="auto"/>
            </w:tcBorders>
            <w:shd w:val="clear" w:color="auto" w:fill="auto"/>
            <w:noWrap/>
            <w:vAlign w:val="center"/>
          </w:tcPr>
          <w:p w14:paraId="0549CD83"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3407</w:t>
            </w:r>
          </w:p>
        </w:tc>
        <w:tc>
          <w:tcPr>
            <w:tcW w:w="783" w:type="dxa"/>
            <w:tcBorders>
              <w:top w:val="nil"/>
              <w:left w:val="nil"/>
              <w:bottom w:val="single" w:sz="8" w:space="0" w:color="auto"/>
              <w:right w:val="single" w:sz="8" w:space="0" w:color="auto"/>
            </w:tcBorders>
            <w:shd w:val="clear" w:color="auto" w:fill="auto"/>
            <w:noWrap/>
            <w:vAlign w:val="center"/>
          </w:tcPr>
          <w:p w14:paraId="7B5DC69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2589</w:t>
            </w:r>
          </w:p>
        </w:tc>
        <w:tc>
          <w:tcPr>
            <w:tcW w:w="782" w:type="dxa"/>
            <w:tcBorders>
              <w:top w:val="nil"/>
              <w:left w:val="nil"/>
              <w:bottom w:val="single" w:sz="8" w:space="0" w:color="auto"/>
              <w:right w:val="single" w:sz="8" w:space="0" w:color="auto"/>
            </w:tcBorders>
            <w:shd w:val="clear" w:color="auto" w:fill="auto"/>
            <w:noWrap/>
            <w:vAlign w:val="center"/>
          </w:tcPr>
          <w:p w14:paraId="5797C0C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2973</w:t>
            </w:r>
          </w:p>
        </w:tc>
        <w:tc>
          <w:tcPr>
            <w:tcW w:w="783" w:type="dxa"/>
            <w:tcBorders>
              <w:top w:val="nil"/>
              <w:left w:val="nil"/>
              <w:bottom w:val="single" w:sz="8" w:space="0" w:color="auto"/>
              <w:right w:val="single" w:sz="8" w:space="0" w:color="auto"/>
            </w:tcBorders>
            <w:shd w:val="clear" w:color="auto" w:fill="auto"/>
            <w:noWrap/>
            <w:vAlign w:val="center"/>
          </w:tcPr>
          <w:p w14:paraId="73CB884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5562</w:t>
            </w:r>
          </w:p>
        </w:tc>
        <w:tc>
          <w:tcPr>
            <w:tcW w:w="783" w:type="dxa"/>
            <w:tcBorders>
              <w:top w:val="nil"/>
              <w:left w:val="nil"/>
              <w:bottom w:val="single" w:sz="8" w:space="0" w:color="auto"/>
              <w:right w:val="single" w:sz="8" w:space="0" w:color="auto"/>
            </w:tcBorders>
            <w:shd w:val="clear" w:color="auto" w:fill="auto"/>
            <w:noWrap/>
            <w:vAlign w:val="center"/>
          </w:tcPr>
          <w:p w14:paraId="6238F56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164288</w:t>
            </w:r>
          </w:p>
        </w:tc>
        <w:tc>
          <w:tcPr>
            <w:tcW w:w="783" w:type="dxa"/>
            <w:tcBorders>
              <w:top w:val="nil"/>
              <w:left w:val="nil"/>
              <w:bottom w:val="single" w:sz="8" w:space="0" w:color="auto"/>
              <w:right w:val="single" w:sz="8" w:space="0" w:color="auto"/>
            </w:tcBorders>
            <w:shd w:val="clear" w:color="auto" w:fill="auto"/>
            <w:vAlign w:val="center"/>
          </w:tcPr>
          <w:p w14:paraId="3E2B149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164288</w:t>
            </w:r>
          </w:p>
        </w:tc>
        <w:tc>
          <w:tcPr>
            <w:tcW w:w="783" w:type="dxa"/>
            <w:tcBorders>
              <w:top w:val="nil"/>
              <w:left w:val="nil"/>
              <w:bottom w:val="single" w:sz="8" w:space="0" w:color="auto"/>
              <w:right w:val="single" w:sz="8" w:space="0" w:color="auto"/>
            </w:tcBorders>
            <w:shd w:val="clear" w:color="auto" w:fill="auto"/>
            <w:noWrap/>
            <w:vAlign w:val="center"/>
          </w:tcPr>
          <w:p w14:paraId="15C2744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264112</w:t>
            </w:r>
          </w:p>
        </w:tc>
        <w:tc>
          <w:tcPr>
            <w:tcW w:w="783" w:type="dxa"/>
            <w:tcBorders>
              <w:top w:val="nil"/>
              <w:left w:val="nil"/>
              <w:bottom w:val="single" w:sz="8" w:space="0" w:color="auto"/>
              <w:right w:val="single" w:sz="8" w:space="0" w:color="auto"/>
            </w:tcBorders>
            <w:shd w:val="clear" w:color="auto" w:fill="auto"/>
            <w:noWrap/>
            <w:vAlign w:val="center"/>
          </w:tcPr>
          <w:p w14:paraId="5FF26AFA"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 </w:t>
            </w:r>
          </w:p>
        </w:tc>
        <w:tc>
          <w:tcPr>
            <w:tcW w:w="850" w:type="dxa"/>
            <w:tcBorders>
              <w:top w:val="nil"/>
              <w:left w:val="nil"/>
              <w:bottom w:val="single" w:sz="8" w:space="0" w:color="auto"/>
              <w:right w:val="single" w:sz="8" w:space="0" w:color="auto"/>
            </w:tcBorders>
            <w:shd w:val="clear" w:color="auto" w:fill="auto"/>
            <w:noWrap/>
            <w:vAlign w:val="center"/>
          </w:tcPr>
          <w:p w14:paraId="71FEEDB5"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491 395</w:t>
            </w:r>
          </w:p>
        </w:tc>
      </w:tr>
      <w:tr w:rsidR="00F04EBB" w:rsidRPr="00F04EBB" w14:paraId="0EBD788D" w14:textId="77777777" w:rsidTr="00263423">
        <w:trPr>
          <w:trHeight w:val="300"/>
          <w:jc w:val="center"/>
        </w:trPr>
        <w:tc>
          <w:tcPr>
            <w:tcW w:w="1210" w:type="dxa"/>
            <w:noWrap/>
            <w:hideMark/>
          </w:tcPr>
          <w:p w14:paraId="72D10B2B" w14:textId="77777777" w:rsidR="00F04EBB" w:rsidRPr="00F04EBB" w:rsidRDefault="00F04EBB" w:rsidP="00F04EBB">
            <w:pPr>
              <w:spacing w:after="0" w:line="240" w:lineRule="auto"/>
              <w:rPr>
                <w:rFonts w:eastAsia="Times New Roman" w:cstheme="minorHAnsi"/>
                <w:b/>
                <w:bCs/>
                <w:color w:val="000000"/>
                <w:sz w:val="18"/>
                <w:szCs w:val="18"/>
              </w:rPr>
            </w:pPr>
            <w:r w:rsidRPr="00F04EBB">
              <w:rPr>
                <w:rFonts w:eastAsia="Times New Roman" w:cstheme="minorHAnsi"/>
                <w:b/>
                <w:bCs/>
                <w:color w:val="000000"/>
                <w:sz w:val="18"/>
                <w:szCs w:val="18"/>
              </w:rPr>
              <w:t>2022-2023</w:t>
            </w:r>
          </w:p>
        </w:tc>
        <w:tc>
          <w:tcPr>
            <w:tcW w:w="866" w:type="dxa"/>
            <w:tcBorders>
              <w:top w:val="nil"/>
              <w:left w:val="nil"/>
              <w:bottom w:val="single" w:sz="8" w:space="0" w:color="auto"/>
              <w:right w:val="single" w:sz="8" w:space="0" w:color="auto"/>
            </w:tcBorders>
            <w:shd w:val="clear" w:color="auto" w:fill="auto"/>
            <w:noWrap/>
            <w:vAlign w:val="center"/>
          </w:tcPr>
          <w:p w14:paraId="58A659F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80782</w:t>
            </w:r>
          </w:p>
        </w:tc>
        <w:tc>
          <w:tcPr>
            <w:tcW w:w="783" w:type="dxa"/>
            <w:tcBorders>
              <w:top w:val="nil"/>
              <w:left w:val="nil"/>
              <w:bottom w:val="single" w:sz="8" w:space="0" w:color="auto"/>
              <w:right w:val="single" w:sz="8" w:space="0" w:color="auto"/>
            </w:tcBorders>
            <w:shd w:val="clear" w:color="auto" w:fill="auto"/>
            <w:noWrap/>
            <w:vAlign w:val="center"/>
          </w:tcPr>
          <w:p w14:paraId="00D667EC"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3437</w:t>
            </w:r>
          </w:p>
        </w:tc>
        <w:tc>
          <w:tcPr>
            <w:tcW w:w="624" w:type="dxa"/>
            <w:tcBorders>
              <w:top w:val="nil"/>
              <w:left w:val="nil"/>
              <w:bottom w:val="single" w:sz="8" w:space="0" w:color="auto"/>
              <w:right w:val="single" w:sz="8" w:space="0" w:color="auto"/>
            </w:tcBorders>
            <w:shd w:val="clear" w:color="auto" w:fill="auto"/>
            <w:noWrap/>
            <w:vAlign w:val="center"/>
          </w:tcPr>
          <w:p w14:paraId="3C5D80A2"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253</w:t>
            </w:r>
          </w:p>
        </w:tc>
        <w:tc>
          <w:tcPr>
            <w:tcW w:w="942" w:type="dxa"/>
            <w:tcBorders>
              <w:top w:val="nil"/>
              <w:left w:val="nil"/>
              <w:bottom w:val="single" w:sz="8" w:space="0" w:color="auto"/>
              <w:right w:val="single" w:sz="8" w:space="0" w:color="auto"/>
            </w:tcBorders>
            <w:shd w:val="clear" w:color="auto" w:fill="auto"/>
            <w:noWrap/>
            <w:vAlign w:val="center"/>
          </w:tcPr>
          <w:p w14:paraId="6A1C8DA8"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84472</w:t>
            </w:r>
          </w:p>
        </w:tc>
        <w:tc>
          <w:tcPr>
            <w:tcW w:w="783" w:type="dxa"/>
            <w:tcBorders>
              <w:top w:val="nil"/>
              <w:left w:val="nil"/>
              <w:bottom w:val="single" w:sz="8" w:space="0" w:color="auto"/>
              <w:right w:val="single" w:sz="8" w:space="0" w:color="auto"/>
            </w:tcBorders>
            <w:shd w:val="clear" w:color="auto" w:fill="auto"/>
            <w:noWrap/>
            <w:vAlign w:val="center"/>
          </w:tcPr>
          <w:p w14:paraId="6473644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20051</w:t>
            </w:r>
          </w:p>
        </w:tc>
        <w:tc>
          <w:tcPr>
            <w:tcW w:w="782" w:type="dxa"/>
            <w:tcBorders>
              <w:top w:val="nil"/>
              <w:left w:val="nil"/>
              <w:bottom w:val="single" w:sz="8" w:space="0" w:color="auto"/>
              <w:right w:val="single" w:sz="8" w:space="0" w:color="auto"/>
            </w:tcBorders>
            <w:shd w:val="clear" w:color="auto" w:fill="auto"/>
            <w:noWrap/>
            <w:vAlign w:val="center"/>
          </w:tcPr>
          <w:p w14:paraId="39DB20D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9911</w:t>
            </w:r>
          </w:p>
        </w:tc>
        <w:tc>
          <w:tcPr>
            <w:tcW w:w="783" w:type="dxa"/>
            <w:tcBorders>
              <w:top w:val="nil"/>
              <w:left w:val="nil"/>
              <w:bottom w:val="single" w:sz="8" w:space="0" w:color="auto"/>
              <w:right w:val="single" w:sz="8" w:space="0" w:color="auto"/>
            </w:tcBorders>
            <w:shd w:val="clear" w:color="auto" w:fill="auto"/>
            <w:noWrap/>
            <w:vAlign w:val="center"/>
          </w:tcPr>
          <w:p w14:paraId="26875CD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966</w:t>
            </w:r>
          </w:p>
        </w:tc>
        <w:tc>
          <w:tcPr>
            <w:tcW w:w="783" w:type="dxa"/>
            <w:tcBorders>
              <w:top w:val="nil"/>
              <w:left w:val="nil"/>
              <w:bottom w:val="single" w:sz="8" w:space="0" w:color="auto"/>
              <w:right w:val="single" w:sz="8" w:space="0" w:color="auto"/>
            </w:tcBorders>
            <w:shd w:val="clear" w:color="auto" w:fill="auto"/>
            <w:noWrap/>
            <w:vAlign w:val="center"/>
          </w:tcPr>
          <w:p w14:paraId="3200F58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30927</w:t>
            </w:r>
          </w:p>
        </w:tc>
        <w:tc>
          <w:tcPr>
            <w:tcW w:w="783" w:type="dxa"/>
            <w:tcBorders>
              <w:top w:val="nil"/>
              <w:left w:val="nil"/>
              <w:bottom w:val="single" w:sz="8" w:space="0" w:color="auto"/>
              <w:right w:val="single" w:sz="8" w:space="0" w:color="auto"/>
            </w:tcBorders>
            <w:shd w:val="clear" w:color="auto" w:fill="auto"/>
            <w:noWrap/>
            <w:vAlign w:val="center"/>
          </w:tcPr>
          <w:p w14:paraId="69D70A16"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19954</w:t>
            </w:r>
          </w:p>
        </w:tc>
        <w:tc>
          <w:tcPr>
            <w:tcW w:w="783" w:type="dxa"/>
            <w:tcBorders>
              <w:top w:val="nil"/>
              <w:left w:val="nil"/>
              <w:bottom w:val="single" w:sz="8" w:space="0" w:color="auto"/>
              <w:right w:val="single" w:sz="8" w:space="0" w:color="auto"/>
            </w:tcBorders>
            <w:shd w:val="clear" w:color="auto" w:fill="auto"/>
            <w:noWrap/>
            <w:vAlign w:val="center"/>
          </w:tcPr>
          <w:p w14:paraId="79AADEFB"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3479</w:t>
            </w:r>
          </w:p>
        </w:tc>
        <w:tc>
          <w:tcPr>
            <w:tcW w:w="783" w:type="dxa"/>
            <w:tcBorders>
              <w:top w:val="nil"/>
              <w:left w:val="nil"/>
              <w:bottom w:val="single" w:sz="8" w:space="0" w:color="auto"/>
              <w:right w:val="single" w:sz="8" w:space="0" w:color="auto"/>
            </w:tcBorders>
            <w:shd w:val="clear" w:color="auto" w:fill="auto"/>
            <w:noWrap/>
            <w:vAlign w:val="center"/>
          </w:tcPr>
          <w:p w14:paraId="2B39401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23433</w:t>
            </w:r>
          </w:p>
        </w:tc>
        <w:tc>
          <w:tcPr>
            <w:tcW w:w="783" w:type="dxa"/>
            <w:tcBorders>
              <w:top w:val="nil"/>
              <w:left w:val="nil"/>
              <w:bottom w:val="single" w:sz="8" w:space="0" w:color="auto"/>
              <w:right w:val="single" w:sz="8" w:space="0" w:color="auto"/>
            </w:tcBorders>
            <w:shd w:val="clear" w:color="auto" w:fill="auto"/>
            <w:noWrap/>
            <w:vAlign w:val="center"/>
          </w:tcPr>
          <w:p w14:paraId="4E5C846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3821</w:t>
            </w:r>
          </w:p>
        </w:tc>
        <w:tc>
          <w:tcPr>
            <w:tcW w:w="782" w:type="dxa"/>
            <w:tcBorders>
              <w:top w:val="nil"/>
              <w:left w:val="nil"/>
              <w:bottom w:val="single" w:sz="8" w:space="0" w:color="auto"/>
              <w:right w:val="single" w:sz="8" w:space="0" w:color="auto"/>
            </w:tcBorders>
            <w:shd w:val="clear" w:color="auto" w:fill="auto"/>
            <w:noWrap/>
            <w:vAlign w:val="center"/>
          </w:tcPr>
          <w:p w14:paraId="4E503949"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4254</w:t>
            </w:r>
          </w:p>
        </w:tc>
        <w:tc>
          <w:tcPr>
            <w:tcW w:w="783" w:type="dxa"/>
            <w:tcBorders>
              <w:top w:val="nil"/>
              <w:left w:val="nil"/>
              <w:bottom w:val="single" w:sz="8" w:space="0" w:color="auto"/>
              <w:right w:val="single" w:sz="8" w:space="0" w:color="auto"/>
            </w:tcBorders>
            <w:shd w:val="clear" w:color="auto" w:fill="auto"/>
            <w:noWrap/>
            <w:vAlign w:val="center"/>
          </w:tcPr>
          <w:p w14:paraId="76B28580"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8074</w:t>
            </w:r>
          </w:p>
        </w:tc>
        <w:tc>
          <w:tcPr>
            <w:tcW w:w="783" w:type="dxa"/>
            <w:tcBorders>
              <w:top w:val="nil"/>
              <w:left w:val="nil"/>
              <w:bottom w:val="single" w:sz="8" w:space="0" w:color="auto"/>
              <w:right w:val="single" w:sz="8" w:space="0" w:color="auto"/>
            </w:tcBorders>
            <w:shd w:val="clear" w:color="auto" w:fill="auto"/>
            <w:noWrap/>
            <w:vAlign w:val="center"/>
          </w:tcPr>
          <w:p w14:paraId="39B8737D"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152409</w:t>
            </w:r>
          </w:p>
        </w:tc>
        <w:tc>
          <w:tcPr>
            <w:tcW w:w="783" w:type="dxa"/>
            <w:tcBorders>
              <w:top w:val="nil"/>
              <w:left w:val="nil"/>
              <w:bottom w:val="single" w:sz="8" w:space="0" w:color="auto"/>
              <w:right w:val="single" w:sz="8" w:space="0" w:color="auto"/>
            </w:tcBorders>
            <w:shd w:val="clear" w:color="auto" w:fill="auto"/>
            <w:vAlign w:val="center"/>
          </w:tcPr>
          <w:p w14:paraId="74336324"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152409</w:t>
            </w:r>
          </w:p>
        </w:tc>
        <w:tc>
          <w:tcPr>
            <w:tcW w:w="783" w:type="dxa"/>
            <w:tcBorders>
              <w:top w:val="nil"/>
              <w:left w:val="nil"/>
              <w:bottom w:val="single" w:sz="8" w:space="0" w:color="auto"/>
              <w:right w:val="single" w:sz="8" w:space="0" w:color="auto"/>
            </w:tcBorders>
            <w:shd w:val="clear" w:color="auto" w:fill="auto"/>
            <w:noWrap/>
            <w:vAlign w:val="center"/>
          </w:tcPr>
          <w:p w14:paraId="726F4905"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242249</w:t>
            </w:r>
          </w:p>
        </w:tc>
        <w:tc>
          <w:tcPr>
            <w:tcW w:w="783" w:type="dxa"/>
            <w:tcBorders>
              <w:top w:val="nil"/>
              <w:left w:val="nil"/>
              <w:bottom w:val="single" w:sz="8" w:space="0" w:color="auto"/>
              <w:right w:val="single" w:sz="8" w:space="0" w:color="auto"/>
            </w:tcBorders>
            <w:shd w:val="clear" w:color="auto" w:fill="auto"/>
            <w:noWrap/>
            <w:vAlign w:val="center"/>
          </w:tcPr>
          <w:p w14:paraId="32514937" w14:textId="77777777" w:rsidR="00F04EBB" w:rsidRPr="00F04EBB" w:rsidRDefault="00F04EBB" w:rsidP="00F04EBB">
            <w:pPr>
              <w:spacing w:after="0" w:line="240" w:lineRule="auto"/>
              <w:jc w:val="center"/>
              <w:rPr>
                <w:rFonts w:eastAsia="Times New Roman" w:cstheme="minorHAnsi"/>
                <w:color w:val="000000"/>
                <w:sz w:val="18"/>
                <w:szCs w:val="18"/>
              </w:rPr>
            </w:pPr>
            <w:r w:rsidRPr="00F04EBB">
              <w:rPr>
                <w:rFonts w:eastAsia="Calibri" w:cstheme="minorHAnsi"/>
                <w:color w:val="000000"/>
                <w:sz w:val="18"/>
                <w:szCs w:val="18"/>
                <w:lang w:eastAsia="en-US"/>
              </w:rPr>
              <w:t>538</w:t>
            </w:r>
          </w:p>
        </w:tc>
        <w:tc>
          <w:tcPr>
            <w:tcW w:w="850" w:type="dxa"/>
            <w:tcBorders>
              <w:top w:val="nil"/>
              <w:left w:val="nil"/>
              <w:bottom w:val="single" w:sz="8" w:space="0" w:color="auto"/>
              <w:right w:val="single" w:sz="8" w:space="0" w:color="auto"/>
            </w:tcBorders>
            <w:shd w:val="clear" w:color="auto" w:fill="auto"/>
            <w:noWrap/>
            <w:vAlign w:val="center"/>
          </w:tcPr>
          <w:p w14:paraId="73729B51" w14:textId="77777777" w:rsidR="00F04EBB" w:rsidRPr="00F04EBB" w:rsidRDefault="00F04EBB" w:rsidP="00F04EBB">
            <w:pPr>
              <w:spacing w:after="0" w:line="240" w:lineRule="auto"/>
              <w:jc w:val="center"/>
              <w:rPr>
                <w:rFonts w:eastAsia="Times New Roman" w:cstheme="minorHAnsi"/>
                <w:b/>
                <w:bCs/>
                <w:color w:val="000000"/>
                <w:sz w:val="18"/>
                <w:szCs w:val="18"/>
              </w:rPr>
            </w:pPr>
            <w:r w:rsidRPr="00F04EBB">
              <w:rPr>
                <w:rFonts w:eastAsia="Calibri" w:cstheme="minorHAnsi"/>
                <w:b/>
                <w:bCs/>
                <w:color w:val="000000"/>
                <w:sz w:val="18"/>
                <w:szCs w:val="18"/>
                <w:lang w:eastAsia="en-US"/>
              </w:rPr>
              <w:t>542 102</w:t>
            </w:r>
          </w:p>
        </w:tc>
      </w:tr>
    </w:tbl>
    <w:p w14:paraId="15C67219" w14:textId="77777777" w:rsidR="00F04EBB" w:rsidRPr="00F04EBB" w:rsidRDefault="00F04EBB" w:rsidP="00F04EBB">
      <w:pPr>
        <w:spacing w:after="0" w:line="240" w:lineRule="auto"/>
        <w:rPr>
          <w:rFonts w:eastAsia="Calibri" w:cstheme="minorHAnsi"/>
          <w:b/>
          <w:color w:val="000000"/>
          <w:lang w:eastAsia="en-US"/>
        </w:rPr>
        <w:sectPr w:rsidR="00F04EBB" w:rsidRPr="00F04EBB" w:rsidSect="00F04EBB">
          <w:pgSz w:w="16838" w:h="11906" w:orient="landscape"/>
          <w:pgMar w:top="1134" w:right="1134" w:bottom="1134" w:left="1417" w:header="708" w:footer="708" w:gutter="0"/>
          <w:cols w:space="720"/>
        </w:sectPr>
      </w:pPr>
    </w:p>
    <w:p w14:paraId="7913D762" w14:textId="77777777" w:rsidR="00F04EBB" w:rsidRPr="00F04EBB" w:rsidRDefault="00F04EBB" w:rsidP="00C438C1">
      <w:pPr>
        <w:keepNext/>
        <w:keepLines/>
        <w:pBdr>
          <w:bottom w:val="single" w:sz="24" w:space="1" w:color="00B050"/>
        </w:pBdr>
        <w:tabs>
          <w:tab w:val="left" w:pos="567"/>
          <w:tab w:val="left" w:pos="993"/>
          <w:tab w:val="left" w:pos="1276"/>
        </w:tabs>
        <w:spacing w:before="200" w:after="0"/>
        <w:ind w:left="-567"/>
        <w:jc w:val="lowKashida"/>
        <w:outlineLvl w:val="1"/>
        <w:rPr>
          <w:rFonts w:eastAsia="MS Gothic" w:cstheme="minorHAnsi"/>
          <w:b/>
          <w:bCs/>
          <w:color w:val="000000"/>
          <w:sz w:val="24"/>
          <w:szCs w:val="24"/>
        </w:rPr>
      </w:pPr>
      <w:bookmarkStart w:id="118" w:name="_Toc51580750"/>
      <w:bookmarkStart w:id="119" w:name="_Toc179577384"/>
      <w:r w:rsidRPr="00F04EBB">
        <w:rPr>
          <w:rFonts w:eastAsia="MS Gothic" w:cstheme="minorHAnsi"/>
          <w:b/>
          <w:bCs/>
          <w:color w:val="000000"/>
          <w:sz w:val="24"/>
          <w:szCs w:val="24"/>
        </w:rPr>
        <w:t>Annexe 3 : Fiches techniques de synthèse des filières agricoles en Mauritanie</w:t>
      </w:r>
      <w:bookmarkEnd w:id="118"/>
      <w:bookmarkEnd w:id="119"/>
    </w:p>
    <w:p w14:paraId="093AD48C" w14:textId="77777777" w:rsidR="00F04EBB" w:rsidRPr="00F04EBB" w:rsidRDefault="00F04EBB" w:rsidP="00F04EBB">
      <w:pPr>
        <w:widowControl w:val="0"/>
        <w:tabs>
          <w:tab w:val="left" w:pos="142"/>
          <w:tab w:val="left" w:pos="924"/>
        </w:tabs>
        <w:spacing w:after="60"/>
        <w:ind w:left="720"/>
        <w:contextualSpacing/>
        <w:jc w:val="both"/>
        <w:rPr>
          <w:rFonts w:eastAsia="Times New Roman" w:cstheme="minorHAnsi"/>
          <w:iCs/>
          <w:color w:val="000000"/>
        </w:rPr>
      </w:pPr>
    </w:p>
    <w:p w14:paraId="30F8C1C6" w14:textId="77777777" w:rsidR="00F04EBB" w:rsidRPr="00F04EBB" w:rsidRDefault="00F04EBB" w:rsidP="00F642C0">
      <w:pPr>
        <w:numPr>
          <w:ilvl w:val="0"/>
          <w:numId w:val="23"/>
        </w:numPr>
        <w:spacing w:after="0" w:line="259" w:lineRule="auto"/>
        <w:contextualSpacing/>
        <w:jc w:val="lowKashida"/>
        <w:rPr>
          <w:rFonts w:eastAsia="MS Mincho" w:cstheme="minorHAnsi"/>
          <w:b/>
          <w:bCs/>
        </w:rPr>
      </w:pPr>
      <w:bookmarkStart w:id="120" w:name="_Toc458373707"/>
      <w:bookmarkStart w:id="121" w:name="_Toc427659272"/>
      <w:bookmarkStart w:id="122" w:name="_Toc424811244"/>
      <w:bookmarkStart w:id="123" w:name="_Toc424810861"/>
      <w:bookmarkStart w:id="124" w:name="_Toc424810661"/>
      <w:bookmarkStart w:id="125" w:name="_Toc420701750"/>
      <w:bookmarkStart w:id="126" w:name="_Toc420701462"/>
      <w:bookmarkStart w:id="127" w:name="_Toc419024226"/>
      <w:r w:rsidRPr="00F04EBB">
        <w:rPr>
          <w:rFonts w:eastAsia="MS Mincho" w:cstheme="minorHAnsi"/>
          <w:b/>
          <w:bCs/>
        </w:rPr>
        <w:t>Filière céréales traditionnelles</w:t>
      </w:r>
      <w:bookmarkEnd w:id="120"/>
      <w:bookmarkEnd w:id="121"/>
      <w:bookmarkEnd w:id="122"/>
      <w:bookmarkEnd w:id="123"/>
      <w:bookmarkEnd w:id="124"/>
      <w:bookmarkEnd w:id="125"/>
      <w:bookmarkEnd w:id="126"/>
      <w:bookmarkEnd w:id="127"/>
    </w:p>
    <w:tbl>
      <w:tblPr>
        <w:tblStyle w:val="Grilleclaire-Accent331"/>
        <w:tblW w:w="9240" w:type="dxa"/>
        <w:tblLayout w:type="fixed"/>
        <w:tblLook w:val="04A0" w:firstRow="1" w:lastRow="0" w:firstColumn="1" w:lastColumn="0" w:noHBand="0" w:noVBand="1"/>
      </w:tblPr>
      <w:tblGrid>
        <w:gridCol w:w="2093"/>
        <w:gridCol w:w="7147"/>
      </w:tblGrid>
      <w:tr w:rsidR="00F04EBB" w:rsidRPr="00F04EBB" w14:paraId="064BCEED" w14:textId="77777777" w:rsidTr="00263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522E8446"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Introduction</w:t>
            </w:r>
          </w:p>
        </w:tc>
        <w:tc>
          <w:tcPr>
            <w:tcW w:w="7147" w:type="dxa"/>
            <w:hideMark/>
          </w:tcPr>
          <w:p w14:paraId="5D9545DF" w14:textId="77777777" w:rsidR="00F04EBB" w:rsidRPr="00F04EBB" w:rsidRDefault="00F04EBB" w:rsidP="00F04EBB">
            <w:pPr>
              <w:widowControl w:val="0"/>
              <w:autoSpaceDE w:val="0"/>
              <w:autoSpaceDN w:val="0"/>
              <w:adjustRightInd w:val="0"/>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 w:val="0"/>
                <w:bCs w:val="0"/>
                <w:color w:val="000000"/>
                <w:kern w:val="2"/>
                <w:lang w:val="fr-FR" w:eastAsia="zh-CN"/>
              </w:rPr>
            </w:pPr>
            <w:r w:rsidRPr="00F04EBB">
              <w:rPr>
                <w:rFonts w:asciiTheme="minorHAnsi" w:eastAsia="MS Mincho" w:hAnsiTheme="minorHAnsi" w:cstheme="minorHAnsi"/>
                <w:b w:val="0"/>
                <w:bCs w:val="0"/>
                <w:color w:val="000000"/>
                <w:kern w:val="2"/>
                <w:lang w:val="fr-FR" w:eastAsia="zh-CN"/>
              </w:rPr>
              <w:t>Depuis plusieurs décennies, l’agriculture pluviale au Sahel et plus particulièrement en Mauritanie est confrontée à un problème de déficit de production. L’agriculture pluviale dans nos régions reste largement tributaire des aléas climatiques liés à la variabilité et aux extrêmes climatiques.</w:t>
            </w:r>
          </w:p>
          <w:p w14:paraId="42A6710D" w14:textId="77777777" w:rsidR="00F04EBB" w:rsidRPr="00F04EBB" w:rsidRDefault="00F04EBB" w:rsidP="00F04EBB">
            <w:pPr>
              <w:widowControl w:val="0"/>
              <w:autoSpaceDE w:val="0"/>
              <w:autoSpaceDN w:val="0"/>
              <w:adjustRightInd w:val="0"/>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kern w:val="2"/>
                <w:lang w:val="fr-FR" w:eastAsia="zh-CN"/>
              </w:rPr>
            </w:pPr>
            <w:r w:rsidRPr="00F04EBB">
              <w:rPr>
                <w:rFonts w:asciiTheme="minorHAnsi" w:eastAsia="MS Mincho" w:hAnsiTheme="minorHAnsi" w:cstheme="minorHAnsi"/>
                <w:b w:val="0"/>
                <w:bCs w:val="0"/>
                <w:color w:val="000000"/>
                <w:kern w:val="2"/>
                <w:lang w:val="fr-FR" w:eastAsia="zh-CN"/>
              </w:rPr>
              <w:t>La céréaliculture traditionnelle (mil, sorgho, maïs) est dominée par des petites exploitations familiales ou collectives, aux pratiques agricoles rudimentaires et tournées vers l’autosubsistance. Elle n’a pas encore connu les améliorations devant lui permettre de contribuer davantage à l’amélioration de la sécurité alimentaire et à la réduction de la pauvreté rurale.</w:t>
            </w:r>
            <w:r w:rsidRPr="00F04EBB">
              <w:rPr>
                <w:rFonts w:asciiTheme="minorHAnsi" w:eastAsia="MS Mincho" w:hAnsiTheme="minorHAnsi" w:cstheme="minorHAnsi"/>
                <w:color w:val="000000"/>
                <w:kern w:val="2"/>
                <w:lang w:val="fr-FR" w:eastAsia="zh-CN"/>
              </w:rPr>
              <w:t xml:space="preserve"> </w:t>
            </w:r>
          </w:p>
        </w:tc>
      </w:tr>
      <w:tr w:rsidR="00F04EBB" w:rsidRPr="00F04EBB" w14:paraId="159266DE"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54E0D5A"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Productions et zones de production</w:t>
            </w:r>
          </w:p>
          <w:p w14:paraId="3E62F276"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147" w:type="dxa"/>
            <w:hideMark/>
          </w:tcPr>
          <w:p w14:paraId="74FC7E9E" w14:textId="77777777" w:rsidR="00F04EBB" w:rsidRPr="00F04EBB" w:rsidRDefault="00F04EBB" w:rsidP="00F04EBB">
            <w:pPr>
              <w:widowControl w:val="0"/>
              <w:tabs>
                <w:tab w:val="left" w:pos="708"/>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color w:val="000000"/>
                <w:kern w:val="2"/>
                <w:lang w:val="fr-FR" w:eastAsia="zh-CN"/>
              </w:rPr>
            </w:pPr>
            <w:r w:rsidRPr="00F04EBB">
              <w:rPr>
                <w:rFonts w:asciiTheme="minorHAnsi" w:eastAsia="Calibri" w:hAnsiTheme="minorHAnsi" w:cstheme="minorHAnsi"/>
                <w:bCs/>
                <w:color w:val="000000"/>
                <w:kern w:val="2"/>
                <w:lang w:val="fr-FR" w:eastAsia="zh-CN"/>
              </w:rPr>
              <w:t>Les céréales traditionnelles sont cultivées essentiellement dans les wilayas du sud, de l’est et du centre du pays. Avec un rendement moyen de 0,49 t/ha toutes céréales confondues, la production brute annuelle moyenne des céréales traditionnelles s’élève à 107 655 tonnes et une production nette de 91 877 tonnes (85% de la production brute). Le sorgho couvre 86% des superficies annuellement emblavées en céréales traditionnelles et sa production nette par rapport à la production totale de ces céréales est de l’ordre de 83%</w:t>
            </w:r>
          </w:p>
        </w:tc>
      </w:tr>
      <w:tr w:rsidR="00F04EBB" w:rsidRPr="00F04EBB" w14:paraId="7624F0F8" w14:textId="77777777" w:rsidTr="00263423">
        <w:trPr>
          <w:cnfStyle w:val="000000010000" w:firstRow="0" w:lastRow="0" w:firstColumn="0" w:lastColumn="0" w:oddVBand="0" w:evenVBand="0" w:oddHBand="0" w:evenHBand="1"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093" w:type="dxa"/>
          </w:tcPr>
          <w:p w14:paraId="2C8102AE"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Structure des exploitations</w:t>
            </w:r>
          </w:p>
          <w:p w14:paraId="6C50913E"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147" w:type="dxa"/>
            <w:hideMark/>
          </w:tcPr>
          <w:p w14:paraId="69E0F507" w14:textId="77777777" w:rsidR="00F04EBB" w:rsidRPr="00F04EBB" w:rsidRDefault="00F04EBB" w:rsidP="00F04EBB">
            <w:pPr>
              <w:widowControl w:val="0"/>
              <w:tabs>
                <w:tab w:val="left" w:pos="708"/>
              </w:tabs>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color w:val="000000"/>
                <w:lang w:val="fr-FR" w:eastAsia="ja-JP"/>
              </w:rPr>
            </w:pPr>
            <w:r w:rsidRPr="00F04EBB">
              <w:rPr>
                <w:rFonts w:asciiTheme="minorHAnsi" w:eastAsia="Calibri" w:hAnsiTheme="minorHAnsi" w:cstheme="minorHAnsi"/>
                <w:color w:val="000000"/>
                <w:lang w:val="fr-FR" w:eastAsia="ja-JP"/>
              </w:rPr>
              <w:t xml:space="preserve">Les exploitations se caractérisent par un morcellement des champs dans les différents lieux-dits des terroirs généralement pour répondre à une stratégie de réduction des risques liés aux variations de la pluviométrie et des crues. Bien qu’elle soit très variable, la taille moyenne de l’exploitation est estimée à 1,7 ha pour le diéri, 1,32 ha pour les bas-fonds et 0,6 ha pour le </w:t>
            </w:r>
            <w:proofErr w:type="spellStart"/>
            <w:r w:rsidRPr="00F04EBB">
              <w:rPr>
                <w:rFonts w:asciiTheme="minorHAnsi" w:eastAsia="Calibri" w:hAnsiTheme="minorHAnsi" w:cstheme="minorHAnsi"/>
                <w:color w:val="000000"/>
                <w:lang w:val="fr-FR" w:eastAsia="ja-JP"/>
              </w:rPr>
              <w:t>walo</w:t>
            </w:r>
            <w:proofErr w:type="spellEnd"/>
            <w:r w:rsidRPr="00F04EBB">
              <w:rPr>
                <w:rFonts w:asciiTheme="minorHAnsi" w:eastAsia="Calibri" w:hAnsiTheme="minorHAnsi" w:cstheme="minorHAnsi"/>
                <w:color w:val="000000"/>
                <w:lang w:val="fr-FR" w:eastAsia="ja-JP"/>
              </w:rPr>
              <w:t xml:space="preserve">.  </w:t>
            </w:r>
          </w:p>
        </w:tc>
      </w:tr>
      <w:tr w:rsidR="00F04EBB" w:rsidRPr="00F04EBB" w14:paraId="67C63DB6"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23D5BB9"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Accès aux intrants</w:t>
            </w:r>
          </w:p>
          <w:p w14:paraId="06F484FA"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147" w:type="dxa"/>
            <w:hideMark/>
          </w:tcPr>
          <w:p w14:paraId="6D9E2A36" w14:textId="77777777" w:rsidR="00F04EBB" w:rsidRPr="00F04EBB" w:rsidRDefault="00F04EBB" w:rsidP="00F04EBB">
            <w:pPr>
              <w:widowControl w:val="0"/>
              <w:tabs>
                <w:tab w:val="left" w:pos="708"/>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lang w:val="fr-FR" w:eastAsia="ja-JP"/>
              </w:rPr>
            </w:pPr>
            <w:r w:rsidRPr="00F04EBB">
              <w:rPr>
                <w:rFonts w:asciiTheme="minorHAnsi" w:eastAsia="Calibri" w:hAnsiTheme="minorHAnsi" w:cstheme="minorHAnsi"/>
                <w:color w:val="000000"/>
                <w:lang w:val="fr-FR" w:eastAsia="ja-JP"/>
              </w:rPr>
              <w:t xml:space="preserve">La filière des céréales traditionnelles souffre du faible niveau d’utilisation des intrants et de leurs coûts élevés (semences, techniques culturales, fumure organique et produits phytosanitaires). </w:t>
            </w:r>
          </w:p>
        </w:tc>
      </w:tr>
      <w:tr w:rsidR="00F04EBB" w:rsidRPr="00F04EBB" w14:paraId="79938D2D"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B3A5399"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Stockage et conditionnement</w:t>
            </w:r>
          </w:p>
          <w:p w14:paraId="47A5DE50" w14:textId="77777777" w:rsidR="00F04EBB" w:rsidRPr="00F04EBB" w:rsidRDefault="00F04EBB" w:rsidP="00F04EBB">
            <w:pPr>
              <w:widowControl w:val="0"/>
              <w:spacing w:after="60" w:line="240" w:lineRule="auto"/>
              <w:jc w:val="center"/>
              <w:rPr>
                <w:rFonts w:asciiTheme="minorHAnsi" w:eastAsia="MS Mincho" w:hAnsiTheme="minorHAnsi" w:cstheme="minorHAnsi"/>
                <w:color w:val="0000CC"/>
              </w:rPr>
            </w:pPr>
          </w:p>
        </w:tc>
        <w:tc>
          <w:tcPr>
            <w:tcW w:w="7147" w:type="dxa"/>
            <w:hideMark/>
          </w:tcPr>
          <w:p w14:paraId="414E72B6"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bCs/>
                <w:color w:val="000000"/>
                <w:sz w:val="28"/>
                <w:lang w:eastAsia="ja-JP"/>
              </w:rPr>
            </w:pPr>
            <w:r w:rsidRPr="00F04EBB">
              <w:rPr>
                <w:rFonts w:asciiTheme="minorHAnsi" w:eastAsia="MS Mincho" w:hAnsiTheme="minorHAnsi" w:cstheme="minorHAnsi"/>
                <w:color w:val="000000"/>
                <w:lang w:val="fr-FR" w:eastAsia="ja-JP"/>
              </w:rPr>
              <w:t xml:space="preserve">Le stockage sous forme de grains conditionnés ou en vrac sous forme d’épis, est individuel au niveau des greniers appartenant aux ménages. Actuellement ces greniers d’une capacité allant de 10 à 20 tonnes, dans les zones de production sont en nombre insuffisant, parfois fortement dégradés. Des expériences de banques de céréales existent au niveau des zones de production dans plusieurs wilayas du pays associées au warrantage. </w:t>
            </w:r>
            <w:r w:rsidRPr="00F04EBB">
              <w:rPr>
                <w:rFonts w:asciiTheme="minorHAnsi" w:eastAsia="MS Mincho" w:hAnsiTheme="minorHAnsi" w:cstheme="minorHAnsi"/>
                <w:color w:val="000000"/>
                <w:lang w:eastAsia="ja-JP"/>
              </w:rPr>
              <w:t xml:space="preserve">Il </w:t>
            </w:r>
            <w:proofErr w:type="spellStart"/>
            <w:r w:rsidRPr="00F04EBB">
              <w:rPr>
                <w:rFonts w:asciiTheme="minorHAnsi" w:eastAsia="MS Mincho" w:hAnsiTheme="minorHAnsi" w:cstheme="minorHAnsi"/>
                <w:color w:val="000000"/>
                <w:lang w:eastAsia="ja-JP"/>
              </w:rPr>
              <w:t>s’agit</w:t>
            </w:r>
            <w:proofErr w:type="spellEnd"/>
            <w:r w:rsidRPr="00F04EBB">
              <w:rPr>
                <w:rFonts w:asciiTheme="minorHAnsi" w:eastAsia="MS Mincho" w:hAnsiTheme="minorHAnsi" w:cstheme="minorHAnsi"/>
                <w:color w:val="000000"/>
                <w:lang w:eastAsia="ja-JP"/>
              </w:rPr>
              <w:t xml:space="preserve"> de </w:t>
            </w:r>
            <w:proofErr w:type="spellStart"/>
            <w:r w:rsidRPr="00F04EBB">
              <w:rPr>
                <w:rFonts w:asciiTheme="minorHAnsi" w:eastAsia="MS Mincho" w:hAnsiTheme="minorHAnsi" w:cstheme="minorHAnsi"/>
                <w:color w:val="000000"/>
                <w:lang w:eastAsia="ja-JP"/>
              </w:rPr>
              <w:t>magasin</w:t>
            </w:r>
            <w:proofErr w:type="spellEnd"/>
            <w:r w:rsidRPr="00F04EBB">
              <w:rPr>
                <w:rFonts w:asciiTheme="minorHAnsi" w:eastAsia="MS Mincho" w:hAnsiTheme="minorHAnsi" w:cstheme="minorHAnsi"/>
                <w:color w:val="000000"/>
                <w:lang w:eastAsia="ja-JP"/>
              </w:rPr>
              <w:t xml:space="preserve"> </w:t>
            </w:r>
            <w:proofErr w:type="spellStart"/>
            <w:r w:rsidRPr="00F04EBB">
              <w:rPr>
                <w:rFonts w:asciiTheme="minorHAnsi" w:eastAsia="MS Mincho" w:hAnsiTheme="minorHAnsi" w:cstheme="minorHAnsi"/>
                <w:color w:val="000000"/>
                <w:lang w:eastAsia="ja-JP"/>
              </w:rPr>
              <w:t>d’une</w:t>
            </w:r>
            <w:proofErr w:type="spellEnd"/>
            <w:r w:rsidRPr="00F04EBB">
              <w:rPr>
                <w:rFonts w:asciiTheme="minorHAnsi" w:eastAsia="MS Mincho" w:hAnsiTheme="minorHAnsi" w:cstheme="minorHAnsi"/>
                <w:color w:val="000000"/>
                <w:lang w:eastAsia="ja-JP"/>
              </w:rPr>
              <w:t xml:space="preserve"> </w:t>
            </w:r>
            <w:proofErr w:type="spellStart"/>
            <w:r w:rsidRPr="00F04EBB">
              <w:rPr>
                <w:rFonts w:asciiTheme="minorHAnsi" w:eastAsia="MS Mincho" w:hAnsiTheme="minorHAnsi" w:cstheme="minorHAnsi"/>
                <w:color w:val="000000"/>
                <w:lang w:eastAsia="ja-JP"/>
              </w:rPr>
              <w:t>capacité</w:t>
            </w:r>
            <w:proofErr w:type="spellEnd"/>
            <w:r w:rsidRPr="00F04EBB">
              <w:rPr>
                <w:rFonts w:asciiTheme="minorHAnsi" w:eastAsia="MS Mincho" w:hAnsiTheme="minorHAnsi" w:cstheme="minorHAnsi"/>
                <w:color w:val="000000"/>
                <w:lang w:eastAsia="ja-JP"/>
              </w:rPr>
              <w:t xml:space="preserve"> </w:t>
            </w:r>
            <w:proofErr w:type="spellStart"/>
            <w:r w:rsidRPr="00F04EBB">
              <w:rPr>
                <w:rFonts w:asciiTheme="minorHAnsi" w:eastAsia="MS Mincho" w:hAnsiTheme="minorHAnsi" w:cstheme="minorHAnsi"/>
                <w:color w:val="000000"/>
                <w:lang w:eastAsia="ja-JP"/>
              </w:rPr>
              <w:t>moyenne</w:t>
            </w:r>
            <w:proofErr w:type="spellEnd"/>
            <w:r w:rsidRPr="00F04EBB">
              <w:rPr>
                <w:rFonts w:asciiTheme="minorHAnsi" w:eastAsia="MS Mincho" w:hAnsiTheme="minorHAnsi" w:cstheme="minorHAnsi"/>
                <w:color w:val="000000"/>
                <w:lang w:eastAsia="ja-JP"/>
              </w:rPr>
              <w:t xml:space="preserve"> de 30 tonnes.</w:t>
            </w:r>
          </w:p>
        </w:tc>
      </w:tr>
      <w:tr w:rsidR="00F04EBB" w:rsidRPr="00F04EBB" w14:paraId="7AB41979"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C9BE81E"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Transformation</w:t>
            </w:r>
          </w:p>
          <w:p w14:paraId="7424889C"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147" w:type="dxa"/>
            <w:hideMark/>
          </w:tcPr>
          <w:p w14:paraId="3899ADFA"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transformation des céréales traditionnelles est effectuée manuellement par les femmes rurales ou par des moulins à grains gérés soit par des petits promoteurs, soit par des organisations de producteurs au niveau des villages. </w:t>
            </w:r>
          </w:p>
        </w:tc>
      </w:tr>
      <w:tr w:rsidR="00F04EBB" w:rsidRPr="00F04EBB" w14:paraId="70A46CBF"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A422600"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r w:rsidRPr="00F04EBB">
              <w:rPr>
                <w:rFonts w:asciiTheme="minorHAnsi" w:eastAsia="Calibri" w:hAnsiTheme="minorHAnsi" w:cstheme="minorHAnsi"/>
                <w:color w:val="0000CC"/>
              </w:rPr>
              <w:t>Commercialisation et importation</w:t>
            </w:r>
          </w:p>
          <w:p w14:paraId="06B8AF56"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00"/>
                <w:kern w:val="2"/>
                <w:lang w:eastAsia="zh-CN"/>
              </w:rPr>
            </w:pPr>
          </w:p>
        </w:tc>
        <w:tc>
          <w:tcPr>
            <w:tcW w:w="7147" w:type="dxa"/>
            <w:hideMark/>
          </w:tcPr>
          <w:p w14:paraId="762B27D7"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La commercialisation des céréales traditionnelles se fait généralement de façon sporadique au niveau des marchés locaux des villages et des villes. Les quantités importées sont indiquées dans le tableau qui suit, bien que des circuits parallèles d’importation et de commercialisation existent au niveau des zones frontalières avec le Mali et le Sénégal.</w:t>
            </w:r>
          </w:p>
        </w:tc>
      </w:tr>
      <w:tr w:rsidR="00F04EBB" w:rsidRPr="00F04EBB" w14:paraId="12EEA788"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EECCF26"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Consommation</w:t>
            </w:r>
            <w:proofErr w:type="spellEnd"/>
          </w:p>
        </w:tc>
        <w:tc>
          <w:tcPr>
            <w:tcW w:w="7147" w:type="dxa"/>
          </w:tcPr>
          <w:p w14:paraId="0DD3D713" w14:textId="77777777" w:rsidR="00F04EBB" w:rsidRPr="00F04EBB" w:rsidRDefault="00F04EBB" w:rsidP="00F04EBB">
            <w:pPr>
              <w:widowControl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eastAsia="ja-JP"/>
              </w:rPr>
            </w:pPr>
          </w:p>
        </w:tc>
      </w:tr>
      <w:tr w:rsidR="00F04EBB" w:rsidRPr="00F04EBB" w14:paraId="2F25E8E7"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89DC5A6"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Acteurs</w:t>
            </w:r>
            <w:proofErr w:type="spellEnd"/>
            <w:r w:rsidRPr="00F04EBB">
              <w:rPr>
                <w:rFonts w:asciiTheme="minorHAnsi" w:eastAsia="Calibri" w:hAnsiTheme="minorHAnsi" w:cstheme="minorHAnsi"/>
                <w:color w:val="0000CC"/>
              </w:rPr>
              <w:t xml:space="preserve"> de la </w:t>
            </w:r>
            <w:proofErr w:type="spellStart"/>
            <w:r w:rsidRPr="00F04EBB">
              <w:rPr>
                <w:rFonts w:asciiTheme="minorHAnsi" w:eastAsia="Calibri" w:hAnsiTheme="minorHAnsi" w:cstheme="minorHAnsi"/>
                <w:color w:val="0000CC"/>
              </w:rPr>
              <w:t>filière</w:t>
            </w:r>
            <w:proofErr w:type="spellEnd"/>
          </w:p>
        </w:tc>
        <w:tc>
          <w:tcPr>
            <w:tcW w:w="7147" w:type="dxa"/>
            <w:hideMark/>
          </w:tcPr>
          <w:p w14:paraId="07B468D2" w14:textId="77777777" w:rsidR="00F04EBB" w:rsidRPr="00F04EBB" w:rsidRDefault="00F04EBB" w:rsidP="00F04EBB">
            <w:pPr>
              <w:widowControl w:val="0"/>
              <w:spacing w:after="6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Les acteurs de la filière sont les producteurs, les structures de l’état (MA), les fournisseurs de biens et prestataires de services pour la production et l’écoulement des céréales traditionnelles, les ONG et le PTF.</w:t>
            </w:r>
          </w:p>
        </w:tc>
      </w:tr>
      <w:tr w:rsidR="00F04EBB" w:rsidRPr="00F04EBB" w14:paraId="5D1BBCEB"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C64AAA0" w14:textId="77777777" w:rsidR="00F04EBB" w:rsidRPr="00F04EBB" w:rsidRDefault="00F04EBB" w:rsidP="00F04EBB">
            <w:pPr>
              <w:autoSpaceDE w:val="0"/>
              <w:autoSpaceDN w:val="0"/>
              <w:adjustRightInd w:val="0"/>
              <w:spacing w:after="0" w:line="240" w:lineRule="auto"/>
              <w:jc w:val="center"/>
              <w:rPr>
                <w:rFonts w:asciiTheme="minorHAnsi" w:eastAsia="MS Mincho" w:hAnsiTheme="minorHAnsi" w:cstheme="minorHAnsi"/>
                <w:i/>
                <w:lang w:eastAsia="ja-JP"/>
              </w:rPr>
            </w:pPr>
            <w:proofErr w:type="spellStart"/>
            <w:r w:rsidRPr="00F04EBB">
              <w:rPr>
                <w:rFonts w:asciiTheme="minorHAnsi" w:eastAsia="MS Mincho" w:hAnsiTheme="minorHAnsi" w:cstheme="minorHAnsi"/>
                <w:color w:val="0000CC"/>
              </w:rPr>
              <w:t>Contraintes</w:t>
            </w:r>
            <w:proofErr w:type="spellEnd"/>
            <w:r w:rsidRPr="00F04EBB">
              <w:rPr>
                <w:rFonts w:asciiTheme="minorHAnsi" w:eastAsia="MS Mincho" w:hAnsiTheme="minorHAnsi" w:cstheme="minorHAnsi"/>
                <w:color w:val="0000CC"/>
              </w:rPr>
              <w:t xml:space="preserve"> </w:t>
            </w:r>
            <w:proofErr w:type="spellStart"/>
            <w:r w:rsidRPr="00F04EBB">
              <w:rPr>
                <w:rFonts w:asciiTheme="minorHAnsi" w:eastAsia="MS Mincho" w:hAnsiTheme="minorHAnsi" w:cstheme="minorHAnsi"/>
                <w:color w:val="0000CC"/>
              </w:rPr>
              <w:t>liées</w:t>
            </w:r>
            <w:proofErr w:type="spellEnd"/>
            <w:r w:rsidRPr="00F04EBB">
              <w:rPr>
                <w:rFonts w:asciiTheme="minorHAnsi" w:eastAsia="MS Mincho" w:hAnsiTheme="minorHAnsi" w:cstheme="minorHAnsi"/>
                <w:color w:val="0000CC"/>
              </w:rPr>
              <w:t xml:space="preserve"> à la </w:t>
            </w:r>
            <w:proofErr w:type="spellStart"/>
            <w:r w:rsidRPr="00F04EBB">
              <w:rPr>
                <w:rFonts w:asciiTheme="minorHAnsi" w:eastAsia="MS Mincho" w:hAnsiTheme="minorHAnsi" w:cstheme="minorHAnsi"/>
                <w:color w:val="0000CC"/>
              </w:rPr>
              <w:t>filière</w:t>
            </w:r>
            <w:proofErr w:type="spellEnd"/>
          </w:p>
          <w:p w14:paraId="1CF2AB9F"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
        </w:tc>
        <w:tc>
          <w:tcPr>
            <w:tcW w:w="7147" w:type="dxa"/>
          </w:tcPr>
          <w:p w14:paraId="24AEB107" w14:textId="77777777" w:rsidR="00F04EBB" w:rsidRPr="00F04EBB" w:rsidRDefault="00F04EBB" w:rsidP="00F642C0">
            <w:pPr>
              <w:widowControl w:val="0"/>
              <w:numPr>
                <w:ilvl w:val="0"/>
                <w:numId w:val="19"/>
              </w:numPr>
              <w:tabs>
                <w:tab w:val="left" w:pos="326"/>
                <w:tab w:val="left" w:pos="1008"/>
                <w:tab w:val="left" w:pos="1872"/>
                <w:tab w:val="right" w:pos="4104"/>
              </w:tabs>
              <w:snapToGrid w:val="0"/>
              <w:spacing w:after="0" w:line="240" w:lineRule="auto"/>
              <w:ind w:left="245" w:right="108" w:hanging="142"/>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Absence de régularisation des propriétés traditionnelles</w:t>
            </w:r>
          </w:p>
          <w:p w14:paraId="5CCA3135" w14:textId="77777777" w:rsidR="00F04EBB" w:rsidRPr="00F04EBB" w:rsidRDefault="00F04EBB" w:rsidP="00F642C0">
            <w:pPr>
              <w:widowControl w:val="0"/>
              <w:numPr>
                <w:ilvl w:val="0"/>
                <w:numId w:val="19"/>
              </w:numPr>
              <w:tabs>
                <w:tab w:val="left" w:pos="326"/>
                <w:tab w:val="left" w:pos="1008"/>
                <w:tab w:val="left" w:pos="1872"/>
                <w:tab w:val="right" w:pos="4104"/>
              </w:tabs>
              <w:snapToGrid w:val="0"/>
              <w:spacing w:after="0" w:line="240" w:lineRule="auto"/>
              <w:ind w:left="245" w:right="108" w:hanging="142"/>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Forte exposition aux aléas climatiques (sécheresses, inondations, etc.),</w:t>
            </w:r>
          </w:p>
          <w:p w14:paraId="53CEAC06" w14:textId="77777777" w:rsidR="00F04EBB" w:rsidRPr="00F04EBB" w:rsidRDefault="00F04EBB" w:rsidP="00F642C0">
            <w:pPr>
              <w:widowControl w:val="0"/>
              <w:numPr>
                <w:ilvl w:val="0"/>
                <w:numId w:val="19"/>
              </w:numPr>
              <w:tabs>
                <w:tab w:val="left" w:pos="326"/>
                <w:tab w:val="left" w:pos="1008"/>
                <w:tab w:val="left" w:pos="1872"/>
                <w:tab w:val="right" w:pos="4104"/>
              </w:tabs>
              <w:snapToGrid w:val="0"/>
              <w:spacing w:after="0" w:line="240" w:lineRule="auto"/>
              <w:ind w:left="245" w:right="108" w:hanging="142"/>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Insuffisance du nombre, de la qualité et de l’entretien des infrastructures productives (barrages, aménagements de bassins versants, puits</w:t>
            </w:r>
            <w:proofErr w:type="gramStart"/>
            <w:r w:rsidRPr="00F04EBB">
              <w:rPr>
                <w:rFonts w:asciiTheme="minorHAnsi" w:eastAsia="MS Mincho" w:hAnsiTheme="minorHAnsi" w:cstheme="minorHAnsi"/>
                <w:color w:val="000000"/>
                <w:lang w:val="fr-FR" w:eastAsia="ja-JP"/>
              </w:rPr>
              <w:t>);</w:t>
            </w:r>
            <w:proofErr w:type="gramEnd"/>
          </w:p>
          <w:p w14:paraId="3AAA3FFE" w14:textId="77777777" w:rsidR="00F04EBB" w:rsidRPr="00F04EBB" w:rsidRDefault="00F04EBB" w:rsidP="00F642C0">
            <w:pPr>
              <w:widowControl w:val="0"/>
              <w:numPr>
                <w:ilvl w:val="0"/>
                <w:numId w:val="19"/>
              </w:numPr>
              <w:tabs>
                <w:tab w:val="left" w:pos="326"/>
                <w:tab w:val="left" w:pos="1008"/>
                <w:tab w:val="left" w:pos="1872"/>
                <w:tab w:val="right" w:pos="4104"/>
              </w:tabs>
              <w:snapToGrid w:val="0"/>
              <w:spacing w:after="0" w:line="240" w:lineRule="auto"/>
              <w:ind w:left="245" w:right="108" w:hanging="142"/>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Faible niveau d’utilisation et coût élevé des intrants </w:t>
            </w:r>
          </w:p>
          <w:p w14:paraId="3065B6A3" w14:textId="77777777" w:rsidR="00F04EBB" w:rsidRPr="00F04EBB" w:rsidRDefault="00F04EBB" w:rsidP="00F642C0">
            <w:pPr>
              <w:widowControl w:val="0"/>
              <w:numPr>
                <w:ilvl w:val="0"/>
                <w:numId w:val="19"/>
              </w:numPr>
              <w:tabs>
                <w:tab w:val="left" w:pos="326"/>
                <w:tab w:val="left" w:pos="1008"/>
                <w:tab w:val="left" w:pos="1872"/>
                <w:tab w:val="right" w:pos="4104"/>
              </w:tabs>
              <w:snapToGrid w:val="0"/>
              <w:spacing w:after="0" w:line="240" w:lineRule="auto"/>
              <w:ind w:left="245" w:right="108" w:hanging="142"/>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Faible niveau de mécanisation intermédiaire ;</w:t>
            </w:r>
          </w:p>
          <w:p w14:paraId="491C4A01" w14:textId="77777777" w:rsidR="00F04EBB" w:rsidRPr="00F04EBB" w:rsidRDefault="00F04EBB" w:rsidP="00F642C0">
            <w:pPr>
              <w:widowControl w:val="0"/>
              <w:numPr>
                <w:ilvl w:val="0"/>
                <w:numId w:val="19"/>
              </w:numPr>
              <w:tabs>
                <w:tab w:val="left" w:pos="326"/>
                <w:tab w:val="left" w:pos="1008"/>
                <w:tab w:val="left" w:pos="1872"/>
                <w:tab w:val="right" w:pos="4104"/>
              </w:tabs>
              <w:snapToGrid w:val="0"/>
              <w:spacing w:after="0" w:line="240" w:lineRule="auto"/>
              <w:ind w:left="245" w:right="108" w:hanging="142"/>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Insuffisance des magasins et mauvaises conditions de stockage des céréales</w:t>
            </w:r>
          </w:p>
          <w:p w14:paraId="5D4FEA71" w14:textId="77777777" w:rsidR="00F04EBB" w:rsidRPr="00F04EBB" w:rsidRDefault="00F04EBB" w:rsidP="00F642C0">
            <w:pPr>
              <w:widowControl w:val="0"/>
              <w:numPr>
                <w:ilvl w:val="0"/>
                <w:numId w:val="19"/>
              </w:numPr>
              <w:tabs>
                <w:tab w:val="left" w:pos="326"/>
                <w:tab w:val="left" w:pos="1008"/>
                <w:tab w:val="left" w:pos="1872"/>
                <w:tab w:val="right" w:pos="4104"/>
              </w:tabs>
              <w:snapToGrid w:val="0"/>
              <w:spacing w:after="0" w:line="240" w:lineRule="auto"/>
              <w:ind w:left="245" w:right="108" w:hanging="142"/>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Pertes importantes dues aux ravageurs, aux mauvaises conditions de transport et de stockage ;</w:t>
            </w:r>
          </w:p>
          <w:p w14:paraId="5DE1E856" w14:textId="77777777" w:rsidR="00F04EBB" w:rsidRPr="00F04EBB" w:rsidRDefault="00F04EBB" w:rsidP="00F642C0">
            <w:pPr>
              <w:widowControl w:val="0"/>
              <w:numPr>
                <w:ilvl w:val="0"/>
                <w:numId w:val="19"/>
              </w:numPr>
              <w:tabs>
                <w:tab w:val="left" w:pos="326"/>
                <w:tab w:val="left" w:pos="1008"/>
                <w:tab w:val="left" w:pos="1872"/>
                <w:tab w:val="right" w:pos="4104"/>
              </w:tabs>
              <w:snapToGrid w:val="0"/>
              <w:spacing w:after="0" w:line="240" w:lineRule="auto"/>
              <w:ind w:left="245" w:right="108" w:hanging="142"/>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Manque d’organisation du système de commercialisation du sorgho, mil et maïs, marqué par la mainmise des commerçants usuriers</w:t>
            </w:r>
          </w:p>
          <w:p w14:paraId="3E9B0BAD" w14:textId="77777777" w:rsidR="00F04EBB" w:rsidRPr="00F04EBB" w:rsidRDefault="00F04EBB" w:rsidP="00F04EBB">
            <w:pPr>
              <w:widowControl w:val="0"/>
              <w:tabs>
                <w:tab w:val="left" w:pos="326"/>
                <w:tab w:val="left" w:pos="1008"/>
                <w:tab w:val="left" w:pos="1872"/>
                <w:tab w:val="right" w:pos="4104"/>
              </w:tabs>
              <w:snapToGrid w:val="0"/>
              <w:spacing w:after="0" w:line="240" w:lineRule="auto"/>
              <w:ind w:left="245" w:right="108"/>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p>
        </w:tc>
      </w:tr>
      <w:tr w:rsidR="00F04EBB" w:rsidRPr="00F04EBB" w14:paraId="57081549"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C2B71BE" w14:textId="77777777" w:rsidR="00F04EBB" w:rsidRPr="00F04EBB" w:rsidRDefault="00F04EBB" w:rsidP="00F04EBB">
            <w:pPr>
              <w:widowControl w:val="0"/>
              <w:tabs>
                <w:tab w:val="left" w:pos="708"/>
              </w:tabs>
              <w:spacing w:after="120" w:line="240" w:lineRule="auto"/>
              <w:ind w:left="360"/>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Enjeux</w:t>
            </w:r>
            <w:proofErr w:type="spellEnd"/>
          </w:p>
          <w:p w14:paraId="79B74EDA"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
        </w:tc>
        <w:tc>
          <w:tcPr>
            <w:tcW w:w="7147" w:type="dxa"/>
            <w:hideMark/>
          </w:tcPr>
          <w:p w14:paraId="0858F051" w14:textId="77777777" w:rsidR="00F04EBB" w:rsidRPr="00F04EBB" w:rsidRDefault="00F04EBB" w:rsidP="00F04EBB">
            <w:pPr>
              <w:widowControl w:val="0"/>
              <w:autoSpaceDE w:val="0"/>
              <w:autoSpaceDN w:val="0"/>
              <w:adjustRightInd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Les principaux enjeux de la filière céréales traditionnelles  peuvent se résumer comme suit : (a) La réalisation d’aménagements hydroagricoles selon les règles de l’art, et à un rythme permettant de satisfaire  les objectifs nationaux en la matière, (b) une gestion durable des ces infrastructures grâce  à la mise en place de fonds d’entretien et la maintenance avec une implication active de l’Etat et des bénéficiaires, (c) le renforcement des capacités des acteurs de la filière notamment dans les domaines techniques, organisationnel et de gestion, (d) l’amélioration de la productivité et de la compétitivité de la filière  . </w:t>
            </w:r>
          </w:p>
        </w:tc>
      </w:tr>
    </w:tbl>
    <w:p w14:paraId="6C2584C2" w14:textId="77777777" w:rsidR="00F04EBB" w:rsidRPr="00F04EBB" w:rsidRDefault="00F04EBB" w:rsidP="00F04EBB">
      <w:pPr>
        <w:spacing w:after="0" w:line="240" w:lineRule="auto"/>
        <w:rPr>
          <w:rFonts w:eastAsia="MS Mincho" w:cstheme="minorHAnsi"/>
          <w:sz w:val="28"/>
          <w:szCs w:val="28"/>
          <w:lang w:eastAsia="ja-JP"/>
        </w:rPr>
      </w:pPr>
    </w:p>
    <w:p w14:paraId="7662EE40" w14:textId="77777777" w:rsidR="00F04EBB" w:rsidRPr="00F04EBB" w:rsidRDefault="00F04EBB" w:rsidP="00F642C0">
      <w:pPr>
        <w:numPr>
          <w:ilvl w:val="0"/>
          <w:numId w:val="23"/>
        </w:numPr>
        <w:spacing w:after="0" w:line="259" w:lineRule="auto"/>
        <w:contextualSpacing/>
        <w:jc w:val="lowKashida"/>
        <w:rPr>
          <w:rFonts w:eastAsia="MS Mincho" w:cstheme="minorHAnsi"/>
          <w:b/>
          <w:bCs/>
        </w:rPr>
      </w:pPr>
      <w:bookmarkStart w:id="128" w:name="_Toc458373708"/>
      <w:r w:rsidRPr="00F04EBB">
        <w:rPr>
          <w:rFonts w:eastAsia="MS Mincho" w:cstheme="minorHAnsi"/>
          <w:b/>
          <w:bCs/>
        </w:rPr>
        <w:t>Filière Riz</w:t>
      </w:r>
      <w:bookmarkEnd w:id="128"/>
    </w:p>
    <w:p w14:paraId="4C5AFD1E" w14:textId="77777777" w:rsidR="00F04EBB" w:rsidRPr="00F04EBB" w:rsidRDefault="00F04EBB" w:rsidP="00F04EBB">
      <w:pPr>
        <w:widowControl w:val="0"/>
        <w:spacing w:after="60" w:line="240" w:lineRule="auto"/>
        <w:jc w:val="both"/>
        <w:rPr>
          <w:rFonts w:eastAsia="MS Mincho" w:cstheme="minorHAnsi"/>
          <w:color w:val="000000"/>
          <w:sz w:val="20"/>
          <w:szCs w:val="20"/>
          <w:lang w:eastAsia="ja-JP"/>
        </w:rPr>
      </w:pPr>
    </w:p>
    <w:tbl>
      <w:tblPr>
        <w:tblStyle w:val="Grilleclaire-Accent331"/>
        <w:tblW w:w="0" w:type="auto"/>
        <w:tblLook w:val="04A0" w:firstRow="1" w:lastRow="0" w:firstColumn="1" w:lastColumn="0" w:noHBand="0" w:noVBand="1"/>
      </w:tblPr>
      <w:tblGrid>
        <w:gridCol w:w="2086"/>
        <w:gridCol w:w="6966"/>
      </w:tblGrid>
      <w:tr w:rsidR="00F04EBB" w:rsidRPr="00F04EBB" w14:paraId="1C5D3C8E" w14:textId="77777777" w:rsidTr="00263423">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093" w:type="dxa"/>
            <w:hideMark/>
          </w:tcPr>
          <w:p w14:paraId="59AD4914"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Introduction</w:t>
            </w:r>
          </w:p>
        </w:tc>
        <w:tc>
          <w:tcPr>
            <w:tcW w:w="7149" w:type="dxa"/>
          </w:tcPr>
          <w:p w14:paraId="67D974A8" w14:textId="5D157972" w:rsidR="00F04EBB" w:rsidRPr="00F04EBB" w:rsidRDefault="00F04EBB" w:rsidP="00F04EBB">
            <w:pPr>
              <w:widowControl w:val="0"/>
              <w:spacing w:after="120" w:line="240" w:lineRule="auto"/>
              <w:ind w:hanging="11"/>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kern w:val="2"/>
                <w:lang w:val="fr-FR" w:eastAsia="zh-CN"/>
              </w:rPr>
            </w:pPr>
            <w:r w:rsidRPr="00F04EBB">
              <w:rPr>
                <w:rFonts w:asciiTheme="minorHAnsi" w:eastAsia="MS Mincho" w:hAnsiTheme="minorHAnsi" w:cstheme="minorHAnsi"/>
                <w:color w:val="000000"/>
                <w:kern w:val="2"/>
                <w:lang w:val="fr-FR" w:eastAsia="zh-CN"/>
              </w:rPr>
              <w:t xml:space="preserve">La Mauritanie dispose d’un potentiel de plus de 135 000 ha irrigables situés sur la rive droite du Fleuve </w:t>
            </w:r>
            <w:r w:rsidR="00F642C0" w:rsidRPr="00F04EBB">
              <w:rPr>
                <w:rFonts w:asciiTheme="minorHAnsi" w:eastAsia="MS Mincho" w:hAnsiTheme="minorHAnsi" w:cstheme="minorHAnsi"/>
                <w:color w:val="000000"/>
                <w:kern w:val="2"/>
                <w:lang w:val="fr-FR" w:eastAsia="zh-CN"/>
              </w:rPr>
              <w:t>Sénégal.</w:t>
            </w:r>
            <w:r w:rsidRPr="00F04EBB">
              <w:rPr>
                <w:rFonts w:asciiTheme="minorHAnsi" w:eastAsia="MS Mincho" w:hAnsiTheme="minorHAnsi" w:cstheme="minorHAnsi"/>
                <w:color w:val="000000"/>
                <w:kern w:val="2"/>
                <w:lang w:val="fr-FR" w:eastAsia="zh-CN"/>
              </w:rPr>
              <w:t xml:space="preserve"> </w:t>
            </w:r>
          </w:p>
        </w:tc>
      </w:tr>
      <w:tr w:rsidR="00F04EBB" w:rsidRPr="00F04EBB" w14:paraId="144A92D8"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FE8E02A"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 xml:space="preserve">Productions et zones de production </w:t>
            </w:r>
          </w:p>
          <w:p w14:paraId="63EC7729" w14:textId="77777777" w:rsidR="00F04EBB" w:rsidRPr="00F04EBB" w:rsidRDefault="00F04EBB" w:rsidP="00F04EBB">
            <w:pPr>
              <w:widowControl w:val="0"/>
              <w:spacing w:after="60" w:line="240" w:lineRule="auto"/>
              <w:rPr>
                <w:rFonts w:asciiTheme="minorHAnsi" w:eastAsia="MS Mincho" w:hAnsiTheme="minorHAnsi" w:cstheme="minorHAnsi"/>
                <w:color w:val="000000"/>
                <w:lang w:eastAsia="ja-JP"/>
              </w:rPr>
            </w:pPr>
          </w:p>
        </w:tc>
        <w:tc>
          <w:tcPr>
            <w:tcW w:w="7149" w:type="dxa"/>
            <w:hideMark/>
          </w:tcPr>
          <w:p w14:paraId="01A439D0" w14:textId="77777777" w:rsidR="00F04EBB" w:rsidRPr="00F04EBB" w:rsidRDefault="00F04EBB" w:rsidP="00F04EBB">
            <w:pPr>
              <w:widowControl w:val="0"/>
              <w:tabs>
                <w:tab w:val="left" w:pos="708"/>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000000"/>
                <w:kern w:val="2"/>
                <w:lang w:val="fr-FR" w:eastAsia="zh-CN"/>
              </w:rPr>
            </w:pPr>
            <w:r w:rsidRPr="00F04EBB">
              <w:rPr>
                <w:rFonts w:asciiTheme="minorHAnsi" w:eastAsia="Calibri" w:hAnsiTheme="minorHAnsi" w:cstheme="minorHAnsi"/>
                <w:bCs/>
                <w:color w:val="000000"/>
                <w:kern w:val="2"/>
                <w:lang w:val="fr-FR" w:eastAsia="zh-CN"/>
              </w:rPr>
              <w:t xml:space="preserve">La culture du riz est pratiquée essentiellement dans les quatre wilayas de la vallée du fleuve Sénégal notamment celles du Trarza, du Brakna, du Gorgol et du Guidimagha, au niveau des périmètres irrigués qui se situent au bord du fleuve, de ses affluents et défluents. La production de paddy de cette campagne a été de 202 869 tonnes pour l’obtention de 114 277 tonnes de riz blanc avec un taux d’extraction de 57% </w:t>
            </w:r>
          </w:p>
        </w:tc>
      </w:tr>
      <w:tr w:rsidR="00F04EBB" w:rsidRPr="00F04EBB" w14:paraId="5E32392C" w14:textId="77777777" w:rsidTr="00263423">
        <w:trPr>
          <w:cnfStyle w:val="000000010000" w:firstRow="0" w:lastRow="0" w:firstColumn="0" w:lastColumn="0" w:oddVBand="0" w:evenVBand="0" w:oddHBand="0" w:evenHBand="1"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093" w:type="dxa"/>
          </w:tcPr>
          <w:p w14:paraId="0BF01761"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Structure des exploitations </w:t>
            </w:r>
          </w:p>
          <w:p w14:paraId="14BD97FB" w14:textId="77777777" w:rsidR="00F04EBB" w:rsidRPr="00F04EBB" w:rsidRDefault="00F04EBB" w:rsidP="00F04EBB">
            <w:pPr>
              <w:widowControl w:val="0"/>
              <w:spacing w:after="60" w:line="240" w:lineRule="auto"/>
              <w:jc w:val="both"/>
              <w:rPr>
                <w:rFonts w:asciiTheme="minorHAnsi" w:eastAsia="MS Mincho" w:hAnsiTheme="minorHAnsi" w:cstheme="minorHAnsi"/>
                <w:color w:val="000000"/>
                <w:lang w:eastAsia="ja-JP"/>
              </w:rPr>
            </w:pPr>
          </w:p>
        </w:tc>
        <w:tc>
          <w:tcPr>
            <w:tcW w:w="7149" w:type="dxa"/>
            <w:hideMark/>
          </w:tcPr>
          <w:p w14:paraId="487C28B3" w14:textId="77777777" w:rsidR="00F04EBB" w:rsidRPr="00F04EBB" w:rsidRDefault="00F04EBB" w:rsidP="00F04EBB">
            <w:pPr>
              <w:widowControl w:val="0"/>
              <w:tabs>
                <w:tab w:val="left" w:pos="708"/>
              </w:tabs>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color w:val="000000"/>
                <w:kern w:val="2"/>
                <w:lang w:val="fr-FR" w:eastAsia="zh-CN"/>
              </w:rPr>
            </w:pPr>
            <w:r w:rsidRPr="00F04EBB">
              <w:rPr>
                <w:rFonts w:asciiTheme="minorHAnsi" w:eastAsia="Calibri" w:hAnsiTheme="minorHAnsi" w:cstheme="minorHAnsi"/>
                <w:bCs/>
                <w:color w:val="000000"/>
                <w:kern w:val="2"/>
                <w:lang w:val="fr-FR" w:eastAsia="zh-CN"/>
              </w:rPr>
              <w:t xml:space="preserve">Selon la taille, les exploitations, se différencient en petits, moyens et grands périmètres, tandis que le mode de gestion fait ressortir (i) des périmètres collectifs gérés par les coopératives villageoises et (ii) des périmètres individuels privés. </w:t>
            </w:r>
          </w:p>
        </w:tc>
      </w:tr>
      <w:tr w:rsidR="00F04EBB" w:rsidRPr="00F04EBB" w14:paraId="541D51C2"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7C842EC"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 xml:space="preserve">Accès aux intrants </w:t>
            </w:r>
          </w:p>
          <w:p w14:paraId="68BC2DD3" w14:textId="77777777" w:rsidR="00F04EBB" w:rsidRPr="00F04EBB" w:rsidRDefault="00F04EBB" w:rsidP="00F04EBB">
            <w:pPr>
              <w:widowControl w:val="0"/>
              <w:spacing w:after="60" w:line="240" w:lineRule="auto"/>
              <w:jc w:val="both"/>
              <w:rPr>
                <w:rFonts w:asciiTheme="minorHAnsi" w:eastAsia="MS Mincho" w:hAnsiTheme="minorHAnsi" w:cstheme="minorHAnsi"/>
                <w:color w:val="000000"/>
                <w:lang w:eastAsia="ja-JP"/>
              </w:rPr>
            </w:pPr>
          </w:p>
        </w:tc>
        <w:tc>
          <w:tcPr>
            <w:tcW w:w="7149" w:type="dxa"/>
            <w:hideMark/>
          </w:tcPr>
          <w:p w14:paraId="1636EC8B" w14:textId="77777777" w:rsidR="00F04EBB" w:rsidRPr="00F04EBB" w:rsidRDefault="00F04EBB" w:rsidP="00F04EBB">
            <w:pPr>
              <w:widowControl w:val="0"/>
              <w:tabs>
                <w:tab w:val="left" w:pos="708"/>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000000"/>
                <w:kern w:val="2"/>
                <w:lang w:val="fr-FR" w:eastAsia="zh-CN"/>
              </w:rPr>
            </w:pPr>
            <w:r w:rsidRPr="00F04EBB">
              <w:rPr>
                <w:rFonts w:asciiTheme="minorHAnsi" w:eastAsia="Calibri" w:hAnsiTheme="minorHAnsi" w:cstheme="minorHAnsi"/>
                <w:bCs/>
                <w:color w:val="000000"/>
                <w:kern w:val="2"/>
                <w:lang w:val="fr-FR" w:eastAsia="zh-CN"/>
              </w:rPr>
              <w:t xml:space="preserve">Les producteurs s’approvisionnent en engrais, produits phytosanitaires et semences auprès de la SONIMEX suivant la procédure mise en place. En ce qui concerne l’acquisition et l’utilisation des produits phytosanitaires il n’y a pas un système de suivi et de contrôle des produits qui circulent des deux côtés du fleuve Sénégal. </w:t>
            </w:r>
          </w:p>
        </w:tc>
      </w:tr>
      <w:tr w:rsidR="00F04EBB" w:rsidRPr="00F04EBB" w14:paraId="29CCC7E1"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3D66156"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 xml:space="preserve">Stockage et conditionnement </w:t>
            </w:r>
          </w:p>
          <w:p w14:paraId="5260DC42" w14:textId="77777777" w:rsidR="00F04EBB" w:rsidRPr="00F04EBB" w:rsidRDefault="00F04EBB" w:rsidP="00F04EBB">
            <w:pPr>
              <w:widowControl w:val="0"/>
              <w:spacing w:after="60" w:line="240" w:lineRule="auto"/>
              <w:rPr>
                <w:rFonts w:asciiTheme="minorHAnsi" w:eastAsia="MS Mincho" w:hAnsiTheme="minorHAnsi" w:cstheme="minorHAnsi"/>
                <w:color w:val="0000CC"/>
              </w:rPr>
            </w:pPr>
          </w:p>
        </w:tc>
        <w:tc>
          <w:tcPr>
            <w:tcW w:w="7149" w:type="dxa"/>
            <w:hideMark/>
          </w:tcPr>
          <w:p w14:paraId="68EEBCC5" w14:textId="77777777" w:rsidR="00F04EBB" w:rsidRPr="00F04EBB" w:rsidRDefault="00F04EBB" w:rsidP="00F04EBB">
            <w:pPr>
              <w:widowControl w:val="0"/>
              <w:tabs>
                <w:tab w:val="left" w:pos="708"/>
              </w:tabs>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color w:val="000000"/>
                <w:kern w:val="2"/>
                <w:lang w:val="fr-FR" w:eastAsia="zh-CN"/>
              </w:rPr>
            </w:pPr>
            <w:r w:rsidRPr="00F04EBB">
              <w:rPr>
                <w:rFonts w:asciiTheme="minorHAnsi" w:eastAsia="Calibri" w:hAnsiTheme="minorHAnsi" w:cstheme="minorHAnsi"/>
                <w:bCs/>
                <w:color w:val="000000"/>
                <w:kern w:val="2"/>
                <w:lang w:val="fr-FR" w:eastAsia="zh-CN"/>
              </w:rPr>
              <w:t>Au niveau des petits agriculteurs des périmètres collectifs, le stockage se fait dans de petits magasins familiaux souvent ne répondant pas aux normes techniques d’emmagasinage. Au niveau des périmètres privés, il existe un nombre important de magasins fonctionnels avec une capacité de stockage allant de 200 à 1000 tonnes par magasin pour une capacité totale de stockage pouvant être estimée à 180 000 tonnes environ. Le riz est généralement conditionné et emballé dans des sacs en polyéthylène ou en jute de 50 kg.</w:t>
            </w:r>
          </w:p>
        </w:tc>
      </w:tr>
      <w:tr w:rsidR="00F04EBB" w:rsidRPr="00F04EBB" w14:paraId="5122C6D2"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01CD550" w14:textId="77777777" w:rsidR="00F04EBB" w:rsidRPr="00F04EBB" w:rsidRDefault="00F04EBB" w:rsidP="00F04EBB">
            <w:pPr>
              <w:widowControl w:val="0"/>
              <w:tabs>
                <w:tab w:val="left" w:pos="708"/>
              </w:tabs>
              <w:spacing w:after="120" w:line="240" w:lineRule="auto"/>
              <w:jc w:val="both"/>
              <w:rPr>
                <w:rFonts w:asciiTheme="minorHAnsi" w:eastAsia="Calibri" w:hAnsiTheme="minorHAnsi" w:cstheme="minorHAnsi"/>
                <w:color w:val="0000CC"/>
              </w:rPr>
            </w:pPr>
            <w:r w:rsidRPr="00F04EBB">
              <w:rPr>
                <w:rFonts w:asciiTheme="minorHAnsi" w:eastAsia="Calibri" w:hAnsiTheme="minorHAnsi" w:cstheme="minorHAnsi"/>
                <w:color w:val="0000CC"/>
              </w:rPr>
              <w:t xml:space="preserve">Transformation </w:t>
            </w:r>
          </w:p>
          <w:p w14:paraId="5D3017FB" w14:textId="77777777" w:rsidR="00F04EBB" w:rsidRPr="00F04EBB" w:rsidRDefault="00F04EBB" w:rsidP="00F04EBB">
            <w:pPr>
              <w:widowControl w:val="0"/>
              <w:spacing w:after="60" w:line="240" w:lineRule="auto"/>
              <w:jc w:val="both"/>
              <w:rPr>
                <w:rFonts w:asciiTheme="minorHAnsi" w:eastAsia="MS Mincho" w:hAnsiTheme="minorHAnsi" w:cstheme="minorHAnsi"/>
                <w:color w:val="000000"/>
                <w:lang w:eastAsia="ja-JP"/>
              </w:rPr>
            </w:pPr>
          </w:p>
        </w:tc>
        <w:tc>
          <w:tcPr>
            <w:tcW w:w="7149" w:type="dxa"/>
            <w:hideMark/>
          </w:tcPr>
          <w:p w14:paraId="1914E1AF"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transformation du paddy en riz blanc est faite soit par de petites décortiqueuses qui sont gérées soit par des petits promoteurs ou des organisations de producteurs au niveau des villages, soit par des propriétaires de rizeries relativement bien réparties en fonction des capacités productives des zones. </w:t>
            </w:r>
          </w:p>
        </w:tc>
      </w:tr>
      <w:tr w:rsidR="00F04EBB" w:rsidRPr="00F04EBB" w14:paraId="416F6C01"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E3254BC"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CC"/>
              </w:rPr>
            </w:pPr>
            <w:r w:rsidRPr="00F04EBB">
              <w:rPr>
                <w:rFonts w:asciiTheme="minorHAnsi" w:eastAsia="Calibri" w:hAnsiTheme="minorHAnsi" w:cstheme="minorHAnsi"/>
                <w:color w:val="0000CC"/>
              </w:rPr>
              <w:t xml:space="preserve">Commercialisation et importation </w:t>
            </w:r>
          </w:p>
          <w:p w14:paraId="2BE98019"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00"/>
                <w:kern w:val="2"/>
                <w:lang w:eastAsia="zh-CN"/>
              </w:rPr>
            </w:pPr>
          </w:p>
        </w:tc>
        <w:tc>
          <w:tcPr>
            <w:tcW w:w="7149" w:type="dxa"/>
            <w:hideMark/>
          </w:tcPr>
          <w:p w14:paraId="37E403B8"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Les petits producteurs destinent la production à l’autoconsommation. Par contre, la production des exploitants individuels privés est destinée à la commercialisation : vente aux riziers et revente à la SONIMEX. Selon les informations issues des données de la douane, les importations du riz s’élèvent à 165 250 tonnes en 2014</w:t>
            </w:r>
          </w:p>
        </w:tc>
      </w:tr>
      <w:tr w:rsidR="00F04EBB" w:rsidRPr="00F04EBB" w14:paraId="674585F1"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6A8F4B1C"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Consommation</w:t>
            </w:r>
            <w:proofErr w:type="spellEnd"/>
            <w:r w:rsidRPr="00F04EBB">
              <w:rPr>
                <w:rFonts w:asciiTheme="minorHAnsi" w:eastAsia="Calibri" w:hAnsiTheme="minorHAnsi" w:cstheme="minorHAnsi"/>
                <w:color w:val="0000CC"/>
              </w:rPr>
              <w:t xml:space="preserve"> </w:t>
            </w:r>
          </w:p>
        </w:tc>
        <w:tc>
          <w:tcPr>
            <w:tcW w:w="7149" w:type="dxa"/>
            <w:hideMark/>
          </w:tcPr>
          <w:p w14:paraId="16416ED4" w14:textId="77777777" w:rsidR="00F04EBB" w:rsidRPr="00F04EBB" w:rsidRDefault="00F04EBB" w:rsidP="00F04EBB">
            <w:pPr>
              <w:widowControl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Sur la base des normes de consommation de 46 Kg par personne et par an</w:t>
            </w:r>
            <w:r w:rsidRPr="00F04EBB">
              <w:rPr>
                <w:rFonts w:asciiTheme="minorHAnsi" w:eastAsia="MS Mincho" w:hAnsiTheme="minorHAnsi" w:cstheme="minorHAnsi"/>
                <w:color w:val="000000"/>
                <w:vertAlign w:val="superscript"/>
                <w:lang w:eastAsia="ja-JP"/>
              </w:rPr>
              <w:footnoteReference w:id="2"/>
            </w:r>
            <w:r w:rsidRPr="00F04EBB">
              <w:rPr>
                <w:rFonts w:asciiTheme="minorHAnsi" w:eastAsia="MS Mincho" w:hAnsiTheme="minorHAnsi" w:cstheme="minorHAnsi"/>
                <w:color w:val="000000"/>
                <w:lang w:val="fr-FR" w:eastAsia="ja-JP"/>
              </w:rPr>
              <w:t xml:space="preserve"> (norme CILSS) et du nombre d’habitants recensés (RGPH 2013), les besoins de la Mauritanie en riz blanc en 2013 étaient estimés à </w:t>
            </w:r>
            <w:r w:rsidRPr="00F04EBB">
              <w:rPr>
                <w:rFonts w:asciiTheme="minorHAnsi" w:eastAsia="MS Mincho" w:hAnsiTheme="minorHAnsi" w:cstheme="minorHAnsi"/>
                <w:color w:val="000000"/>
                <w:lang w:val="fr-FR" w:eastAsia="it-IT"/>
              </w:rPr>
              <w:t xml:space="preserve">167 226 tonnes de riz blanc. </w:t>
            </w:r>
            <w:r w:rsidRPr="00F04EBB">
              <w:rPr>
                <w:rFonts w:asciiTheme="minorHAnsi" w:eastAsia="MS Mincho" w:hAnsiTheme="minorHAnsi" w:cstheme="minorHAnsi"/>
                <w:color w:val="000000"/>
                <w:lang w:val="fr-FR" w:eastAsia="ja-JP"/>
              </w:rPr>
              <w:t>La production nationale de 114 277 tonnes a donc couvert près de 68% des besoins du pays soit un gap de 52 949 tonnes.</w:t>
            </w:r>
          </w:p>
        </w:tc>
      </w:tr>
      <w:tr w:rsidR="00F04EBB" w:rsidRPr="00F04EBB" w14:paraId="7C1F0E45"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13060F7" w14:textId="77777777" w:rsidR="00F04EBB" w:rsidRPr="00F04EBB" w:rsidRDefault="00F04EBB" w:rsidP="00F04EBB">
            <w:pPr>
              <w:autoSpaceDE w:val="0"/>
              <w:autoSpaceDN w:val="0"/>
              <w:adjustRightInd w:val="0"/>
              <w:spacing w:after="0" w:line="240" w:lineRule="auto"/>
              <w:jc w:val="both"/>
              <w:rPr>
                <w:rFonts w:asciiTheme="minorHAnsi" w:eastAsia="MS Mincho" w:hAnsiTheme="minorHAnsi" w:cstheme="minorHAnsi"/>
                <w:i/>
                <w:lang w:eastAsia="ja-JP"/>
              </w:rPr>
            </w:pPr>
            <w:proofErr w:type="spellStart"/>
            <w:r w:rsidRPr="00F04EBB">
              <w:rPr>
                <w:rFonts w:asciiTheme="minorHAnsi" w:eastAsia="MS Mincho" w:hAnsiTheme="minorHAnsi" w:cstheme="minorHAnsi"/>
                <w:color w:val="0000CC"/>
              </w:rPr>
              <w:t>Contraintes</w:t>
            </w:r>
            <w:proofErr w:type="spellEnd"/>
            <w:r w:rsidRPr="00F04EBB">
              <w:rPr>
                <w:rFonts w:asciiTheme="minorHAnsi" w:eastAsia="MS Mincho" w:hAnsiTheme="minorHAnsi" w:cstheme="minorHAnsi"/>
                <w:color w:val="0000CC"/>
              </w:rPr>
              <w:t xml:space="preserve"> </w:t>
            </w:r>
            <w:proofErr w:type="spellStart"/>
            <w:r w:rsidRPr="00F04EBB">
              <w:rPr>
                <w:rFonts w:asciiTheme="minorHAnsi" w:eastAsia="MS Mincho" w:hAnsiTheme="minorHAnsi" w:cstheme="minorHAnsi"/>
                <w:color w:val="0000CC"/>
              </w:rPr>
              <w:t>liées</w:t>
            </w:r>
            <w:proofErr w:type="spellEnd"/>
            <w:r w:rsidRPr="00F04EBB">
              <w:rPr>
                <w:rFonts w:asciiTheme="minorHAnsi" w:eastAsia="MS Mincho" w:hAnsiTheme="minorHAnsi" w:cstheme="minorHAnsi"/>
                <w:color w:val="0000CC"/>
              </w:rPr>
              <w:t xml:space="preserve"> à la </w:t>
            </w:r>
            <w:proofErr w:type="spellStart"/>
            <w:r w:rsidRPr="00F04EBB">
              <w:rPr>
                <w:rFonts w:asciiTheme="minorHAnsi" w:eastAsia="MS Mincho" w:hAnsiTheme="minorHAnsi" w:cstheme="minorHAnsi"/>
                <w:color w:val="0000CC"/>
              </w:rPr>
              <w:t>filière</w:t>
            </w:r>
            <w:proofErr w:type="spellEnd"/>
          </w:p>
          <w:p w14:paraId="6804CB94"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CC"/>
              </w:rPr>
            </w:pPr>
          </w:p>
        </w:tc>
        <w:tc>
          <w:tcPr>
            <w:tcW w:w="7149" w:type="dxa"/>
            <w:hideMark/>
          </w:tcPr>
          <w:p w14:paraId="1B02E3AE" w14:textId="77777777" w:rsidR="00F04EBB" w:rsidRPr="00F04EBB" w:rsidRDefault="00F04EBB" w:rsidP="00F642C0">
            <w:pPr>
              <w:numPr>
                <w:ilvl w:val="0"/>
                <w:numId w:val="20"/>
              </w:numPr>
              <w:suppressAutoHyphens/>
              <w:autoSpaceDE w:val="0"/>
              <w:autoSpaceDN w:val="0"/>
              <w:adjustRightInd w:val="0"/>
              <w:spacing w:after="0" w:line="240" w:lineRule="auto"/>
              <w:contextualSpacing/>
              <w:jc w:val="lowKashida"/>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lang w:val="fr-FR" w:eastAsia="ar-SA"/>
              </w:rPr>
            </w:pPr>
            <w:r w:rsidRPr="00F04EBB">
              <w:rPr>
                <w:rFonts w:asciiTheme="minorHAnsi" w:eastAsia="Times New Roman" w:hAnsiTheme="minorHAnsi" w:cstheme="minorHAnsi"/>
                <w:color w:val="000000"/>
                <w:lang w:val="fr-FR" w:eastAsia="ar-SA"/>
              </w:rPr>
              <w:t xml:space="preserve">L’insuffisance de la maîtrise des techniques de production par les exploitants. </w:t>
            </w:r>
          </w:p>
          <w:p w14:paraId="58E547CD" w14:textId="77777777" w:rsidR="00F04EBB" w:rsidRPr="00F04EBB" w:rsidRDefault="00F04EBB" w:rsidP="00F642C0">
            <w:pPr>
              <w:numPr>
                <w:ilvl w:val="0"/>
                <w:numId w:val="20"/>
              </w:numPr>
              <w:suppressAutoHyphens/>
              <w:autoSpaceDE w:val="0"/>
              <w:autoSpaceDN w:val="0"/>
              <w:adjustRightInd w:val="0"/>
              <w:spacing w:after="0" w:line="240" w:lineRule="auto"/>
              <w:contextualSpacing/>
              <w:jc w:val="lowKashida"/>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lang w:val="fr-FR" w:eastAsia="ar-SA"/>
              </w:rPr>
            </w:pPr>
            <w:r w:rsidRPr="00F04EBB">
              <w:rPr>
                <w:rFonts w:asciiTheme="minorHAnsi" w:eastAsia="Times New Roman" w:hAnsiTheme="minorHAnsi" w:cstheme="minorHAnsi"/>
                <w:color w:val="000000"/>
                <w:lang w:val="fr-FR" w:eastAsia="ar-SA"/>
              </w:rPr>
              <w:t xml:space="preserve">Une stratégie de vulgarisation inadaptée.  </w:t>
            </w:r>
          </w:p>
          <w:p w14:paraId="6F006926" w14:textId="77777777" w:rsidR="00F04EBB" w:rsidRPr="00F04EBB" w:rsidRDefault="00F04EBB" w:rsidP="00F642C0">
            <w:pPr>
              <w:numPr>
                <w:ilvl w:val="0"/>
                <w:numId w:val="20"/>
              </w:numPr>
              <w:suppressAutoHyphens/>
              <w:autoSpaceDE w:val="0"/>
              <w:autoSpaceDN w:val="0"/>
              <w:adjustRightInd w:val="0"/>
              <w:spacing w:after="0" w:line="240" w:lineRule="auto"/>
              <w:contextualSpacing/>
              <w:jc w:val="lowKashida"/>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lang w:val="fr-FR" w:eastAsia="ar-SA"/>
              </w:rPr>
            </w:pPr>
            <w:r w:rsidRPr="00F04EBB">
              <w:rPr>
                <w:rFonts w:asciiTheme="minorHAnsi" w:eastAsia="Times New Roman" w:hAnsiTheme="minorHAnsi" w:cstheme="minorHAnsi"/>
                <w:color w:val="000000"/>
                <w:lang w:val="fr-FR" w:eastAsia="ar-SA"/>
              </w:rPr>
              <w:t>Les maladies, les insectes, les adventices et autres parasites tels que les nématodes</w:t>
            </w:r>
          </w:p>
          <w:p w14:paraId="7DCEC34C" w14:textId="77777777" w:rsidR="00F04EBB" w:rsidRPr="00F04EBB" w:rsidRDefault="00F04EBB" w:rsidP="00F642C0">
            <w:pPr>
              <w:numPr>
                <w:ilvl w:val="0"/>
                <w:numId w:val="20"/>
              </w:numPr>
              <w:suppressAutoHyphens/>
              <w:autoSpaceDE w:val="0"/>
              <w:autoSpaceDN w:val="0"/>
              <w:adjustRightInd w:val="0"/>
              <w:spacing w:after="0" w:line="240" w:lineRule="auto"/>
              <w:contextualSpacing/>
              <w:jc w:val="lowKashida"/>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lang w:val="fr-FR" w:eastAsia="ar-SA"/>
              </w:rPr>
            </w:pPr>
            <w:r w:rsidRPr="00F04EBB">
              <w:rPr>
                <w:rFonts w:asciiTheme="minorHAnsi" w:eastAsia="Times New Roman" w:hAnsiTheme="minorHAnsi" w:cstheme="minorHAnsi"/>
                <w:color w:val="000000"/>
                <w:lang w:val="fr-FR" w:eastAsia="ar-SA"/>
              </w:rPr>
              <w:t xml:space="preserve">Des difficultés d’accès aux intrants majeurs que sont les semences et les engrais minéraux.   </w:t>
            </w:r>
          </w:p>
          <w:p w14:paraId="00273B6A" w14:textId="77777777" w:rsidR="00F04EBB" w:rsidRPr="00F04EBB" w:rsidRDefault="00F04EBB" w:rsidP="00F642C0">
            <w:pPr>
              <w:numPr>
                <w:ilvl w:val="0"/>
                <w:numId w:val="20"/>
              </w:numPr>
              <w:suppressAutoHyphens/>
              <w:autoSpaceDE w:val="0"/>
              <w:autoSpaceDN w:val="0"/>
              <w:adjustRightInd w:val="0"/>
              <w:spacing w:after="0" w:line="240" w:lineRule="auto"/>
              <w:contextualSpacing/>
              <w:jc w:val="lowKashida"/>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lang w:val="fr-FR" w:eastAsia="ar-SA"/>
              </w:rPr>
            </w:pPr>
            <w:r w:rsidRPr="00F04EBB">
              <w:rPr>
                <w:rFonts w:asciiTheme="minorHAnsi" w:eastAsia="Times New Roman" w:hAnsiTheme="minorHAnsi" w:cstheme="minorHAnsi"/>
                <w:color w:val="000000"/>
                <w:lang w:val="fr-FR" w:eastAsia="ar-SA"/>
              </w:rPr>
              <w:t>Un manque de formation des producteurs et des agents d’encadrement sur la gestion des périmètres et des ressources (équipements, matériels, intrants, etc.).</w:t>
            </w:r>
            <w:r w:rsidRPr="00F04EBB">
              <w:rPr>
                <w:rFonts w:asciiTheme="minorHAnsi" w:eastAsia="Times New Roman" w:hAnsiTheme="minorHAnsi" w:cstheme="minorHAnsi"/>
                <w:sz w:val="18"/>
                <w:szCs w:val="18"/>
                <w:lang w:val="fr-FR" w:eastAsia="zh-CN"/>
              </w:rPr>
              <w:t xml:space="preserve">  </w:t>
            </w:r>
          </w:p>
        </w:tc>
      </w:tr>
      <w:tr w:rsidR="00F04EBB" w:rsidRPr="00F04EBB" w14:paraId="057FF4D7"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hideMark/>
          </w:tcPr>
          <w:p w14:paraId="4E73792F" w14:textId="77777777" w:rsidR="00F04EBB" w:rsidRPr="00F04EBB" w:rsidRDefault="00F04EBB" w:rsidP="00F04EBB">
            <w:pPr>
              <w:autoSpaceDE w:val="0"/>
              <w:autoSpaceDN w:val="0"/>
              <w:adjustRightInd w:val="0"/>
              <w:spacing w:after="0" w:line="240" w:lineRule="auto"/>
              <w:jc w:val="both"/>
              <w:rPr>
                <w:rFonts w:asciiTheme="minorHAnsi" w:eastAsia="MS Mincho" w:hAnsiTheme="minorHAnsi" w:cstheme="minorHAnsi"/>
                <w:color w:val="0000CC"/>
              </w:rPr>
            </w:pPr>
            <w:proofErr w:type="spellStart"/>
            <w:r w:rsidRPr="00F04EBB">
              <w:rPr>
                <w:rFonts w:asciiTheme="minorHAnsi" w:eastAsia="MS Mincho" w:hAnsiTheme="minorHAnsi" w:cstheme="minorHAnsi"/>
                <w:color w:val="0000CC"/>
              </w:rPr>
              <w:t>Enjeux</w:t>
            </w:r>
            <w:proofErr w:type="spellEnd"/>
          </w:p>
        </w:tc>
        <w:tc>
          <w:tcPr>
            <w:tcW w:w="7149" w:type="dxa"/>
          </w:tcPr>
          <w:p w14:paraId="3EFCDB90" w14:textId="77777777" w:rsidR="00F04EBB" w:rsidRPr="00F04EBB" w:rsidRDefault="00F04EBB" w:rsidP="00F642C0">
            <w:pPr>
              <w:numPr>
                <w:ilvl w:val="0"/>
                <w:numId w:val="20"/>
              </w:numPr>
              <w:suppressAutoHyphens/>
              <w:autoSpaceDE w:val="0"/>
              <w:autoSpaceDN w:val="0"/>
              <w:adjustRightInd w:val="0"/>
              <w:spacing w:after="0" w:line="240" w:lineRule="auto"/>
              <w:contextualSpacing/>
              <w:jc w:val="lowKashida"/>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eastAsia="ar-SA"/>
              </w:rPr>
            </w:pPr>
          </w:p>
        </w:tc>
      </w:tr>
    </w:tbl>
    <w:p w14:paraId="18E08133" w14:textId="77777777" w:rsidR="00F04EBB" w:rsidRPr="00F04EBB" w:rsidRDefault="00F04EBB" w:rsidP="00F04EBB">
      <w:pPr>
        <w:widowControl w:val="0"/>
        <w:spacing w:after="60" w:line="240" w:lineRule="auto"/>
        <w:jc w:val="both"/>
        <w:rPr>
          <w:rFonts w:eastAsia="MS Mincho" w:cstheme="minorHAnsi"/>
          <w:color w:val="000000"/>
          <w:sz w:val="20"/>
          <w:szCs w:val="20"/>
          <w:lang w:eastAsia="ja-JP"/>
        </w:rPr>
      </w:pPr>
    </w:p>
    <w:p w14:paraId="77C931A1" w14:textId="77777777" w:rsidR="00F04EBB" w:rsidRPr="00F04EBB" w:rsidRDefault="00F04EBB" w:rsidP="00F642C0">
      <w:pPr>
        <w:numPr>
          <w:ilvl w:val="0"/>
          <w:numId w:val="23"/>
        </w:numPr>
        <w:spacing w:after="0" w:line="259" w:lineRule="auto"/>
        <w:contextualSpacing/>
        <w:jc w:val="lowKashida"/>
        <w:rPr>
          <w:rFonts w:eastAsia="MS Mincho" w:cstheme="minorHAnsi"/>
          <w:b/>
          <w:bCs/>
        </w:rPr>
      </w:pPr>
      <w:bookmarkStart w:id="129" w:name="_Toc458373709"/>
      <w:bookmarkStart w:id="130" w:name="_Toc427659273"/>
      <w:bookmarkStart w:id="131" w:name="_Toc424811245"/>
      <w:bookmarkStart w:id="132" w:name="_Toc424810862"/>
      <w:bookmarkStart w:id="133" w:name="_Toc424810662"/>
      <w:bookmarkStart w:id="134" w:name="_Toc420701751"/>
      <w:bookmarkStart w:id="135" w:name="_Toc420701463"/>
      <w:bookmarkStart w:id="136" w:name="_Toc419024227"/>
      <w:r w:rsidRPr="00F04EBB">
        <w:rPr>
          <w:rFonts w:eastAsia="MS Mincho" w:cstheme="minorHAnsi"/>
          <w:b/>
          <w:bCs/>
        </w:rPr>
        <w:t>Filière blé</w:t>
      </w:r>
      <w:bookmarkEnd w:id="129"/>
      <w:bookmarkEnd w:id="130"/>
      <w:bookmarkEnd w:id="131"/>
      <w:bookmarkEnd w:id="132"/>
      <w:bookmarkEnd w:id="133"/>
      <w:bookmarkEnd w:id="134"/>
      <w:bookmarkEnd w:id="135"/>
      <w:bookmarkEnd w:id="136"/>
    </w:p>
    <w:tbl>
      <w:tblPr>
        <w:tblStyle w:val="Grilleclaire-Accent331"/>
        <w:tblW w:w="9242" w:type="dxa"/>
        <w:tblLook w:val="04A0" w:firstRow="1" w:lastRow="0" w:firstColumn="1" w:lastColumn="0" w:noHBand="0" w:noVBand="1"/>
      </w:tblPr>
      <w:tblGrid>
        <w:gridCol w:w="1911"/>
        <w:gridCol w:w="7331"/>
      </w:tblGrid>
      <w:tr w:rsidR="00F04EBB" w:rsidRPr="00F04EBB" w14:paraId="05EFD372" w14:textId="77777777" w:rsidTr="00263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7C81DEDA"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Introduction</w:t>
            </w:r>
          </w:p>
        </w:tc>
        <w:tc>
          <w:tcPr>
            <w:tcW w:w="7331" w:type="dxa"/>
            <w:hideMark/>
          </w:tcPr>
          <w:p w14:paraId="1D4F4AA8" w14:textId="77777777" w:rsidR="00F04EBB" w:rsidRPr="00F04EBB" w:rsidRDefault="00F04EBB" w:rsidP="00F04EBB">
            <w:pPr>
              <w:widowControl w:val="0"/>
              <w:spacing w:after="120" w:line="240" w:lineRule="auto"/>
              <w:ind w:hanging="12"/>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Mauritanie est un pays grand consommateur de blé et presque totalement dépendant des importations. Introduit avec le palmier dattier, le blé a été traditionnellement cultivé sur de très petites parcelles irriguées au niveau des oasis et en décrue dans les bas-fonds et derrière les barrages. Vu son importance dans la consommation, la production de blé a été soutenue par le Ministère chargé de l’Agriculture dans certaines Wilayas (Trarza, Gorgol </w:t>
            </w:r>
            <w:proofErr w:type="gramStart"/>
            <w:r w:rsidRPr="00F04EBB">
              <w:rPr>
                <w:rFonts w:asciiTheme="minorHAnsi" w:eastAsia="MS Mincho" w:hAnsiTheme="minorHAnsi" w:cstheme="minorHAnsi"/>
                <w:color w:val="000000"/>
                <w:lang w:val="fr-FR" w:eastAsia="ja-JP"/>
              </w:rPr>
              <w:t>et  Tagant</w:t>
            </w:r>
            <w:proofErr w:type="gramEnd"/>
            <w:r w:rsidRPr="00F04EBB">
              <w:rPr>
                <w:rFonts w:asciiTheme="minorHAnsi" w:eastAsia="MS Mincho" w:hAnsiTheme="minorHAnsi" w:cstheme="minorHAnsi"/>
                <w:color w:val="000000"/>
                <w:lang w:val="fr-FR" w:eastAsia="ja-JP"/>
              </w:rPr>
              <w:t>) à partir de la campagne agricole 2009/2010. Ensuite la SDSR, a accordé une attention particulière à cette filière, étant considérée comme suffisamment porteuse d’espoir en raison des fortes potentialités de croissance qu’elle offre.</w:t>
            </w:r>
          </w:p>
        </w:tc>
      </w:tr>
      <w:tr w:rsidR="00F04EBB" w:rsidRPr="00F04EBB" w14:paraId="0FCD9037"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5C8F69AB"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Productions et zones de production</w:t>
            </w:r>
          </w:p>
          <w:p w14:paraId="04D5BA3D"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331" w:type="dxa"/>
            <w:hideMark/>
          </w:tcPr>
          <w:p w14:paraId="165665F8"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bCs/>
                <w:color w:val="000000"/>
                <w:lang w:val="fr-FR" w:eastAsia="ja-JP"/>
              </w:rPr>
            </w:pPr>
            <w:r w:rsidRPr="00F04EBB">
              <w:rPr>
                <w:rFonts w:asciiTheme="minorHAnsi" w:eastAsia="MS Mincho" w:hAnsiTheme="minorHAnsi" w:cstheme="minorHAnsi"/>
                <w:bCs/>
                <w:color w:val="000000"/>
                <w:lang w:val="fr-FR" w:eastAsia="ja-JP"/>
              </w:rPr>
              <w:t xml:space="preserve">La culture du blé est actuellement pratiquée au niveau des périmètres irrigués et derrières les barrages et digues, dans les wilayas de l’Est (Hodh El Gharbi, du centre (Tagant) du Fleuve (Trarza et Brakna) et du nord (Inchiri, Adrar).  </w:t>
            </w:r>
          </w:p>
          <w:p w14:paraId="0B928A3A"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bCs/>
                <w:color w:val="000000"/>
                <w:lang w:val="fr-FR" w:eastAsia="ja-JP"/>
              </w:rPr>
              <w:t>La production moyenne des cinq dernières années est 5026 tonnes. Les rendements moyens de la période se situent à 2,24 tonnes par hectare en irrigué et à 1,84 tonnes par hectare en pluvial</w:t>
            </w:r>
            <w:r w:rsidRPr="00F04EBB">
              <w:rPr>
                <w:rFonts w:asciiTheme="minorHAnsi" w:eastAsia="MS Mincho" w:hAnsiTheme="minorHAnsi" w:cstheme="minorHAnsi"/>
                <w:color w:val="000000"/>
                <w:lang w:val="fr-FR" w:eastAsia="ja-JP"/>
              </w:rPr>
              <w:t xml:space="preserve">. </w:t>
            </w:r>
          </w:p>
        </w:tc>
      </w:tr>
      <w:tr w:rsidR="00F04EBB" w:rsidRPr="00F04EBB" w14:paraId="46CE0198" w14:textId="77777777" w:rsidTr="00263423">
        <w:trPr>
          <w:cnfStyle w:val="000000010000" w:firstRow="0" w:lastRow="0" w:firstColumn="0" w:lastColumn="0" w:oddVBand="0" w:evenVBand="0" w:oddHBand="0" w:evenHBand="1"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911" w:type="dxa"/>
          </w:tcPr>
          <w:p w14:paraId="5C2249D9"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Structure des exploitations</w:t>
            </w:r>
          </w:p>
          <w:p w14:paraId="2A77E8B1"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331" w:type="dxa"/>
            <w:hideMark/>
          </w:tcPr>
          <w:p w14:paraId="5526A67E"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bCs/>
                <w:color w:val="000000"/>
                <w:lang w:val="fr-FR" w:eastAsia="ja-JP"/>
              </w:rPr>
            </w:pPr>
            <w:r w:rsidRPr="00F04EBB">
              <w:rPr>
                <w:rFonts w:asciiTheme="minorHAnsi" w:eastAsia="MS Mincho" w:hAnsiTheme="minorHAnsi" w:cstheme="minorHAnsi"/>
                <w:bCs/>
                <w:color w:val="000000"/>
                <w:lang w:val="fr-FR" w:eastAsia="ja-JP"/>
              </w:rPr>
              <w:t>La culture du blé est réalisée en contre saison froide au niveau (i) des périmètres irrigués avec de petites et grandes parcelles à l’instar de celles des producteurs rizicoles collectifs et individuels, et (ii) au niveau des zones de cultures derrière barrages et digues avec la même structure que les champs de sorgho. Toutefois, en l’absence d’une pratique de fertilisation, le risque d’appauvrissement rapide des terres se pose.</w:t>
            </w:r>
          </w:p>
        </w:tc>
      </w:tr>
      <w:tr w:rsidR="00F04EBB" w:rsidRPr="00F04EBB" w14:paraId="494E4E64"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68200B8B"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Accès aux intrants</w:t>
            </w:r>
          </w:p>
          <w:p w14:paraId="3067BFD8"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331" w:type="dxa"/>
            <w:hideMark/>
          </w:tcPr>
          <w:p w14:paraId="17378DF9" w14:textId="77777777" w:rsidR="00F04EBB" w:rsidRPr="00F04EBB" w:rsidRDefault="00F04EBB" w:rsidP="00F04EBB">
            <w:pPr>
              <w:widowControl w:val="0"/>
              <w:tabs>
                <w:tab w:val="left" w:pos="708"/>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000000"/>
                <w:kern w:val="2"/>
                <w:lang w:val="fr-FR" w:eastAsia="zh-CN"/>
              </w:rPr>
            </w:pPr>
            <w:r w:rsidRPr="00F04EBB">
              <w:rPr>
                <w:rFonts w:asciiTheme="minorHAnsi" w:eastAsia="Calibri" w:hAnsiTheme="minorHAnsi" w:cstheme="minorHAnsi"/>
                <w:color w:val="000000"/>
                <w:lang w:val="fr-FR" w:eastAsia="ja-JP"/>
              </w:rPr>
              <w:t xml:space="preserve">La filière blé est encore dans sa phase initiale et bénéficie d’une attention particulière en ce qui concerne l’approvisionnement en intrants agricoles. Au cours des premières années, l’Etat s’est chargé de l’acquisition et de la fourniture des semences et des engrais. Actuellement, les producteurs s’approvisionnent sur le marché dans le cadre d’un crédit agricole ou d’un achat direct sur fonds propres. </w:t>
            </w:r>
          </w:p>
        </w:tc>
      </w:tr>
      <w:tr w:rsidR="00F04EBB" w:rsidRPr="00F04EBB" w14:paraId="797C3BCB"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5C22305D"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Stockage et conditionnement</w:t>
            </w:r>
          </w:p>
          <w:p w14:paraId="26A6380D" w14:textId="77777777" w:rsidR="00F04EBB" w:rsidRPr="00F04EBB" w:rsidRDefault="00F04EBB" w:rsidP="00F04EBB">
            <w:pPr>
              <w:widowControl w:val="0"/>
              <w:spacing w:after="60" w:line="240" w:lineRule="auto"/>
              <w:jc w:val="center"/>
              <w:rPr>
                <w:rFonts w:asciiTheme="minorHAnsi" w:eastAsia="MS Mincho" w:hAnsiTheme="minorHAnsi" w:cstheme="minorHAnsi"/>
                <w:color w:val="0000CC"/>
              </w:rPr>
            </w:pPr>
          </w:p>
        </w:tc>
        <w:tc>
          <w:tcPr>
            <w:tcW w:w="7331" w:type="dxa"/>
            <w:hideMark/>
          </w:tcPr>
          <w:p w14:paraId="51C12383" w14:textId="77777777" w:rsidR="00F04EBB" w:rsidRPr="00F04EBB" w:rsidRDefault="00F04EBB" w:rsidP="00F04EBB">
            <w:pPr>
              <w:widowControl w:val="0"/>
              <w:tabs>
                <w:tab w:val="left" w:pos="708"/>
              </w:tabs>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color w:val="000000"/>
                <w:lang w:val="fr-FR" w:eastAsia="ja-JP"/>
              </w:rPr>
            </w:pPr>
            <w:r w:rsidRPr="00F04EBB">
              <w:rPr>
                <w:rFonts w:asciiTheme="minorHAnsi" w:eastAsia="Calibri" w:hAnsiTheme="minorHAnsi" w:cstheme="minorHAnsi"/>
                <w:color w:val="000000"/>
                <w:lang w:val="fr-FR" w:eastAsia="ja-JP"/>
              </w:rPr>
              <w:t>Au niveau du système irrigué, le stockage et le conditionnement se font de la même manière que le riz, et donc au travers de petits magasins familiaux ou de magasins avec une capacité plus importante pour les grandes exploitations privées. Au niveau de la décrue derrière barrages/digues, le stockage et le conditionnement se fait de la même manière que pour les céréales traditionnelles en pluvial et les mêmes greniers sont utilisés.</w:t>
            </w:r>
          </w:p>
        </w:tc>
      </w:tr>
      <w:tr w:rsidR="00F04EBB" w:rsidRPr="00F04EBB" w14:paraId="46934F84"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2E0EC778"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Transformation</w:t>
            </w:r>
          </w:p>
          <w:p w14:paraId="08070FA7"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331" w:type="dxa"/>
            <w:hideMark/>
          </w:tcPr>
          <w:p w14:paraId="11F030F8"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transformation du blé est faite soit par de petites décortiqueuses qui sont gérées par des petits promoteurs ou des organisations de producteurs au niveau des villages, soit par des propriétaires de moulins au niveau des villages. </w:t>
            </w:r>
          </w:p>
        </w:tc>
      </w:tr>
      <w:tr w:rsidR="00F04EBB" w:rsidRPr="00F04EBB" w14:paraId="5A6240A3"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1C5E685A"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r w:rsidRPr="00F04EBB">
              <w:rPr>
                <w:rFonts w:asciiTheme="minorHAnsi" w:eastAsia="Calibri" w:hAnsiTheme="minorHAnsi" w:cstheme="minorHAnsi"/>
                <w:color w:val="0000CC"/>
              </w:rPr>
              <w:t>Commercialisation et importation</w:t>
            </w:r>
          </w:p>
          <w:p w14:paraId="6CD5FFA9"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00"/>
                <w:kern w:val="2"/>
                <w:lang w:eastAsia="zh-CN"/>
              </w:rPr>
            </w:pPr>
          </w:p>
        </w:tc>
        <w:tc>
          <w:tcPr>
            <w:tcW w:w="7331" w:type="dxa"/>
            <w:hideMark/>
          </w:tcPr>
          <w:p w14:paraId="68BDF4B9"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La commercialisation de la production nationale de blé se fait selon deux circuits essentiels : (i) la vente directe du blé au niveau des marchés locaux des villages et des villes de la vallée, ou (ii) la vente aux minoteries. Selon les données de la douane, les importations de blé en 2013 se sont élevées à 379 218 tonnes. Ce qui ajouté à la production donne une disponibilité de 385 310 tonnes qui représente environ 1,5 fois la consommation nationale.</w:t>
            </w:r>
          </w:p>
        </w:tc>
      </w:tr>
      <w:tr w:rsidR="00F04EBB" w:rsidRPr="00F04EBB" w14:paraId="4694C2BA"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0656887B"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Consommation</w:t>
            </w:r>
            <w:proofErr w:type="spellEnd"/>
          </w:p>
        </w:tc>
        <w:tc>
          <w:tcPr>
            <w:tcW w:w="7331" w:type="dxa"/>
          </w:tcPr>
          <w:p w14:paraId="40BE934D" w14:textId="77777777" w:rsidR="00F04EBB" w:rsidRPr="00F04EBB" w:rsidRDefault="00F04EBB" w:rsidP="00F04EBB">
            <w:pPr>
              <w:widowControl w:val="0"/>
              <w:shd w:val="clear" w:color="auto" w:fill="FFFFFF"/>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Sur la base des normes de consommation de 71 Kg par pers et par an (norme CILSS) et du nombre d’habitants recensés (RGPH 2013), les besoins de la Mauritanie en blé en 2013 étaient estimés à 251 153 tonnes. La production nationale qui est de 6 092 tonnes en 2013 ne couvre que 2,3% des besoins du pays soit un gap de 245 061 tonnes. </w:t>
            </w:r>
          </w:p>
          <w:p w14:paraId="6A25C8C9" w14:textId="77777777" w:rsidR="00F04EBB" w:rsidRPr="00F04EBB" w:rsidRDefault="00F04EBB" w:rsidP="00F04EBB">
            <w:pPr>
              <w:widowControl w:val="0"/>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p>
        </w:tc>
      </w:tr>
      <w:tr w:rsidR="00F04EBB" w:rsidRPr="00F04EBB" w14:paraId="0CD1DB8D"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53FF2F23"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Acteurs</w:t>
            </w:r>
            <w:proofErr w:type="spellEnd"/>
            <w:r w:rsidRPr="00F04EBB">
              <w:rPr>
                <w:rFonts w:asciiTheme="minorHAnsi" w:eastAsia="Calibri" w:hAnsiTheme="minorHAnsi" w:cstheme="minorHAnsi"/>
                <w:color w:val="0000CC"/>
              </w:rPr>
              <w:t xml:space="preserve"> de la </w:t>
            </w:r>
            <w:proofErr w:type="spellStart"/>
            <w:r w:rsidRPr="00F04EBB">
              <w:rPr>
                <w:rFonts w:asciiTheme="minorHAnsi" w:eastAsia="Calibri" w:hAnsiTheme="minorHAnsi" w:cstheme="minorHAnsi"/>
                <w:color w:val="0000CC"/>
              </w:rPr>
              <w:t>filière</w:t>
            </w:r>
            <w:proofErr w:type="spellEnd"/>
          </w:p>
        </w:tc>
        <w:tc>
          <w:tcPr>
            <w:tcW w:w="7331" w:type="dxa"/>
            <w:hideMark/>
          </w:tcPr>
          <w:p w14:paraId="7FC03C2F" w14:textId="77777777" w:rsidR="00F04EBB" w:rsidRPr="00F04EBB" w:rsidRDefault="00F04EBB" w:rsidP="00F04EBB">
            <w:pPr>
              <w:widowControl w:val="0"/>
              <w:shd w:val="clear" w:color="auto" w:fill="FFFFFF"/>
              <w:spacing w:after="120" w:line="240" w:lineRule="auto"/>
              <w:ind w:hanging="12"/>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Les acteurs de la filière sont les producteurs et leurs organisations, les structures de l’Etat (Centre de Contrôle de la Qualité des Semences et des Plants (CCQSP), recherche, conseil agricole de la SONADER et des Délégations Régionales), les fournisseurs de biens et prestataires de services pour la production, la transformation et l’écoulement du blé, les ONG et le PTF.</w:t>
            </w:r>
          </w:p>
        </w:tc>
      </w:tr>
      <w:tr w:rsidR="00F04EBB" w:rsidRPr="00F04EBB" w14:paraId="4DBF4B67"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69E06917" w14:textId="77777777" w:rsidR="00F04EBB" w:rsidRPr="00F04EBB" w:rsidRDefault="00F04EBB" w:rsidP="00F04EBB">
            <w:pPr>
              <w:autoSpaceDE w:val="0"/>
              <w:autoSpaceDN w:val="0"/>
              <w:adjustRightInd w:val="0"/>
              <w:spacing w:after="0" w:line="240" w:lineRule="auto"/>
              <w:jc w:val="center"/>
              <w:rPr>
                <w:rFonts w:asciiTheme="minorHAnsi" w:eastAsia="MS Mincho" w:hAnsiTheme="minorHAnsi" w:cstheme="minorHAnsi"/>
                <w:i/>
                <w:lang w:eastAsia="ja-JP"/>
              </w:rPr>
            </w:pPr>
            <w:proofErr w:type="spellStart"/>
            <w:r w:rsidRPr="00F04EBB">
              <w:rPr>
                <w:rFonts w:asciiTheme="minorHAnsi" w:eastAsia="MS Mincho" w:hAnsiTheme="minorHAnsi" w:cstheme="minorHAnsi"/>
                <w:color w:val="0000CC"/>
              </w:rPr>
              <w:t>Contraintes</w:t>
            </w:r>
            <w:proofErr w:type="spellEnd"/>
            <w:r w:rsidRPr="00F04EBB">
              <w:rPr>
                <w:rFonts w:asciiTheme="minorHAnsi" w:eastAsia="MS Mincho" w:hAnsiTheme="minorHAnsi" w:cstheme="minorHAnsi"/>
                <w:color w:val="0000CC"/>
              </w:rPr>
              <w:t xml:space="preserve"> </w:t>
            </w:r>
            <w:proofErr w:type="spellStart"/>
            <w:r w:rsidRPr="00F04EBB">
              <w:rPr>
                <w:rFonts w:asciiTheme="minorHAnsi" w:eastAsia="MS Mincho" w:hAnsiTheme="minorHAnsi" w:cstheme="minorHAnsi"/>
                <w:color w:val="0000CC"/>
              </w:rPr>
              <w:t>liées</w:t>
            </w:r>
            <w:proofErr w:type="spellEnd"/>
            <w:r w:rsidRPr="00F04EBB">
              <w:rPr>
                <w:rFonts w:asciiTheme="minorHAnsi" w:eastAsia="MS Mincho" w:hAnsiTheme="minorHAnsi" w:cstheme="minorHAnsi"/>
                <w:color w:val="0000CC"/>
              </w:rPr>
              <w:t xml:space="preserve"> à la </w:t>
            </w:r>
            <w:proofErr w:type="spellStart"/>
            <w:r w:rsidRPr="00F04EBB">
              <w:rPr>
                <w:rFonts w:asciiTheme="minorHAnsi" w:eastAsia="MS Mincho" w:hAnsiTheme="minorHAnsi" w:cstheme="minorHAnsi"/>
                <w:color w:val="0000CC"/>
              </w:rPr>
              <w:t>filière</w:t>
            </w:r>
            <w:proofErr w:type="spellEnd"/>
          </w:p>
          <w:p w14:paraId="612C9263"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
        </w:tc>
        <w:tc>
          <w:tcPr>
            <w:tcW w:w="7331" w:type="dxa"/>
            <w:hideMark/>
          </w:tcPr>
          <w:p w14:paraId="05F8C38C" w14:textId="77777777" w:rsidR="00F04EBB" w:rsidRPr="00F04EBB" w:rsidRDefault="00F04EBB" w:rsidP="00F04EBB">
            <w:pPr>
              <w:widowControl w:val="0"/>
              <w:autoSpaceDE w:val="0"/>
              <w:autoSpaceDN w:val="0"/>
              <w:adjustRightInd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filière blé est confrontée aux mêmes problématiques existantes pour les céréales traditionnelles dans le cas de la culture derrière barrage et celles existantes pour le riz dans le cas de la culture irriguée dans les périmètres de la Vallée. </w:t>
            </w:r>
          </w:p>
          <w:p w14:paraId="337294B2" w14:textId="77777777" w:rsidR="00F04EBB" w:rsidRPr="00F04EBB" w:rsidRDefault="00F04EBB" w:rsidP="00F04EBB">
            <w:pPr>
              <w:widowControl w:val="0"/>
              <w:autoSpaceDE w:val="0"/>
              <w:autoSpaceDN w:val="0"/>
              <w:adjustRightInd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Néanmoins, étant une culture d’introduction plus récente, il faut mettre en exergue parmi ces contraintes, celles concernant (i) la recherche de variétés plus adaptées, (ii) en semences améliorées grâce à leur multiplication et diffusion au niveau des producteurs</w:t>
            </w:r>
            <w:r w:rsidRPr="00F04EBB">
              <w:rPr>
                <w:rFonts w:asciiTheme="minorHAnsi" w:eastAsia="MS Mincho" w:hAnsiTheme="minorHAnsi" w:cstheme="minorHAnsi"/>
                <w:lang w:eastAsia="ja-JP"/>
              </w:rPr>
              <w:footnoteReference w:id="3"/>
            </w:r>
            <w:r w:rsidRPr="00F04EBB">
              <w:rPr>
                <w:rFonts w:asciiTheme="minorHAnsi" w:eastAsia="MS Mincho" w:hAnsiTheme="minorHAnsi" w:cstheme="minorHAnsi"/>
                <w:color w:val="000000"/>
                <w:lang w:val="fr-FR" w:eastAsia="ja-JP"/>
              </w:rPr>
              <w:t>.</w:t>
            </w:r>
          </w:p>
        </w:tc>
      </w:tr>
      <w:tr w:rsidR="00F04EBB" w:rsidRPr="00F04EBB" w14:paraId="64693D20"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3EBC86FC" w14:textId="77777777" w:rsidR="00F04EBB" w:rsidRPr="00F04EBB" w:rsidRDefault="00F04EBB" w:rsidP="00F04EBB">
            <w:pPr>
              <w:widowControl w:val="0"/>
              <w:tabs>
                <w:tab w:val="left" w:pos="708"/>
              </w:tabs>
              <w:spacing w:after="120" w:line="240" w:lineRule="auto"/>
              <w:ind w:left="360"/>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Enjeux</w:t>
            </w:r>
            <w:proofErr w:type="spellEnd"/>
          </w:p>
          <w:p w14:paraId="61933FD8"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
        </w:tc>
        <w:tc>
          <w:tcPr>
            <w:tcW w:w="7331" w:type="dxa"/>
            <w:hideMark/>
          </w:tcPr>
          <w:p w14:paraId="69053A8D" w14:textId="77777777" w:rsidR="00F04EBB" w:rsidRPr="00F04EBB" w:rsidRDefault="00F04EBB" w:rsidP="00F04EBB">
            <w:pPr>
              <w:widowControl w:val="0"/>
              <w:autoSpaceDE w:val="0"/>
              <w:autoSpaceDN w:val="0"/>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Les principaux enjeux de la filière blé peuvent se résumer comme suit :</w:t>
            </w:r>
          </w:p>
          <w:p w14:paraId="08A42172" w14:textId="77777777" w:rsidR="00F04EBB" w:rsidRPr="00F04EBB" w:rsidRDefault="00F04EBB" w:rsidP="00F04EBB">
            <w:pPr>
              <w:widowControl w:val="0"/>
              <w:autoSpaceDE w:val="0"/>
              <w:autoSpaceDN w:val="0"/>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 (a) la mise en valeur d’une superficie pour produire une quantité de blé permettant la couverture à 16% des besoins du pays à l’horizon 2025,</w:t>
            </w:r>
          </w:p>
          <w:p w14:paraId="1BA3CD4F" w14:textId="77777777" w:rsidR="00F04EBB" w:rsidRPr="00F04EBB" w:rsidRDefault="00F04EBB" w:rsidP="00F04EBB">
            <w:pPr>
              <w:widowControl w:val="0"/>
              <w:autoSpaceDE w:val="0"/>
              <w:autoSpaceDN w:val="0"/>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 (b) une gestion rentable et durable des périmètres emblavés en blé et des infrastructures structurantes les desservant, ainsi que des digues et barrages permettant la culture du blé en décrue </w:t>
            </w:r>
          </w:p>
          <w:p w14:paraId="760820B2" w14:textId="77777777" w:rsidR="00F04EBB" w:rsidRPr="00F04EBB" w:rsidRDefault="00F04EBB" w:rsidP="00F04EBB">
            <w:pPr>
              <w:widowControl w:val="0"/>
              <w:autoSpaceDE w:val="0"/>
              <w:autoSpaceDN w:val="0"/>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(c) une gestion durable des infrastructures hydroagricoles ou d’intérêt général ayant des retombées sur la culture du blé </w:t>
            </w:r>
          </w:p>
          <w:p w14:paraId="30DB3411" w14:textId="77777777" w:rsidR="00F04EBB" w:rsidRPr="00F04EBB" w:rsidRDefault="00F04EBB" w:rsidP="00F04EBB">
            <w:pPr>
              <w:widowControl w:val="0"/>
              <w:autoSpaceDE w:val="0"/>
              <w:autoSpaceDN w:val="0"/>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(d) la constitution d’une filière rentable et compétitive, avec des acteurs organisés en réseaux ce qui suppose le renforcement de leurs capacités d’organisation et de gestion.</w:t>
            </w:r>
          </w:p>
        </w:tc>
      </w:tr>
    </w:tbl>
    <w:p w14:paraId="345AE35F" w14:textId="77777777" w:rsidR="00F04EBB" w:rsidRPr="00F04EBB" w:rsidRDefault="00F04EBB" w:rsidP="00F04EBB">
      <w:pPr>
        <w:spacing w:after="0" w:line="240" w:lineRule="auto"/>
        <w:rPr>
          <w:rFonts w:eastAsia="MS Mincho" w:cstheme="minorHAnsi"/>
          <w:sz w:val="28"/>
          <w:szCs w:val="28"/>
          <w:lang w:eastAsia="ja-JP"/>
        </w:rPr>
      </w:pPr>
    </w:p>
    <w:p w14:paraId="1DD178D3" w14:textId="77777777" w:rsidR="00F04EBB" w:rsidRPr="00F04EBB" w:rsidRDefault="00F04EBB" w:rsidP="00F642C0">
      <w:pPr>
        <w:numPr>
          <w:ilvl w:val="0"/>
          <w:numId w:val="23"/>
        </w:numPr>
        <w:spacing w:after="0" w:line="259" w:lineRule="auto"/>
        <w:contextualSpacing/>
        <w:jc w:val="lowKashida"/>
        <w:rPr>
          <w:rFonts w:eastAsia="MS Mincho" w:cstheme="minorHAnsi"/>
          <w:b/>
          <w:bCs/>
        </w:rPr>
      </w:pPr>
      <w:bookmarkStart w:id="137" w:name="_Toc427659274"/>
      <w:bookmarkStart w:id="138" w:name="_Toc424811246"/>
      <w:bookmarkStart w:id="139" w:name="_Toc424810863"/>
      <w:bookmarkStart w:id="140" w:name="_Toc424810663"/>
      <w:bookmarkStart w:id="141" w:name="_Toc420701752"/>
      <w:bookmarkStart w:id="142" w:name="_Toc420701464"/>
      <w:bookmarkStart w:id="143" w:name="_Toc419024228"/>
      <w:bookmarkStart w:id="144" w:name="_Toc458373710"/>
      <w:r w:rsidRPr="00F04EBB">
        <w:rPr>
          <w:rFonts w:eastAsia="MS Mincho" w:cstheme="minorHAnsi"/>
          <w:b/>
          <w:bCs/>
        </w:rPr>
        <w:t xml:space="preserve">Filière horticulture </w:t>
      </w:r>
      <w:bookmarkEnd w:id="137"/>
      <w:bookmarkEnd w:id="138"/>
      <w:bookmarkEnd w:id="139"/>
      <w:bookmarkEnd w:id="140"/>
      <w:bookmarkEnd w:id="141"/>
      <w:bookmarkEnd w:id="142"/>
      <w:bookmarkEnd w:id="143"/>
      <w:r w:rsidRPr="00F04EBB">
        <w:rPr>
          <w:rFonts w:eastAsia="MS Mincho" w:cstheme="minorHAnsi"/>
          <w:b/>
          <w:bCs/>
        </w:rPr>
        <w:t>(fruits et légumes)</w:t>
      </w:r>
      <w:bookmarkEnd w:id="144"/>
    </w:p>
    <w:tbl>
      <w:tblPr>
        <w:tblStyle w:val="Grilleclaire-Accent331"/>
        <w:tblW w:w="9242" w:type="dxa"/>
        <w:tblLook w:val="04A0" w:firstRow="1" w:lastRow="0" w:firstColumn="1" w:lastColumn="0" w:noHBand="0" w:noVBand="1"/>
      </w:tblPr>
      <w:tblGrid>
        <w:gridCol w:w="1911"/>
        <w:gridCol w:w="7331"/>
      </w:tblGrid>
      <w:tr w:rsidR="00F04EBB" w:rsidRPr="00F04EBB" w14:paraId="533376CD" w14:textId="77777777" w:rsidTr="00263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0814EACE"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Introduction</w:t>
            </w:r>
          </w:p>
        </w:tc>
        <w:tc>
          <w:tcPr>
            <w:tcW w:w="7331" w:type="dxa"/>
            <w:hideMark/>
          </w:tcPr>
          <w:p w14:paraId="2580A480" w14:textId="77777777" w:rsidR="00F04EBB" w:rsidRPr="00F04EBB" w:rsidRDefault="00F04EBB" w:rsidP="00F04EBB">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L’horticulture (fruits et légumes principalement) est l’une des filières les plus dynamiques du secteur agricole en Mauritanie, en raison de la permanence de ses activités dans certaines zones, du nombre de pratiquants au niveau national, de la diversité des espèces cultivées et des régions touchées. De plus, le maraîchage joue un rôle important dans la sécurité alimentaire et la lutte contre la pauvreté du fait qu'il constitue une occupation et une activité génératrice de revenus surtout pour les femmes et les jeunes.</w:t>
            </w:r>
          </w:p>
        </w:tc>
      </w:tr>
      <w:tr w:rsidR="00F04EBB" w:rsidRPr="00F04EBB" w14:paraId="36F876DC"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78616811" w14:textId="77777777" w:rsidR="00F04EBB" w:rsidRPr="00F04EBB" w:rsidRDefault="00F04EBB" w:rsidP="00F04EBB">
            <w:pPr>
              <w:widowControl w:val="0"/>
              <w:tabs>
                <w:tab w:val="left" w:pos="708"/>
              </w:tabs>
              <w:spacing w:after="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Productions et zones de production</w:t>
            </w:r>
          </w:p>
          <w:p w14:paraId="4BE24CF6" w14:textId="77777777" w:rsidR="00F04EBB" w:rsidRPr="00F04EBB" w:rsidRDefault="00F04EBB" w:rsidP="00F04EBB">
            <w:pPr>
              <w:widowControl w:val="0"/>
              <w:spacing w:after="0" w:line="240" w:lineRule="auto"/>
              <w:jc w:val="center"/>
              <w:rPr>
                <w:rFonts w:asciiTheme="minorHAnsi" w:eastAsia="MS Mincho" w:hAnsiTheme="minorHAnsi" w:cstheme="minorHAnsi"/>
                <w:color w:val="000000"/>
                <w:lang w:eastAsia="ja-JP"/>
              </w:rPr>
            </w:pPr>
          </w:p>
        </w:tc>
        <w:tc>
          <w:tcPr>
            <w:tcW w:w="7331" w:type="dxa"/>
            <w:hideMark/>
          </w:tcPr>
          <w:p w14:paraId="43AF4BB7" w14:textId="77777777" w:rsidR="00F04EBB" w:rsidRPr="00F04EBB" w:rsidRDefault="00F04EBB" w:rsidP="00F04EBB">
            <w:pPr>
              <w:widowControl w:val="0"/>
              <w:tabs>
                <w:tab w:val="left" w:pos="708"/>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lang w:val="fr-FR" w:eastAsia="ja-JP"/>
              </w:rPr>
            </w:pPr>
            <w:r w:rsidRPr="00F04EBB">
              <w:rPr>
                <w:rFonts w:asciiTheme="minorHAnsi" w:eastAsia="Calibri" w:hAnsiTheme="minorHAnsi" w:cstheme="minorHAnsi"/>
                <w:color w:val="000000"/>
                <w:lang w:val="fr-FR" w:eastAsia="ja-JP"/>
              </w:rPr>
              <w:t xml:space="preserve">Les cultures maraîchères en Mauritanie se développent au niveau des périmètres irrigués dans les zones objet d’aménagements hydro-agricoles, ainsi qu’au niveau des jardins maraîchers dotés de puits, tant au niveau des villages que des </w:t>
            </w:r>
            <w:proofErr w:type="gramStart"/>
            <w:r w:rsidRPr="00F04EBB">
              <w:rPr>
                <w:rFonts w:asciiTheme="minorHAnsi" w:eastAsia="Calibri" w:hAnsiTheme="minorHAnsi" w:cstheme="minorHAnsi"/>
                <w:color w:val="000000"/>
                <w:lang w:val="fr-FR" w:eastAsia="ja-JP"/>
              </w:rPr>
              <w:t>oasis .</w:t>
            </w:r>
            <w:proofErr w:type="gramEnd"/>
            <w:r w:rsidRPr="00F04EBB">
              <w:rPr>
                <w:rFonts w:asciiTheme="minorHAnsi" w:eastAsia="Calibri" w:hAnsiTheme="minorHAnsi" w:cstheme="minorHAnsi"/>
                <w:color w:val="000000"/>
                <w:lang w:val="fr-FR" w:eastAsia="ja-JP"/>
              </w:rPr>
              <w:t xml:space="preserve"> La production nationale annuelle varie entre 40 000 et 50 000 tonnes toutes espèces confondues</w:t>
            </w:r>
            <w:r w:rsidRPr="00F04EBB">
              <w:rPr>
                <w:rFonts w:asciiTheme="minorHAnsi" w:eastAsia="Calibri" w:hAnsiTheme="minorHAnsi" w:cstheme="minorHAnsi"/>
                <w:kern w:val="2"/>
                <w:sz w:val="24"/>
                <w:szCs w:val="24"/>
                <w:lang w:val="fr-FR" w:eastAsia="zh-CN"/>
              </w:rPr>
              <w:t xml:space="preserve">. </w:t>
            </w:r>
            <w:r w:rsidRPr="00F04EBB">
              <w:rPr>
                <w:rFonts w:asciiTheme="minorHAnsi" w:eastAsia="Calibri" w:hAnsiTheme="minorHAnsi" w:cstheme="minorHAnsi"/>
                <w:color w:val="000000"/>
                <w:lang w:val="fr-FR" w:eastAsia="ja-JP"/>
              </w:rPr>
              <w:t>L’arboriculture fruitière est très peu développée et de manière très sporadique des arbres fruitiers se trouvent dans les oasis. Seule la banane commence à être objet d’investissement dans la région du Trarza. Des expériences existent au niveau de la station de recherche du CNRADA de Rindiao (</w:t>
            </w:r>
            <w:proofErr w:type="spellStart"/>
            <w:r w:rsidRPr="00F04EBB">
              <w:rPr>
                <w:rFonts w:asciiTheme="minorHAnsi" w:eastAsia="Calibri" w:hAnsiTheme="minorHAnsi" w:cstheme="minorHAnsi"/>
                <w:color w:val="000000"/>
                <w:lang w:val="fr-FR" w:eastAsia="ja-JP"/>
              </w:rPr>
              <w:t>Kaedi</w:t>
            </w:r>
            <w:proofErr w:type="spellEnd"/>
            <w:r w:rsidRPr="00F04EBB">
              <w:rPr>
                <w:rFonts w:asciiTheme="minorHAnsi" w:eastAsia="Calibri" w:hAnsiTheme="minorHAnsi" w:cstheme="minorHAnsi"/>
                <w:color w:val="000000"/>
                <w:lang w:val="fr-FR" w:eastAsia="ja-JP"/>
              </w:rPr>
              <w:t xml:space="preserve">), d’une superficie de 25 ha. </w:t>
            </w:r>
          </w:p>
        </w:tc>
      </w:tr>
      <w:tr w:rsidR="00F04EBB" w:rsidRPr="00F04EBB" w14:paraId="02DAC66E" w14:textId="77777777" w:rsidTr="00263423">
        <w:trPr>
          <w:cnfStyle w:val="000000010000" w:firstRow="0" w:lastRow="0" w:firstColumn="0" w:lastColumn="0" w:oddVBand="0" w:evenVBand="0" w:oddHBand="0" w:evenHBand="1"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911" w:type="dxa"/>
          </w:tcPr>
          <w:p w14:paraId="74F4A56B" w14:textId="77777777" w:rsidR="00F04EBB" w:rsidRPr="00F04EBB" w:rsidRDefault="00F04EBB" w:rsidP="00F04EBB">
            <w:pPr>
              <w:widowControl w:val="0"/>
              <w:tabs>
                <w:tab w:val="left" w:pos="708"/>
              </w:tabs>
              <w:spacing w:after="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Structure des exploitations</w:t>
            </w:r>
          </w:p>
          <w:p w14:paraId="687AEF5B" w14:textId="77777777" w:rsidR="00F04EBB" w:rsidRPr="00F04EBB" w:rsidRDefault="00F04EBB" w:rsidP="00F04EBB">
            <w:pPr>
              <w:widowControl w:val="0"/>
              <w:spacing w:after="0" w:line="240" w:lineRule="auto"/>
              <w:jc w:val="center"/>
              <w:rPr>
                <w:rFonts w:asciiTheme="minorHAnsi" w:eastAsia="MS Mincho" w:hAnsiTheme="minorHAnsi" w:cstheme="minorHAnsi"/>
                <w:color w:val="000000"/>
                <w:lang w:eastAsia="ja-JP"/>
              </w:rPr>
            </w:pPr>
          </w:p>
        </w:tc>
        <w:tc>
          <w:tcPr>
            <w:tcW w:w="7331" w:type="dxa"/>
          </w:tcPr>
          <w:p w14:paraId="4F3D6F11"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eastAsia="ja-JP"/>
              </w:rPr>
            </w:pPr>
          </w:p>
        </w:tc>
      </w:tr>
      <w:tr w:rsidR="00F04EBB" w:rsidRPr="00F04EBB" w14:paraId="1DBF0650"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1DFB28FA" w14:textId="77777777" w:rsidR="00F04EBB" w:rsidRPr="00F04EBB" w:rsidRDefault="00F04EBB" w:rsidP="00F04EBB">
            <w:pPr>
              <w:widowControl w:val="0"/>
              <w:tabs>
                <w:tab w:val="left" w:pos="708"/>
              </w:tabs>
              <w:spacing w:after="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Accès aux intrants</w:t>
            </w:r>
          </w:p>
          <w:p w14:paraId="475FCF72" w14:textId="77777777" w:rsidR="00F04EBB" w:rsidRPr="00F04EBB" w:rsidRDefault="00F04EBB" w:rsidP="00F04EBB">
            <w:pPr>
              <w:widowControl w:val="0"/>
              <w:spacing w:after="0" w:line="240" w:lineRule="auto"/>
              <w:jc w:val="center"/>
              <w:rPr>
                <w:rFonts w:asciiTheme="minorHAnsi" w:eastAsia="MS Mincho" w:hAnsiTheme="minorHAnsi" w:cstheme="minorHAnsi"/>
                <w:color w:val="000000"/>
                <w:lang w:eastAsia="ja-JP"/>
              </w:rPr>
            </w:pPr>
          </w:p>
        </w:tc>
        <w:tc>
          <w:tcPr>
            <w:tcW w:w="7331" w:type="dxa"/>
            <w:hideMark/>
          </w:tcPr>
          <w:p w14:paraId="41A623FA" w14:textId="77777777" w:rsidR="00F04EBB" w:rsidRPr="00F04EBB" w:rsidRDefault="00F04EBB" w:rsidP="00F04EBB">
            <w:pPr>
              <w:widowControl w:val="0"/>
              <w:tabs>
                <w:tab w:val="left" w:pos="708"/>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kern w:val="2"/>
                <w:lang w:val="fr-FR" w:eastAsia="zh-CN"/>
              </w:rPr>
            </w:pPr>
            <w:r w:rsidRPr="00F04EBB">
              <w:rPr>
                <w:rFonts w:asciiTheme="minorHAnsi" w:eastAsia="Calibri" w:hAnsiTheme="minorHAnsi" w:cstheme="minorHAnsi"/>
                <w:color w:val="000000"/>
                <w:lang w:val="fr-FR" w:eastAsia="ja-JP"/>
              </w:rPr>
              <w:t>La capacité d’accès des producteurs aux semences de qualité ainsi qu’aux autres intrants (engrais et produits phytosanitaires) est assez limitée. Souvent les producteurs dépendent des projets et des services de l’Etat qui achètent auprès des commerçants placés surtout à Nouakchott et qui les importent de l’Europe, du Maroc, du Sénégal et du Mali.</w:t>
            </w:r>
          </w:p>
        </w:tc>
      </w:tr>
      <w:tr w:rsidR="00F04EBB" w:rsidRPr="00F04EBB" w14:paraId="6FAF6A2D"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4461F265" w14:textId="77777777" w:rsidR="00F04EBB" w:rsidRPr="00F04EBB" w:rsidRDefault="00F04EBB" w:rsidP="00F04EBB">
            <w:pPr>
              <w:widowControl w:val="0"/>
              <w:tabs>
                <w:tab w:val="left" w:pos="708"/>
              </w:tabs>
              <w:spacing w:after="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Stockage et conditionnement</w:t>
            </w:r>
          </w:p>
          <w:p w14:paraId="7C9CE388" w14:textId="77777777" w:rsidR="00F04EBB" w:rsidRPr="00F04EBB" w:rsidRDefault="00F04EBB" w:rsidP="00F04EBB">
            <w:pPr>
              <w:widowControl w:val="0"/>
              <w:spacing w:after="0" w:line="240" w:lineRule="auto"/>
              <w:jc w:val="center"/>
              <w:rPr>
                <w:rFonts w:asciiTheme="minorHAnsi" w:eastAsia="MS Mincho" w:hAnsiTheme="minorHAnsi" w:cstheme="minorHAnsi"/>
                <w:color w:val="0000CC"/>
              </w:rPr>
            </w:pPr>
          </w:p>
        </w:tc>
        <w:tc>
          <w:tcPr>
            <w:tcW w:w="7331" w:type="dxa"/>
            <w:hideMark/>
          </w:tcPr>
          <w:p w14:paraId="29D1C641"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Le stockage intéresse surtout les oignons pour lequel sont utilisés des systèmes traditionnels qui déterminent des fortes pertes. Les chambres froides pour la gestion des stocks des produits horticoles sont presqu’inexistantes. Actuellement il y a des petites unités installées essentiellement autour du grand marché de légumes à Nouakchott. A Atar une station privée pour le conditionnement des fruits et légumes est fonctionnelle. Il y a d’autres infrastructures de stockage réalisé par le PDIAIM, le PAHABO et </w:t>
            </w:r>
            <w:proofErr w:type="spellStart"/>
            <w:r w:rsidRPr="00F04EBB">
              <w:rPr>
                <w:rFonts w:asciiTheme="minorHAnsi" w:eastAsia="MS Mincho" w:hAnsiTheme="minorHAnsi" w:cstheme="minorHAnsi"/>
                <w:color w:val="000000"/>
                <w:lang w:val="fr-FR" w:eastAsia="ja-JP"/>
              </w:rPr>
              <w:t>et</w:t>
            </w:r>
            <w:proofErr w:type="spellEnd"/>
            <w:r w:rsidRPr="00F04EBB">
              <w:rPr>
                <w:rFonts w:asciiTheme="minorHAnsi" w:eastAsia="MS Mincho" w:hAnsiTheme="minorHAnsi" w:cstheme="minorHAnsi"/>
                <w:color w:val="000000"/>
                <w:lang w:val="fr-FR" w:eastAsia="ja-JP"/>
              </w:rPr>
              <w:t xml:space="preserve"> </w:t>
            </w:r>
            <w:proofErr w:type="spellStart"/>
            <w:r w:rsidRPr="00F04EBB">
              <w:rPr>
                <w:rFonts w:asciiTheme="minorHAnsi" w:eastAsia="MS Mincho" w:hAnsiTheme="minorHAnsi" w:cstheme="minorHAnsi"/>
                <w:color w:val="000000"/>
                <w:lang w:val="fr-FR" w:eastAsia="ja-JP"/>
              </w:rPr>
              <w:t>ProLPRAF</w:t>
            </w:r>
            <w:proofErr w:type="spellEnd"/>
            <w:r w:rsidRPr="00F04EBB">
              <w:rPr>
                <w:rFonts w:asciiTheme="minorHAnsi" w:eastAsia="MS Mincho" w:hAnsiTheme="minorHAnsi" w:cstheme="minorHAnsi"/>
                <w:color w:val="000000"/>
                <w:lang w:val="fr-FR" w:eastAsia="ja-JP"/>
              </w:rPr>
              <w:t xml:space="preserve">. Le conditionnement et l’emballage des produits maraîchers se basent souvent sur des techniques traditionnelles et l’utilisation de sacs en polyéthylène ou jute de 50 kg. </w:t>
            </w:r>
          </w:p>
        </w:tc>
      </w:tr>
      <w:tr w:rsidR="00F04EBB" w:rsidRPr="00F04EBB" w14:paraId="25AC87DF"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378933E3" w14:textId="77777777" w:rsidR="00F04EBB" w:rsidRPr="00F04EBB" w:rsidRDefault="00F04EBB" w:rsidP="00F04EBB">
            <w:pPr>
              <w:widowControl w:val="0"/>
              <w:tabs>
                <w:tab w:val="left" w:pos="708"/>
              </w:tabs>
              <w:spacing w:after="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Transformation</w:t>
            </w:r>
          </w:p>
          <w:p w14:paraId="259868E7" w14:textId="77777777" w:rsidR="00F04EBB" w:rsidRPr="00F04EBB" w:rsidRDefault="00F04EBB" w:rsidP="00F04EBB">
            <w:pPr>
              <w:widowControl w:val="0"/>
              <w:spacing w:after="0" w:line="240" w:lineRule="auto"/>
              <w:jc w:val="center"/>
              <w:rPr>
                <w:rFonts w:asciiTheme="minorHAnsi" w:eastAsia="MS Mincho" w:hAnsiTheme="minorHAnsi" w:cstheme="minorHAnsi"/>
                <w:color w:val="000000"/>
                <w:lang w:eastAsia="ja-JP"/>
              </w:rPr>
            </w:pPr>
          </w:p>
        </w:tc>
        <w:tc>
          <w:tcPr>
            <w:tcW w:w="7331" w:type="dxa"/>
            <w:hideMark/>
          </w:tcPr>
          <w:p w14:paraId="62FD2CCC" w14:textId="77777777" w:rsidR="00F04EBB" w:rsidRPr="00F04EBB" w:rsidRDefault="00F04EBB" w:rsidP="00F04EBB">
            <w:pPr>
              <w:widowControl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transformation des produits maraîchers est très peu effectuée. Le séchage, à l’exception de celui de l’oignon, n’est pas tellement développé à cause de la faible demande du marché et/ou de la mauvaise qualité du produit fini. </w:t>
            </w:r>
          </w:p>
        </w:tc>
      </w:tr>
      <w:tr w:rsidR="00F04EBB" w:rsidRPr="00F04EBB" w14:paraId="2EA40694"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66E52FDB" w14:textId="77777777" w:rsidR="00F04EBB" w:rsidRPr="00F04EBB" w:rsidRDefault="00F04EBB" w:rsidP="00F04EBB">
            <w:pPr>
              <w:widowControl w:val="0"/>
              <w:tabs>
                <w:tab w:val="left" w:pos="708"/>
              </w:tabs>
              <w:spacing w:after="0" w:line="240" w:lineRule="auto"/>
              <w:ind w:left="142"/>
              <w:jc w:val="center"/>
              <w:rPr>
                <w:rFonts w:asciiTheme="minorHAnsi" w:eastAsia="Calibri" w:hAnsiTheme="minorHAnsi" w:cstheme="minorHAnsi"/>
                <w:color w:val="0000CC"/>
              </w:rPr>
            </w:pPr>
            <w:r w:rsidRPr="00F04EBB">
              <w:rPr>
                <w:rFonts w:asciiTheme="minorHAnsi" w:eastAsia="Calibri" w:hAnsiTheme="minorHAnsi" w:cstheme="minorHAnsi"/>
                <w:color w:val="0000CC"/>
              </w:rPr>
              <w:t>Commercialisation et importation</w:t>
            </w:r>
          </w:p>
          <w:p w14:paraId="0169C718" w14:textId="77777777" w:rsidR="00F04EBB" w:rsidRPr="00F04EBB" w:rsidRDefault="00F04EBB" w:rsidP="00F04EBB">
            <w:pPr>
              <w:widowControl w:val="0"/>
              <w:tabs>
                <w:tab w:val="left" w:pos="708"/>
              </w:tabs>
              <w:spacing w:after="0" w:line="240" w:lineRule="auto"/>
              <w:ind w:left="142"/>
              <w:jc w:val="center"/>
              <w:rPr>
                <w:rFonts w:asciiTheme="minorHAnsi" w:eastAsia="Calibri" w:hAnsiTheme="minorHAnsi" w:cstheme="minorHAnsi"/>
                <w:color w:val="000000"/>
                <w:kern w:val="2"/>
                <w:lang w:eastAsia="zh-CN"/>
              </w:rPr>
            </w:pPr>
          </w:p>
        </w:tc>
        <w:tc>
          <w:tcPr>
            <w:tcW w:w="7331" w:type="dxa"/>
            <w:hideMark/>
          </w:tcPr>
          <w:p w14:paraId="520791B9"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production maraîchère nationale est commercialisée selon deux principaux circuits : a) la vente directe du producteur au niveau du marché local ou des centres </w:t>
            </w:r>
            <w:proofErr w:type="gramStart"/>
            <w:r w:rsidRPr="00F04EBB">
              <w:rPr>
                <w:rFonts w:asciiTheme="minorHAnsi" w:eastAsia="MS Mincho" w:hAnsiTheme="minorHAnsi" w:cstheme="minorHAnsi"/>
                <w:color w:val="000000"/>
                <w:lang w:val="fr-FR" w:eastAsia="ja-JP"/>
              </w:rPr>
              <w:t>urbains;</w:t>
            </w:r>
            <w:proofErr w:type="gramEnd"/>
            <w:r w:rsidRPr="00F04EBB">
              <w:rPr>
                <w:rFonts w:asciiTheme="minorHAnsi" w:eastAsia="MS Mincho" w:hAnsiTheme="minorHAnsi" w:cstheme="minorHAnsi"/>
                <w:color w:val="000000"/>
                <w:lang w:val="fr-FR" w:eastAsia="ja-JP"/>
              </w:rPr>
              <w:t xml:space="preserve"> b) la vente bord champs aux intermédiaires, qui ensuite commercialisent les produits au niveau des centres urbains. Le principal marché est celui de Nouakchott. </w:t>
            </w:r>
          </w:p>
          <w:p w14:paraId="076E5448"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Les productions nationales sont insuffisantes pour satisfaire la demande. En 2014 sur un total d’environ 143 334 tonnes de produits maraîchers frais importés pour une valeur CAF de 6 340 850 860 UM. L’importation de fruits en 2014 a été égale à 24 110 tonnes dont 3 977 de bananes 16%, (</w:t>
            </w:r>
            <w:proofErr w:type="gramStart"/>
            <w:r w:rsidRPr="00F04EBB">
              <w:rPr>
                <w:rFonts w:asciiTheme="minorHAnsi" w:eastAsia="MS Mincho" w:hAnsiTheme="minorHAnsi" w:cstheme="minorHAnsi"/>
                <w:color w:val="000000"/>
                <w:lang w:val="fr-FR" w:eastAsia="ja-JP"/>
              </w:rPr>
              <w:t>sources:</w:t>
            </w:r>
            <w:proofErr w:type="gramEnd"/>
            <w:r w:rsidRPr="00F04EBB">
              <w:rPr>
                <w:rFonts w:asciiTheme="minorHAnsi" w:eastAsia="MS Mincho" w:hAnsiTheme="minorHAnsi" w:cstheme="minorHAnsi"/>
                <w:color w:val="000000"/>
                <w:lang w:val="fr-FR" w:eastAsia="ja-JP"/>
              </w:rPr>
              <w:t xml:space="preserve"> Douane). La quantité élevée de ces derniers comprend aussi un quota dont les destinations finales sont les pays voisins.</w:t>
            </w:r>
          </w:p>
        </w:tc>
      </w:tr>
      <w:tr w:rsidR="00F04EBB" w:rsidRPr="00F04EBB" w14:paraId="2ADA8126"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659D2CFC" w14:textId="77777777" w:rsidR="00F04EBB" w:rsidRPr="00F04EBB" w:rsidRDefault="00F04EBB" w:rsidP="00F04EBB">
            <w:pPr>
              <w:widowControl w:val="0"/>
              <w:tabs>
                <w:tab w:val="left" w:pos="708"/>
              </w:tabs>
              <w:spacing w:after="0" w:line="240" w:lineRule="auto"/>
              <w:ind w:left="142"/>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Consommation</w:t>
            </w:r>
            <w:proofErr w:type="spellEnd"/>
          </w:p>
        </w:tc>
        <w:tc>
          <w:tcPr>
            <w:tcW w:w="7331" w:type="dxa"/>
            <w:hideMark/>
          </w:tcPr>
          <w:p w14:paraId="59D3BBDA" w14:textId="77777777" w:rsidR="00F04EBB" w:rsidRPr="00F04EBB" w:rsidRDefault="00F04EBB" w:rsidP="00F04EBB">
            <w:pPr>
              <w:widowControl w:val="0"/>
              <w:tabs>
                <w:tab w:val="left" w:pos="708"/>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lang w:val="fr-FR" w:eastAsia="ja-JP"/>
              </w:rPr>
            </w:pPr>
            <w:r w:rsidRPr="00F04EBB">
              <w:rPr>
                <w:rFonts w:asciiTheme="minorHAnsi" w:eastAsia="Calibri" w:hAnsiTheme="minorHAnsi" w:cstheme="minorHAnsi"/>
                <w:color w:val="000000"/>
                <w:lang w:val="fr-FR" w:eastAsia="ja-JP"/>
              </w:rPr>
              <w:t xml:space="preserve">Sur la base des productions de la campagne 2012-2013 et des importations en 2013 de produits maraîchers frais, il est estimé un besoin qui dépasse 173 000 tonnes par an avec une moyenne par personne d’environ 49 Kg dont plus de 15 kg d’oignon et environ 9 Kg de pomme de terre. </w:t>
            </w:r>
          </w:p>
        </w:tc>
      </w:tr>
      <w:tr w:rsidR="00F04EBB" w:rsidRPr="00F04EBB" w14:paraId="1BD5B9F7"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1B995850" w14:textId="77777777" w:rsidR="00F04EBB" w:rsidRPr="00F04EBB" w:rsidRDefault="00F04EBB" w:rsidP="00F04EBB">
            <w:pPr>
              <w:widowControl w:val="0"/>
              <w:tabs>
                <w:tab w:val="left" w:pos="708"/>
              </w:tabs>
              <w:spacing w:after="0" w:line="240" w:lineRule="auto"/>
              <w:ind w:left="142"/>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Acteurs</w:t>
            </w:r>
            <w:proofErr w:type="spellEnd"/>
            <w:r w:rsidRPr="00F04EBB">
              <w:rPr>
                <w:rFonts w:asciiTheme="minorHAnsi" w:eastAsia="Calibri" w:hAnsiTheme="minorHAnsi" w:cstheme="minorHAnsi"/>
                <w:color w:val="0000CC"/>
              </w:rPr>
              <w:t xml:space="preserve"> de la </w:t>
            </w:r>
            <w:proofErr w:type="spellStart"/>
            <w:r w:rsidRPr="00F04EBB">
              <w:rPr>
                <w:rFonts w:asciiTheme="minorHAnsi" w:eastAsia="Calibri" w:hAnsiTheme="minorHAnsi" w:cstheme="minorHAnsi"/>
                <w:color w:val="0000CC"/>
              </w:rPr>
              <w:t>filière</w:t>
            </w:r>
            <w:proofErr w:type="spellEnd"/>
          </w:p>
        </w:tc>
        <w:tc>
          <w:tcPr>
            <w:tcW w:w="7331" w:type="dxa"/>
            <w:hideMark/>
          </w:tcPr>
          <w:p w14:paraId="64DDAFCE"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Les acteurs de la filière sont les producteurs et leurs organisations, les prestataires de services publics sont la recherche agricole (CNRADA), le CCQSP et le conseil agricole.</w:t>
            </w:r>
          </w:p>
          <w:p w14:paraId="27AE5B43"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La fourniture d’intrants est pratiquée par des fournisseurs basés surtout dans les grandes villes et le crédit, est octroyé, entre autres par les Mutuelles d’Investissement et de Crédit Oasien (MICO) dans les zones oasiennes seulement.</w:t>
            </w:r>
          </w:p>
          <w:p w14:paraId="66EFE29E"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 commerce se base sur les petits opérateurs informels qui s’occupent de la collecte et du transport des produits vers les centres urbains et de commerçants mieux structurés. Le réseau de distribution urbain comprend : (i) les grossistes, (ii) les semi-grossistes, (iii) les détaillants et commerçants ambulants, qui dominent la filière, et (iv) les épiceries et supermarchés.</w:t>
            </w:r>
          </w:p>
        </w:tc>
      </w:tr>
      <w:tr w:rsidR="00F04EBB" w:rsidRPr="00F04EBB" w14:paraId="50CC1FFA"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714C0827" w14:textId="77777777" w:rsidR="00F04EBB" w:rsidRPr="00F04EBB" w:rsidRDefault="00F04EBB" w:rsidP="00F04EBB">
            <w:pPr>
              <w:autoSpaceDE w:val="0"/>
              <w:autoSpaceDN w:val="0"/>
              <w:adjustRightInd w:val="0"/>
              <w:spacing w:after="0" w:line="240" w:lineRule="auto"/>
              <w:jc w:val="center"/>
              <w:rPr>
                <w:rFonts w:asciiTheme="minorHAnsi" w:eastAsia="MS Mincho" w:hAnsiTheme="minorHAnsi" w:cstheme="minorHAnsi"/>
                <w:i/>
                <w:lang w:eastAsia="ja-JP"/>
              </w:rPr>
            </w:pPr>
            <w:proofErr w:type="spellStart"/>
            <w:r w:rsidRPr="00F04EBB">
              <w:rPr>
                <w:rFonts w:asciiTheme="minorHAnsi" w:eastAsia="MS Mincho" w:hAnsiTheme="minorHAnsi" w:cstheme="minorHAnsi"/>
                <w:color w:val="0000CC"/>
              </w:rPr>
              <w:t>Contraintes</w:t>
            </w:r>
            <w:proofErr w:type="spellEnd"/>
            <w:r w:rsidRPr="00F04EBB">
              <w:rPr>
                <w:rFonts w:asciiTheme="minorHAnsi" w:eastAsia="MS Mincho" w:hAnsiTheme="minorHAnsi" w:cstheme="minorHAnsi"/>
                <w:color w:val="0000CC"/>
              </w:rPr>
              <w:t xml:space="preserve"> </w:t>
            </w:r>
            <w:proofErr w:type="spellStart"/>
            <w:r w:rsidRPr="00F04EBB">
              <w:rPr>
                <w:rFonts w:asciiTheme="minorHAnsi" w:eastAsia="MS Mincho" w:hAnsiTheme="minorHAnsi" w:cstheme="minorHAnsi"/>
                <w:color w:val="0000CC"/>
              </w:rPr>
              <w:t>liées</w:t>
            </w:r>
            <w:proofErr w:type="spellEnd"/>
            <w:r w:rsidRPr="00F04EBB">
              <w:rPr>
                <w:rFonts w:asciiTheme="minorHAnsi" w:eastAsia="MS Mincho" w:hAnsiTheme="minorHAnsi" w:cstheme="minorHAnsi"/>
                <w:color w:val="0000CC"/>
              </w:rPr>
              <w:t xml:space="preserve"> à la </w:t>
            </w:r>
            <w:proofErr w:type="spellStart"/>
            <w:r w:rsidRPr="00F04EBB">
              <w:rPr>
                <w:rFonts w:asciiTheme="minorHAnsi" w:eastAsia="MS Mincho" w:hAnsiTheme="minorHAnsi" w:cstheme="minorHAnsi"/>
                <w:color w:val="0000CC"/>
              </w:rPr>
              <w:t>filière</w:t>
            </w:r>
            <w:proofErr w:type="spellEnd"/>
          </w:p>
          <w:p w14:paraId="0CE1AEB1" w14:textId="77777777" w:rsidR="00F04EBB" w:rsidRPr="00F04EBB" w:rsidRDefault="00F04EBB" w:rsidP="00F04EBB">
            <w:pPr>
              <w:widowControl w:val="0"/>
              <w:tabs>
                <w:tab w:val="left" w:pos="708"/>
              </w:tabs>
              <w:spacing w:after="0" w:line="240" w:lineRule="auto"/>
              <w:ind w:left="142"/>
              <w:jc w:val="center"/>
              <w:rPr>
                <w:rFonts w:asciiTheme="minorHAnsi" w:eastAsia="Calibri" w:hAnsiTheme="minorHAnsi" w:cstheme="minorHAnsi"/>
                <w:color w:val="0000CC"/>
              </w:rPr>
            </w:pPr>
          </w:p>
        </w:tc>
        <w:tc>
          <w:tcPr>
            <w:tcW w:w="7331" w:type="dxa"/>
          </w:tcPr>
          <w:p w14:paraId="48F76CC7" w14:textId="77777777" w:rsidR="00F04EBB" w:rsidRPr="00F04EBB" w:rsidRDefault="00F04EBB" w:rsidP="00F642C0">
            <w:pPr>
              <w:widowControl w:val="0"/>
              <w:numPr>
                <w:ilvl w:val="0"/>
                <w:numId w:val="21"/>
              </w:numPr>
              <w:tabs>
                <w:tab w:val="left" w:pos="326"/>
              </w:tabs>
              <w:snapToGrid w:val="0"/>
              <w:spacing w:after="0" w:line="240" w:lineRule="auto"/>
              <w:ind w:left="326" w:hanging="283"/>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Insuffisante maîtrise de l’eau : disponibilité insuffisante, inefficace gestion et diffusion des techniques d’économie d’eau et la cherté des systèmes actuels d’exhaure </w:t>
            </w:r>
          </w:p>
          <w:p w14:paraId="5714FC23" w14:textId="77777777" w:rsidR="00F04EBB" w:rsidRPr="00F04EBB" w:rsidRDefault="00F04EBB" w:rsidP="00F642C0">
            <w:pPr>
              <w:widowControl w:val="0"/>
              <w:numPr>
                <w:ilvl w:val="0"/>
                <w:numId w:val="21"/>
              </w:numPr>
              <w:tabs>
                <w:tab w:val="left" w:pos="326"/>
              </w:tabs>
              <w:snapToGrid w:val="0"/>
              <w:spacing w:after="0" w:line="240" w:lineRule="auto"/>
              <w:ind w:left="326" w:hanging="283"/>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Forte concurrence des certains produits importés (exemple du Sénégal, Maroc)</w:t>
            </w:r>
          </w:p>
          <w:p w14:paraId="5B19AF7E" w14:textId="77777777" w:rsidR="00F04EBB" w:rsidRPr="00F04EBB" w:rsidRDefault="00F04EBB" w:rsidP="00F642C0">
            <w:pPr>
              <w:widowControl w:val="0"/>
              <w:numPr>
                <w:ilvl w:val="0"/>
                <w:numId w:val="21"/>
              </w:numPr>
              <w:tabs>
                <w:tab w:val="left" w:pos="326"/>
              </w:tabs>
              <w:snapToGrid w:val="0"/>
              <w:spacing w:after="0" w:line="240" w:lineRule="auto"/>
              <w:ind w:left="326" w:right="108" w:hanging="283"/>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Insuffisance en nombre et en qualité des moyens de transports adaptés aux différents produits</w:t>
            </w:r>
          </w:p>
          <w:p w14:paraId="036E5A61" w14:textId="77777777" w:rsidR="00F04EBB" w:rsidRPr="00F04EBB" w:rsidRDefault="00F04EBB" w:rsidP="00F642C0">
            <w:pPr>
              <w:widowControl w:val="0"/>
              <w:numPr>
                <w:ilvl w:val="0"/>
                <w:numId w:val="21"/>
              </w:numPr>
              <w:tabs>
                <w:tab w:val="left" w:pos="326"/>
              </w:tabs>
              <w:snapToGrid w:val="0"/>
              <w:spacing w:after="0" w:line="240" w:lineRule="auto"/>
              <w:ind w:left="326" w:right="108" w:hanging="283"/>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Insuffisance d’infrastructures de conditionnement et de stockage y compris chambre froide, adaptées et fonctionnelles</w:t>
            </w:r>
          </w:p>
          <w:p w14:paraId="3B8DFA67" w14:textId="77777777" w:rsidR="00F04EBB" w:rsidRPr="00F04EBB" w:rsidRDefault="00F04EBB" w:rsidP="00F04EBB">
            <w:pPr>
              <w:widowControl w:val="0"/>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p>
        </w:tc>
      </w:tr>
      <w:tr w:rsidR="00F04EBB" w:rsidRPr="00F04EBB" w14:paraId="10C31DD5"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41F39C80" w14:textId="77777777" w:rsidR="00F04EBB" w:rsidRPr="00F04EBB" w:rsidRDefault="00F04EBB" w:rsidP="00F04EBB">
            <w:pPr>
              <w:widowControl w:val="0"/>
              <w:tabs>
                <w:tab w:val="left" w:pos="708"/>
              </w:tabs>
              <w:spacing w:after="0" w:line="240" w:lineRule="auto"/>
              <w:ind w:left="360"/>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Enjeux</w:t>
            </w:r>
            <w:proofErr w:type="spellEnd"/>
          </w:p>
          <w:p w14:paraId="39C7BCCE" w14:textId="77777777" w:rsidR="00F04EBB" w:rsidRPr="00F04EBB" w:rsidRDefault="00F04EBB" w:rsidP="00F04EBB">
            <w:pPr>
              <w:widowControl w:val="0"/>
              <w:tabs>
                <w:tab w:val="left" w:pos="708"/>
              </w:tabs>
              <w:spacing w:after="0" w:line="240" w:lineRule="auto"/>
              <w:ind w:left="142"/>
              <w:jc w:val="center"/>
              <w:rPr>
                <w:rFonts w:asciiTheme="minorHAnsi" w:eastAsia="Calibri" w:hAnsiTheme="minorHAnsi" w:cstheme="minorHAnsi"/>
                <w:color w:val="0000CC"/>
              </w:rPr>
            </w:pPr>
          </w:p>
        </w:tc>
        <w:tc>
          <w:tcPr>
            <w:tcW w:w="7331" w:type="dxa"/>
            <w:hideMark/>
          </w:tcPr>
          <w:p w14:paraId="3EA310AA" w14:textId="77777777" w:rsidR="00F04EBB" w:rsidRPr="00F04EBB" w:rsidRDefault="00F04EBB" w:rsidP="00F04EBB">
            <w:pPr>
              <w:widowControl w:val="0"/>
              <w:suppressAutoHyphens/>
              <w:spacing w:after="0" w:line="240" w:lineRule="auto"/>
              <w:contextualSpacing/>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Les enjeux de la filière maraîchère sont, entre autres, la mise en place de mécanismes de coopération et collaboration entre les acteurs de la filière (publics et privés) et la création d’un environnement institutionnel favorable tout au long de la chaîne de valeur permettant un meilleur accès aux facteurs de production (terres, eaux, intrants, financements) et aux itinéraires techniques performants, Cela pourra se traduire par une augmentation de la production destinée à satisfaire la demande du marché national et réduire les importations et en même temps assurer une augmentation des revenus pour les acteurs de la filière.</w:t>
            </w:r>
          </w:p>
        </w:tc>
      </w:tr>
    </w:tbl>
    <w:p w14:paraId="285C2037" w14:textId="77777777" w:rsidR="00F04EBB" w:rsidRPr="00F04EBB" w:rsidRDefault="00F04EBB" w:rsidP="00F04EBB">
      <w:pPr>
        <w:widowControl w:val="0"/>
        <w:spacing w:after="0" w:line="240" w:lineRule="auto"/>
        <w:jc w:val="both"/>
        <w:rPr>
          <w:rFonts w:eastAsia="MS Mincho" w:cstheme="minorHAnsi"/>
          <w:color w:val="000000"/>
          <w:sz w:val="20"/>
          <w:szCs w:val="20"/>
          <w:lang w:eastAsia="ja-JP"/>
        </w:rPr>
      </w:pPr>
    </w:p>
    <w:p w14:paraId="714C9B6B" w14:textId="77777777" w:rsidR="00F04EBB" w:rsidRPr="00F04EBB" w:rsidRDefault="00F04EBB" w:rsidP="00F642C0">
      <w:pPr>
        <w:numPr>
          <w:ilvl w:val="0"/>
          <w:numId w:val="23"/>
        </w:numPr>
        <w:spacing w:after="0" w:line="259" w:lineRule="auto"/>
        <w:contextualSpacing/>
        <w:jc w:val="lowKashida"/>
        <w:rPr>
          <w:rFonts w:eastAsia="MS Mincho" w:cstheme="minorHAnsi"/>
          <w:b/>
          <w:bCs/>
        </w:rPr>
      </w:pPr>
      <w:bookmarkStart w:id="145" w:name="_Toc458373711"/>
      <w:bookmarkStart w:id="146" w:name="_Toc427659275"/>
      <w:bookmarkStart w:id="147" w:name="_Toc424811247"/>
      <w:bookmarkStart w:id="148" w:name="_Toc424810864"/>
      <w:bookmarkStart w:id="149" w:name="_Toc424810664"/>
      <w:bookmarkStart w:id="150" w:name="_Toc420701753"/>
      <w:bookmarkStart w:id="151" w:name="_Toc420701465"/>
      <w:bookmarkStart w:id="152" w:name="_Toc419024229"/>
      <w:r w:rsidRPr="00F04EBB">
        <w:rPr>
          <w:rFonts w:eastAsia="MS Mincho" w:cstheme="minorHAnsi"/>
          <w:b/>
          <w:bCs/>
        </w:rPr>
        <w:t>Filière phoenicicole</w:t>
      </w:r>
      <w:bookmarkEnd w:id="145"/>
      <w:bookmarkEnd w:id="146"/>
      <w:bookmarkEnd w:id="147"/>
      <w:bookmarkEnd w:id="148"/>
      <w:bookmarkEnd w:id="149"/>
      <w:bookmarkEnd w:id="150"/>
      <w:bookmarkEnd w:id="151"/>
      <w:bookmarkEnd w:id="152"/>
      <w:r w:rsidRPr="00F04EBB">
        <w:rPr>
          <w:rFonts w:eastAsia="MS Mincho" w:cstheme="minorHAnsi"/>
          <w:b/>
          <w:bCs/>
        </w:rPr>
        <w:t xml:space="preserve"> </w:t>
      </w:r>
    </w:p>
    <w:tbl>
      <w:tblPr>
        <w:tblStyle w:val="Grilleclaire-Accent331"/>
        <w:tblW w:w="9242" w:type="dxa"/>
        <w:tblLook w:val="04A0" w:firstRow="1" w:lastRow="0" w:firstColumn="1" w:lastColumn="0" w:noHBand="0" w:noVBand="1"/>
      </w:tblPr>
      <w:tblGrid>
        <w:gridCol w:w="1911"/>
        <w:gridCol w:w="7331"/>
      </w:tblGrid>
      <w:tr w:rsidR="00F04EBB" w:rsidRPr="00F04EBB" w14:paraId="746705B9" w14:textId="77777777" w:rsidTr="00263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22F355FA"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Introduction</w:t>
            </w:r>
          </w:p>
        </w:tc>
        <w:tc>
          <w:tcPr>
            <w:tcW w:w="7331" w:type="dxa"/>
            <w:hideMark/>
          </w:tcPr>
          <w:p w14:paraId="6C362645" w14:textId="77777777" w:rsidR="00F04EBB" w:rsidRPr="00F04EBB" w:rsidRDefault="00F04EBB" w:rsidP="00F04EBB">
            <w:pPr>
              <w:widowControl w:val="0"/>
              <w:shd w:val="clear" w:color="auto" w:fill="FFFFFF"/>
              <w:tabs>
                <w:tab w:val="left" w:pos="708"/>
              </w:tabs>
              <w:spacing w:after="120" w:line="240"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lang w:val="fr-FR" w:eastAsia="ja-JP"/>
              </w:rPr>
            </w:pPr>
            <w:r w:rsidRPr="00F04EBB">
              <w:rPr>
                <w:rFonts w:asciiTheme="minorHAnsi" w:eastAsia="Calibri" w:hAnsiTheme="minorHAnsi" w:cstheme="minorHAnsi"/>
                <w:color w:val="000000"/>
                <w:lang w:val="fr-FR" w:eastAsia="ja-JP"/>
              </w:rPr>
              <w:t>La phœniciculture, représente la principale activité du système de production oasienne et le palmier dattier demeure une culture importante tant du point de vue économique que culturel. Elle reste une culture peu performante et traditionnelle caractérisée par la « Guetna », occasion de fêtes et de rencontre pour les familles durant l’époque de maturité des dattes. La palmeraie mauritanienne est composée de plus de 2,6 millions de palmiers dont plus de 1,8 million productifs répartis sur 352 palmeraies dont 120 oasis potentielles inventoriées au niveau des wilayas de l’Adrar, du Tagant, de l’Assaba, du Hodh El Gharbi et du Hodh Charghi. Ces oasis jouent un rôle important pour une population oasienne d’environ 230.000 personnes dont 30.000 familles possèdent ou exploitent des palmiers</w:t>
            </w:r>
          </w:p>
        </w:tc>
      </w:tr>
      <w:tr w:rsidR="00F04EBB" w:rsidRPr="00F04EBB" w14:paraId="153DAC3D" w14:textId="77777777" w:rsidTr="00263423">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911" w:type="dxa"/>
            <w:hideMark/>
          </w:tcPr>
          <w:p w14:paraId="2F537056"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lang w:val="fr-FR"/>
              </w:rPr>
            </w:pPr>
            <w:r w:rsidRPr="00F04EBB">
              <w:rPr>
                <w:rFonts w:asciiTheme="minorHAnsi" w:eastAsia="Calibri" w:hAnsiTheme="minorHAnsi" w:cstheme="minorHAnsi"/>
                <w:color w:val="0000CC"/>
                <w:lang w:val="fr-FR"/>
              </w:rPr>
              <w:t>Productions et zones de production</w:t>
            </w:r>
          </w:p>
        </w:tc>
        <w:tc>
          <w:tcPr>
            <w:tcW w:w="7331" w:type="dxa"/>
            <w:hideMark/>
          </w:tcPr>
          <w:p w14:paraId="2F095CE6" w14:textId="77777777" w:rsidR="00F04EBB" w:rsidRPr="00F04EBB" w:rsidRDefault="00F04EBB" w:rsidP="00F04EBB">
            <w:pPr>
              <w:widowControl w:val="0"/>
              <w:tabs>
                <w:tab w:val="left" w:pos="708"/>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lang w:val="fr-FR" w:eastAsia="ja-JP"/>
              </w:rPr>
            </w:pPr>
            <w:r w:rsidRPr="00F04EBB">
              <w:rPr>
                <w:rFonts w:asciiTheme="minorHAnsi" w:eastAsia="Calibri" w:hAnsiTheme="minorHAnsi" w:cstheme="minorHAnsi"/>
                <w:color w:val="000000"/>
                <w:lang w:val="fr-FR" w:eastAsia="ja-JP"/>
              </w:rPr>
              <w:t>La production nationale est estimée à un peu plus de 47 000 tonnes, dont environ 30 000 tonnes seulement sont commercialisables.</w:t>
            </w:r>
          </w:p>
        </w:tc>
      </w:tr>
      <w:tr w:rsidR="00F04EBB" w:rsidRPr="00F04EBB" w14:paraId="5F541823" w14:textId="77777777" w:rsidTr="00263423">
        <w:trPr>
          <w:cnfStyle w:val="000000010000" w:firstRow="0" w:lastRow="0" w:firstColumn="0" w:lastColumn="0" w:oddVBand="0" w:evenVBand="0" w:oddHBand="0" w:evenHBand="1"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911" w:type="dxa"/>
            <w:hideMark/>
          </w:tcPr>
          <w:p w14:paraId="7A055AFA"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Structure des exploitations</w:t>
            </w:r>
          </w:p>
        </w:tc>
        <w:tc>
          <w:tcPr>
            <w:tcW w:w="7331" w:type="dxa"/>
            <w:hideMark/>
          </w:tcPr>
          <w:p w14:paraId="3A801937" w14:textId="77777777" w:rsidR="00F04EBB" w:rsidRPr="00F04EBB" w:rsidRDefault="00F04EBB" w:rsidP="00F04EBB">
            <w:pPr>
              <w:autoSpaceDE w:val="0"/>
              <w:autoSpaceDN w:val="0"/>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L’agriculture oasienne est une agriculture de subsistance, organisée en trois niveaux de cultures : palmiers, arbres fruitiers, maraîchage et céréales. Les exploitations sont formées de plusieurs parcelles localisées dans les oasis traditionnelles ou dans les extensions. En majorité et du fait des modes de succession, les exploitations sont de petite taille (moins d’un ha). </w:t>
            </w:r>
          </w:p>
        </w:tc>
      </w:tr>
      <w:tr w:rsidR="00F04EBB" w:rsidRPr="00F04EBB" w14:paraId="5FED324C"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382EE9A8"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Accès aux intrants</w:t>
            </w:r>
          </w:p>
          <w:p w14:paraId="7AC69DEE"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331" w:type="dxa"/>
            <w:hideMark/>
          </w:tcPr>
          <w:p w14:paraId="30A5B3BD" w14:textId="77777777" w:rsidR="00F04EBB" w:rsidRPr="00F04EBB" w:rsidRDefault="00F04EBB" w:rsidP="00F04EBB">
            <w:pPr>
              <w:widowControl w:val="0"/>
              <w:tabs>
                <w:tab w:val="left" w:pos="708"/>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lang w:val="fr-FR" w:eastAsia="ja-JP"/>
              </w:rPr>
            </w:pPr>
            <w:r w:rsidRPr="00F04EBB">
              <w:rPr>
                <w:rFonts w:asciiTheme="minorHAnsi" w:eastAsia="Calibri" w:hAnsiTheme="minorHAnsi" w:cstheme="minorHAnsi"/>
                <w:color w:val="000000"/>
                <w:lang w:val="fr-FR" w:eastAsia="ja-JP"/>
              </w:rPr>
              <w:t>La filière est confrontée aux problèmes qui affectent les producteurs en général : éloignement du marché et donc des fournisseurs et produits (engrais et produits phytosanitaires) non contrôlés</w:t>
            </w:r>
          </w:p>
        </w:tc>
      </w:tr>
      <w:tr w:rsidR="00F04EBB" w:rsidRPr="00F04EBB" w14:paraId="58627400"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29AF893E"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Stockage et conditionnement</w:t>
            </w:r>
          </w:p>
          <w:p w14:paraId="4E30DE1F" w14:textId="77777777" w:rsidR="00F04EBB" w:rsidRPr="00F04EBB" w:rsidRDefault="00F04EBB" w:rsidP="00F04EBB">
            <w:pPr>
              <w:widowControl w:val="0"/>
              <w:spacing w:after="60" w:line="240" w:lineRule="auto"/>
              <w:jc w:val="center"/>
              <w:rPr>
                <w:rFonts w:asciiTheme="minorHAnsi" w:eastAsia="MS Mincho" w:hAnsiTheme="minorHAnsi" w:cstheme="minorHAnsi"/>
                <w:color w:val="0000CC"/>
              </w:rPr>
            </w:pPr>
          </w:p>
        </w:tc>
        <w:tc>
          <w:tcPr>
            <w:tcW w:w="7331" w:type="dxa"/>
            <w:hideMark/>
          </w:tcPr>
          <w:p w14:paraId="43C639DB"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Les dattes fraîches sont destinées rapidement (après 4-5 jours) à la commercialisation. Par contre les produits séchés sont stockés au niveau des maisons, des hangars, ainsi que dans les boutiques de commerce à température ambiante. </w:t>
            </w:r>
          </w:p>
          <w:p w14:paraId="26A6644C" w14:textId="77777777" w:rsidR="00F04EBB" w:rsidRPr="00F04EBB" w:rsidRDefault="00F04EBB" w:rsidP="00F04EBB">
            <w:pPr>
              <w:widowControl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L’emballage adopté dépend de la qualité du produit. Les dattes de qualité supérieure sont présentées dans des caisses et celles de qualité moyenne ou basse sont mises dans des sacs en plastique, jute ou polyéthylène. Le séchage est l’unique technique utilisée pour la conservation des dattes.</w:t>
            </w:r>
          </w:p>
        </w:tc>
      </w:tr>
      <w:tr w:rsidR="00F04EBB" w:rsidRPr="00F04EBB" w14:paraId="7447B2A4"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54090D46" w14:textId="77777777" w:rsidR="00F04EBB" w:rsidRPr="00F04EBB" w:rsidRDefault="00F04EBB" w:rsidP="00F04EBB">
            <w:pPr>
              <w:widowControl w:val="0"/>
              <w:tabs>
                <w:tab w:val="left" w:pos="708"/>
              </w:tabs>
              <w:spacing w:after="120" w:line="240" w:lineRule="auto"/>
              <w:jc w:val="center"/>
              <w:rPr>
                <w:rFonts w:asciiTheme="minorHAnsi" w:eastAsia="Calibri" w:hAnsiTheme="minorHAnsi" w:cstheme="minorHAnsi"/>
                <w:color w:val="0000CC"/>
              </w:rPr>
            </w:pPr>
            <w:r w:rsidRPr="00F04EBB">
              <w:rPr>
                <w:rFonts w:asciiTheme="minorHAnsi" w:eastAsia="Calibri" w:hAnsiTheme="minorHAnsi" w:cstheme="minorHAnsi"/>
                <w:color w:val="0000CC"/>
              </w:rPr>
              <w:t>Transformation</w:t>
            </w:r>
          </w:p>
          <w:p w14:paraId="7A4F1822" w14:textId="77777777" w:rsidR="00F04EBB" w:rsidRPr="00F04EBB" w:rsidRDefault="00F04EBB" w:rsidP="00F04EBB">
            <w:pPr>
              <w:widowControl w:val="0"/>
              <w:spacing w:after="60" w:line="240" w:lineRule="auto"/>
              <w:jc w:val="center"/>
              <w:rPr>
                <w:rFonts w:asciiTheme="minorHAnsi" w:eastAsia="MS Mincho" w:hAnsiTheme="minorHAnsi" w:cstheme="minorHAnsi"/>
                <w:color w:val="000000"/>
                <w:lang w:eastAsia="ja-JP"/>
              </w:rPr>
            </w:pPr>
          </w:p>
        </w:tc>
        <w:tc>
          <w:tcPr>
            <w:tcW w:w="7331" w:type="dxa"/>
            <w:hideMark/>
          </w:tcPr>
          <w:p w14:paraId="475DCB29"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transformation traditionnelle à laquelle sont destinées les dattes de faible qualité, est effectuée généralement par les paysans et les produits transformés sont utilisés au niveau local. Parmi ces produits, il faut citer : (i) le jus de dattes ; (ii) le </w:t>
            </w:r>
            <w:proofErr w:type="spellStart"/>
            <w:proofErr w:type="gramStart"/>
            <w:r w:rsidRPr="00F04EBB">
              <w:rPr>
                <w:rFonts w:asciiTheme="minorHAnsi" w:eastAsia="MS Mincho" w:hAnsiTheme="minorHAnsi" w:cstheme="minorHAnsi"/>
                <w:color w:val="000000"/>
                <w:lang w:val="fr-FR" w:eastAsia="ja-JP"/>
              </w:rPr>
              <w:t>robb</w:t>
            </w:r>
            <w:proofErr w:type="spellEnd"/>
            <w:r w:rsidRPr="00F04EBB">
              <w:rPr>
                <w:rFonts w:asciiTheme="minorHAnsi" w:eastAsia="MS Mincho" w:hAnsiTheme="minorHAnsi" w:cstheme="minorHAnsi"/>
                <w:color w:val="000000"/>
                <w:lang w:val="fr-FR" w:eastAsia="ja-JP"/>
              </w:rPr>
              <w:t>:</w:t>
            </w:r>
            <w:proofErr w:type="gramEnd"/>
            <w:r w:rsidRPr="00F04EBB">
              <w:rPr>
                <w:rFonts w:asciiTheme="minorHAnsi" w:eastAsia="MS Mincho" w:hAnsiTheme="minorHAnsi" w:cstheme="minorHAnsi"/>
                <w:color w:val="000000"/>
                <w:lang w:val="fr-FR" w:eastAsia="ja-JP"/>
              </w:rPr>
              <w:t xml:space="preserve"> pâte visqueuse qui va servir à enduire les parois internes des outres de peau de chèvre utilisées pour le stockage du</w:t>
            </w:r>
            <w:proofErr w:type="gramStart"/>
            <w:r w:rsidRPr="00F04EBB">
              <w:rPr>
                <w:rFonts w:asciiTheme="minorHAnsi" w:eastAsia="MS Mincho" w:hAnsiTheme="minorHAnsi" w:cstheme="minorHAnsi"/>
                <w:color w:val="000000"/>
                <w:lang w:val="fr-FR" w:eastAsia="ja-JP"/>
              </w:rPr>
              <w:t xml:space="preserve"> «d’</w:t>
            </w:r>
            <w:proofErr w:type="spellStart"/>
            <w:r w:rsidRPr="00F04EBB">
              <w:rPr>
                <w:rFonts w:asciiTheme="minorHAnsi" w:eastAsia="MS Mincho" w:hAnsiTheme="minorHAnsi" w:cstheme="minorHAnsi"/>
                <w:color w:val="000000"/>
                <w:lang w:val="fr-FR" w:eastAsia="ja-JP"/>
              </w:rPr>
              <w:t>hane</w:t>
            </w:r>
            <w:proofErr w:type="spellEnd"/>
            <w:proofErr w:type="gramEnd"/>
            <w:r w:rsidRPr="00F04EBB">
              <w:rPr>
                <w:rFonts w:asciiTheme="minorHAnsi" w:eastAsia="MS Mincho" w:hAnsiTheme="minorHAnsi" w:cstheme="minorHAnsi"/>
                <w:color w:val="000000"/>
                <w:lang w:val="fr-FR" w:eastAsia="ja-JP"/>
              </w:rPr>
              <w:t> » (beurre salé qui a subi une oxydation</w:t>
            </w:r>
            <w:proofErr w:type="gramStart"/>
            <w:r w:rsidRPr="00F04EBB">
              <w:rPr>
                <w:rFonts w:asciiTheme="minorHAnsi" w:eastAsia="MS Mincho" w:hAnsiTheme="minorHAnsi" w:cstheme="minorHAnsi"/>
                <w:color w:val="000000"/>
                <w:lang w:val="fr-FR" w:eastAsia="ja-JP"/>
              </w:rPr>
              <w:t>);</w:t>
            </w:r>
            <w:proofErr w:type="gramEnd"/>
            <w:r w:rsidRPr="00F04EBB">
              <w:rPr>
                <w:rFonts w:asciiTheme="minorHAnsi" w:eastAsia="MS Mincho" w:hAnsiTheme="minorHAnsi" w:cstheme="minorHAnsi"/>
                <w:color w:val="000000"/>
                <w:lang w:val="fr-FR" w:eastAsia="ja-JP"/>
              </w:rPr>
              <w:t xml:space="preserve"> (iii) le</w:t>
            </w:r>
            <w:proofErr w:type="gramStart"/>
            <w:r w:rsidRPr="00F04EBB">
              <w:rPr>
                <w:rFonts w:asciiTheme="minorHAnsi" w:eastAsia="MS Mincho" w:hAnsiTheme="minorHAnsi" w:cstheme="minorHAnsi"/>
                <w:color w:val="000000"/>
                <w:lang w:val="fr-FR" w:eastAsia="ja-JP"/>
              </w:rPr>
              <w:t> «kasra</w:t>
            </w:r>
            <w:proofErr w:type="gramEnd"/>
            <w:r w:rsidRPr="00F04EBB">
              <w:rPr>
                <w:rFonts w:asciiTheme="minorHAnsi" w:eastAsia="MS Mincho" w:hAnsiTheme="minorHAnsi" w:cstheme="minorHAnsi"/>
                <w:color w:val="000000"/>
                <w:lang w:val="fr-FR" w:eastAsia="ja-JP"/>
              </w:rPr>
              <w:t> </w:t>
            </w:r>
            <w:proofErr w:type="gramStart"/>
            <w:r w:rsidRPr="00F04EBB">
              <w:rPr>
                <w:rFonts w:asciiTheme="minorHAnsi" w:eastAsia="MS Mincho" w:hAnsiTheme="minorHAnsi" w:cstheme="minorHAnsi"/>
                <w:color w:val="000000"/>
                <w:lang w:val="fr-FR" w:eastAsia="ja-JP"/>
              </w:rPr>
              <w:t>»:</w:t>
            </w:r>
            <w:proofErr w:type="gramEnd"/>
            <w:r w:rsidRPr="00F04EBB">
              <w:rPr>
                <w:rFonts w:asciiTheme="minorHAnsi" w:eastAsia="MS Mincho" w:hAnsiTheme="minorHAnsi" w:cstheme="minorHAnsi"/>
                <w:color w:val="000000"/>
                <w:lang w:val="fr-FR" w:eastAsia="ja-JP"/>
              </w:rPr>
              <w:t xml:space="preserve"> pâte obtenue par écrasement des dattes dénoyautées dans un mortier.</w:t>
            </w:r>
          </w:p>
        </w:tc>
      </w:tr>
      <w:tr w:rsidR="00F04EBB" w:rsidRPr="00F04EBB" w14:paraId="71AA3213" w14:textId="77777777" w:rsidTr="00263423">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911" w:type="dxa"/>
            <w:hideMark/>
          </w:tcPr>
          <w:p w14:paraId="7D9D3A1B"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r w:rsidRPr="00F04EBB">
              <w:rPr>
                <w:rFonts w:asciiTheme="minorHAnsi" w:eastAsia="Calibri" w:hAnsiTheme="minorHAnsi" w:cstheme="minorHAnsi"/>
                <w:color w:val="0000CC"/>
              </w:rPr>
              <w:t>Commercialisation et importation</w:t>
            </w:r>
          </w:p>
        </w:tc>
        <w:tc>
          <w:tcPr>
            <w:tcW w:w="7331" w:type="dxa"/>
            <w:hideMark/>
          </w:tcPr>
          <w:p w14:paraId="13CB19D1"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Les dattes mauritaniennes sont commercialisées essentiellement au niveau national. Les productions nationales sont insuffisantes pour satisfaire la demande la Mauritanie a importé au cours de ces cinq dernières années une moyenne annuelle de 10000 tonnes de dattes (fraiches et séchées).</w:t>
            </w:r>
            <w:r w:rsidRPr="00F04EBB">
              <w:rPr>
                <w:rFonts w:asciiTheme="minorHAnsi" w:eastAsia="MS Mincho" w:hAnsiTheme="minorHAnsi" w:cstheme="minorHAnsi"/>
                <w:sz w:val="24"/>
                <w:szCs w:val="24"/>
                <w:lang w:val="fr-FR" w:eastAsia="ja-JP"/>
              </w:rPr>
              <w:t xml:space="preserve">  </w:t>
            </w:r>
          </w:p>
        </w:tc>
      </w:tr>
      <w:tr w:rsidR="00F04EBB" w:rsidRPr="00F04EBB" w14:paraId="1C3DF76E"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29500A39"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Consommation</w:t>
            </w:r>
            <w:proofErr w:type="spellEnd"/>
          </w:p>
        </w:tc>
        <w:tc>
          <w:tcPr>
            <w:tcW w:w="7331" w:type="dxa"/>
            <w:hideMark/>
          </w:tcPr>
          <w:p w14:paraId="7EA50857"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consommation moyenne par personne est de 19,79 Kg par an </w:t>
            </w:r>
          </w:p>
        </w:tc>
      </w:tr>
      <w:tr w:rsidR="00F04EBB" w:rsidRPr="00F04EBB" w14:paraId="1DD1FFA2"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1049FA53"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Acteurs</w:t>
            </w:r>
            <w:proofErr w:type="spellEnd"/>
            <w:r w:rsidRPr="00F04EBB">
              <w:rPr>
                <w:rFonts w:asciiTheme="minorHAnsi" w:eastAsia="Calibri" w:hAnsiTheme="minorHAnsi" w:cstheme="minorHAnsi"/>
                <w:color w:val="0000CC"/>
              </w:rPr>
              <w:t xml:space="preserve"> de la </w:t>
            </w:r>
            <w:proofErr w:type="spellStart"/>
            <w:r w:rsidRPr="00F04EBB">
              <w:rPr>
                <w:rFonts w:asciiTheme="minorHAnsi" w:eastAsia="Calibri" w:hAnsiTheme="minorHAnsi" w:cstheme="minorHAnsi"/>
                <w:color w:val="0000CC"/>
              </w:rPr>
              <w:t>filière</w:t>
            </w:r>
            <w:proofErr w:type="spellEnd"/>
          </w:p>
        </w:tc>
        <w:tc>
          <w:tcPr>
            <w:tcW w:w="7331" w:type="dxa"/>
            <w:hideMark/>
          </w:tcPr>
          <w:p w14:paraId="011500F2"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Les acteurs de la filière sont les producteurs et leurs organisations (AGPO), les structures de l’État (programme de développement durable des </w:t>
            </w:r>
            <w:proofErr w:type="gramStart"/>
            <w:r w:rsidRPr="00F04EBB">
              <w:rPr>
                <w:rFonts w:asciiTheme="minorHAnsi" w:eastAsia="MS Mincho" w:hAnsiTheme="minorHAnsi" w:cstheme="minorHAnsi"/>
                <w:color w:val="000000"/>
                <w:lang w:val="fr-FR" w:eastAsia="ja-JP"/>
              </w:rPr>
              <w:t>oasis(</w:t>
            </w:r>
            <w:proofErr w:type="gramEnd"/>
            <w:r w:rsidRPr="00F04EBB">
              <w:rPr>
                <w:rFonts w:asciiTheme="minorHAnsi" w:eastAsia="MS Mincho" w:hAnsiTheme="minorHAnsi" w:cstheme="minorHAnsi"/>
                <w:color w:val="000000"/>
                <w:lang w:val="fr-FR" w:eastAsia="ja-JP"/>
              </w:rPr>
              <w:t>PDDO), recherche, conseil agricole et des Délégations Régionales), les fournisseurs de biens et prestataires de services pour la production et l’écoulement des dattes, les UAGPO et le PTF.</w:t>
            </w:r>
          </w:p>
        </w:tc>
      </w:tr>
      <w:tr w:rsidR="00F04EBB" w:rsidRPr="00F04EBB" w14:paraId="7F662816"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1C48BAC7" w14:textId="77777777" w:rsidR="00F04EBB" w:rsidRPr="00F04EBB" w:rsidRDefault="00F04EBB" w:rsidP="00F04EBB">
            <w:pPr>
              <w:autoSpaceDE w:val="0"/>
              <w:autoSpaceDN w:val="0"/>
              <w:adjustRightInd w:val="0"/>
              <w:spacing w:after="0" w:line="240" w:lineRule="auto"/>
              <w:jc w:val="center"/>
              <w:rPr>
                <w:rFonts w:asciiTheme="minorHAnsi" w:eastAsia="MS Mincho" w:hAnsiTheme="minorHAnsi" w:cstheme="minorHAnsi"/>
                <w:i/>
                <w:lang w:val="fr-FR" w:eastAsia="ja-JP"/>
              </w:rPr>
            </w:pPr>
            <w:r w:rsidRPr="00F04EBB">
              <w:rPr>
                <w:rFonts w:asciiTheme="minorHAnsi" w:eastAsia="MS Mincho" w:hAnsiTheme="minorHAnsi" w:cstheme="minorHAnsi"/>
                <w:color w:val="0000CC"/>
                <w:lang w:val="fr-FR"/>
              </w:rPr>
              <w:t>Principales contraintes liées à la filière</w:t>
            </w:r>
          </w:p>
          <w:p w14:paraId="2D3229DE"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lang w:val="fr-FR"/>
              </w:rPr>
            </w:pPr>
          </w:p>
        </w:tc>
        <w:tc>
          <w:tcPr>
            <w:tcW w:w="7331" w:type="dxa"/>
          </w:tcPr>
          <w:p w14:paraId="787CE301" w14:textId="77777777" w:rsidR="00F04EBB" w:rsidRPr="00F04EBB" w:rsidRDefault="00F04EBB" w:rsidP="00F642C0">
            <w:pPr>
              <w:widowControl w:val="0"/>
              <w:numPr>
                <w:ilvl w:val="0"/>
                <w:numId w:val="22"/>
              </w:numPr>
              <w:tabs>
                <w:tab w:val="left" w:pos="326"/>
                <w:tab w:val="left" w:pos="1008"/>
                <w:tab w:val="left" w:pos="1872"/>
                <w:tab w:val="right" w:pos="4104"/>
              </w:tabs>
              <w:snapToGrid w:val="0"/>
              <w:spacing w:after="60" w:line="240" w:lineRule="auto"/>
              <w:ind w:left="326" w:right="108" w:hanging="283"/>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Insuffisante maîtrise de l’eau dans les oasis : insuffisante disponibilité, inefficace gestion, surexploitation de la nappe phréatiques, et faible diffusion des techniques d’économie d’eau et de systèmes d’exhaure à bas coût.</w:t>
            </w:r>
          </w:p>
          <w:p w14:paraId="6A1D8C24" w14:textId="77777777" w:rsidR="00F04EBB" w:rsidRPr="00F04EBB" w:rsidRDefault="00F04EBB" w:rsidP="00F642C0">
            <w:pPr>
              <w:widowControl w:val="0"/>
              <w:numPr>
                <w:ilvl w:val="0"/>
                <w:numId w:val="22"/>
              </w:numPr>
              <w:tabs>
                <w:tab w:val="left" w:pos="326"/>
                <w:tab w:val="left" w:pos="1008"/>
                <w:tab w:val="left" w:pos="1872"/>
                <w:tab w:val="right" w:pos="4104"/>
              </w:tabs>
              <w:snapToGrid w:val="0"/>
              <w:spacing w:after="60" w:line="240" w:lineRule="auto"/>
              <w:ind w:left="326" w:right="108" w:hanging="283"/>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Insuffisantes techniques de lutte contre les maladies et les ravageurs. </w:t>
            </w:r>
          </w:p>
          <w:p w14:paraId="0A964388" w14:textId="77777777" w:rsidR="00F04EBB" w:rsidRPr="00F04EBB" w:rsidRDefault="00F04EBB" w:rsidP="00F642C0">
            <w:pPr>
              <w:widowControl w:val="0"/>
              <w:numPr>
                <w:ilvl w:val="0"/>
                <w:numId w:val="22"/>
              </w:numPr>
              <w:tabs>
                <w:tab w:val="left" w:pos="326"/>
                <w:tab w:val="left" w:pos="1008"/>
                <w:tab w:val="left" w:pos="1872"/>
                <w:tab w:val="right" w:pos="4104"/>
              </w:tabs>
              <w:snapToGrid w:val="0"/>
              <w:spacing w:after="60" w:line="240" w:lineRule="auto"/>
              <w:ind w:left="326" w:right="108" w:hanging="283"/>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Faible action de protection contre l’ensablement des oasis.</w:t>
            </w:r>
          </w:p>
          <w:p w14:paraId="41A974F3" w14:textId="77777777" w:rsidR="00F04EBB" w:rsidRPr="00F04EBB" w:rsidRDefault="00F04EBB" w:rsidP="00F642C0">
            <w:pPr>
              <w:widowControl w:val="0"/>
              <w:numPr>
                <w:ilvl w:val="0"/>
                <w:numId w:val="22"/>
              </w:numPr>
              <w:tabs>
                <w:tab w:val="left" w:pos="326"/>
              </w:tabs>
              <w:snapToGrid w:val="0"/>
              <w:spacing w:after="60" w:line="240" w:lineRule="auto"/>
              <w:ind w:left="326" w:right="108" w:hanging="283"/>
              <w:jc w:val="both"/>
              <w:textAlignment w:val="baseline"/>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Insuffisance d’infrastructures de conditionnement et de stockage adaptées et fonctionnelles ;</w:t>
            </w:r>
          </w:p>
          <w:p w14:paraId="1CF85F21" w14:textId="77777777" w:rsidR="00F04EBB" w:rsidRPr="00F04EBB" w:rsidRDefault="00F04EBB" w:rsidP="00F04EBB">
            <w:pPr>
              <w:widowControl w:val="0"/>
              <w:autoSpaceDE w:val="0"/>
              <w:autoSpaceDN w:val="0"/>
              <w:adjustRightInd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p>
        </w:tc>
      </w:tr>
      <w:tr w:rsidR="00F04EBB" w:rsidRPr="00F04EBB" w14:paraId="7C856DE4"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0D1CCF8D" w14:textId="77777777" w:rsidR="00F04EBB" w:rsidRPr="00F04EBB" w:rsidRDefault="00F04EBB" w:rsidP="00F04EBB">
            <w:pPr>
              <w:widowControl w:val="0"/>
              <w:tabs>
                <w:tab w:val="left" w:pos="708"/>
              </w:tabs>
              <w:spacing w:after="120" w:line="240" w:lineRule="auto"/>
              <w:ind w:left="360"/>
              <w:jc w:val="center"/>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Enjeux</w:t>
            </w:r>
            <w:proofErr w:type="spellEnd"/>
          </w:p>
          <w:p w14:paraId="25531BEE" w14:textId="77777777" w:rsidR="00F04EBB" w:rsidRPr="00F04EBB" w:rsidRDefault="00F04EBB" w:rsidP="00F04EBB">
            <w:pPr>
              <w:widowControl w:val="0"/>
              <w:tabs>
                <w:tab w:val="left" w:pos="708"/>
              </w:tabs>
              <w:spacing w:after="120" w:line="240" w:lineRule="auto"/>
              <w:ind w:left="142"/>
              <w:jc w:val="center"/>
              <w:rPr>
                <w:rFonts w:asciiTheme="minorHAnsi" w:eastAsia="Calibri" w:hAnsiTheme="minorHAnsi" w:cstheme="minorHAnsi"/>
                <w:color w:val="0000CC"/>
              </w:rPr>
            </w:pPr>
          </w:p>
        </w:tc>
        <w:tc>
          <w:tcPr>
            <w:tcW w:w="7331" w:type="dxa"/>
          </w:tcPr>
          <w:p w14:paraId="00634CC9" w14:textId="77777777" w:rsidR="00F04EBB" w:rsidRPr="00F04EBB" w:rsidRDefault="00F04EBB" w:rsidP="00F04EBB">
            <w:pPr>
              <w:widowControl w:val="0"/>
              <w:suppressAutoHyphens/>
              <w:spacing w:after="120" w:line="240" w:lineRule="auto"/>
              <w:contextualSpacing/>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eastAsia="ja-JP"/>
              </w:rPr>
            </w:pPr>
          </w:p>
        </w:tc>
      </w:tr>
    </w:tbl>
    <w:p w14:paraId="25D5D0D9" w14:textId="77777777" w:rsidR="00F04EBB" w:rsidRPr="00F04EBB" w:rsidRDefault="00F04EBB" w:rsidP="00F04EBB">
      <w:pPr>
        <w:widowControl w:val="0"/>
        <w:spacing w:after="120" w:line="240" w:lineRule="auto"/>
        <w:jc w:val="both"/>
        <w:rPr>
          <w:rFonts w:eastAsia="MS Mincho" w:cstheme="minorHAnsi"/>
          <w:color w:val="000000"/>
          <w:sz w:val="20"/>
          <w:szCs w:val="20"/>
          <w:lang w:eastAsia="ja-JP"/>
        </w:rPr>
      </w:pPr>
    </w:p>
    <w:p w14:paraId="16B9D0DA" w14:textId="77777777" w:rsidR="00F04EBB" w:rsidRPr="00F04EBB" w:rsidRDefault="00F04EBB" w:rsidP="00F642C0">
      <w:pPr>
        <w:numPr>
          <w:ilvl w:val="0"/>
          <w:numId w:val="23"/>
        </w:numPr>
        <w:spacing w:after="0" w:line="259" w:lineRule="auto"/>
        <w:contextualSpacing/>
        <w:jc w:val="lowKashida"/>
        <w:rPr>
          <w:rFonts w:eastAsia="MS Mincho" w:cstheme="minorHAnsi"/>
          <w:b/>
          <w:bCs/>
        </w:rPr>
      </w:pPr>
      <w:bookmarkStart w:id="153" w:name="_Toc458373712"/>
      <w:bookmarkStart w:id="154" w:name="_Toc427659276"/>
      <w:bookmarkStart w:id="155" w:name="_Toc424811248"/>
      <w:bookmarkStart w:id="156" w:name="_Toc424810865"/>
      <w:bookmarkStart w:id="157" w:name="_Toc424810665"/>
      <w:bookmarkStart w:id="158" w:name="_Toc420701754"/>
      <w:bookmarkStart w:id="159" w:name="_Toc420701466"/>
      <w:bookmarkStart w:id="160" w:name="_Toc419024230"/>
      <w:r w:rsidRPr="00F04EBB">
        <w:rPr>
          <w:rFonts w:eastAsia="MS Mincho" w:cstheme="minorHAnsi"/>
          <w:b/>
          <w:bCs/>
        </w:rPr>
        <w:t>Filière sucrière</w:t>
      </w:r>
      <w:bookmarkEnd w:id="153"/>
      <w:bookmarkEnd w:id="154"/>
      <w:bookmarkEnd w:id="155"/>
      <w:bookmarkEnd w:id="156"/>
      <w:bookmarkEnd w:id="157"/>
      <w:bookmarkEnd w:id="158"/>
      <w:bookmarkEnd w:id="159"/>
      <w:bookmarkEnd w:id="160"/>
    </w:p>
    <w:tbl>
      <w:tblPr>
        <w:tblStyle w:val="Grilleclaire-Accent331"/>
        <w:tblW w:w="9242" w:type="dxa"/>
        <w:tblLook w:val="04A0" w:firstRow="1" w:lastRow="0" w:firstColumn="1" w:lastColumn="0" w:noHBand="0" w:noVBand="1"/>
      </w:tblPr>
      <w:tblGrid>
        <w:gridCol w:w="1911"/>
        <w:gridCol w:w="7331"/>
      </w:tblGrid>
      <w:tr w:rsidR="00F04EBB" w:rsidRPr="00F04EBB" w14:paraId="31649456" w14:textId="77777777" w:rsidTr="00263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718E01A0"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Introduction</w:t>
            </w:r>
          </w:p>
        </w:tc>
        <w:tc>
          <w:tcPr>
            <w:tcW w:w="7331" w:type="dxa"/>
            <w:hideMark/>
          </w:tcPr>
          <w:p w14:paraId="6FE14D6F" w14:textId="77777777" w:rsidR="00F04EBB" w:rsidRPr="00F04EBB" w:rsidRDefault="00F04EBB" w:rsidP="00F04EBB">
            <w:pPr>
              <w:widowControl w:val="0"/>
              <w:spacing w:after="120" w:line="259" w:lineRule="auto"/>
              <w:jc w:val="both"/>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La culture de la canne à sucre a été récemment introduite en Mauritanie dans le cadre de la création d’un complexe agro-industriel destiné à la production de sucre. A ce propos, l’Etat mauritanien a créé en décembre 2011 la Société d’économie mixte dénommée Société de Sucre de Mauritanie dont le statut a été révisé en 2013 pour devenir une Société anonyme dénommée Compagnie Mauritanienne de Sucre et Dérivés. Dans le cadre de ce partenariat public-privé, l’Etat a mis à la disposition du projet, 17 000 hectares en aval du barrage de Foum Gleïta et il a entamé plusieurs contacts avec des partenaires privés pour la mobilisation de financements. A l’état actuel, le projet a pu démarrer avec des ressources financières de l’Etat. Des négociations sont en cours avec différents partenaires pour la mise en œuvre du projet et plus particulièrement la construction de l’usine</w:t>
            </w:r>
            <w:r w:rsidRPr="00F04EBB">
              <w:rPr>
                <w:rFonts w:asciiTheme="minorHAnsi" w:eastAsia="MS Mincho" w:hAnsiTheme="minorHAnsi" w:cstheme="minorHAnsi"/>
                <w:sz w:val="28"/>
                <w:szCs w:val="28"/>
                <w:lang w:val="fr-FR" w:eastAsia="es-ES"/>
              </w:rPr>
              <w:t>.</w:t>
            </w:r>
          </w:p>
        </w:tc>
      </w:tr>
      <w:tr w:rsidR="00F04EBB" w:rsidRPr="00F04EBB" w14:paraId="334DA91E"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7A9B6834"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 xml:space="preserve">Productions et zones de production </w:t>
            </w:r>
          </w:p>
          <w:p w14:paraId="36F97F3D" w14:textId="77777777" w:rsidR="00F04EBB" w:rsidRPr="00F04EBB" w:rsidRDefault="00F04EBB" w:rsidP="00F04EBB">
            <w:pPr>
              <w:widowControl w:val="0"/>
              <w:spacing w:after="60" w:line="240" w:lineRule="auto"/>
              <w:rPr>
                <w:rFonts w:asciiTheme="minorHAnsi" w:eastAsia="MS Mincho" w:hAnsiTheme="minorHAnsi" w:cstheme="minorHAnsi"/>
                <w:color w:val="000000"/>
                <w:lang w:eastAsia="ja-JP"/>
              </w:rPr>
            </w:pPr>
          </w:p>
        </w:tc>
        <w:tc>
          <w:tcPr>
            <w:tcW w:w="7331" w:type="dxa"/>
            <w:hideMark/>
          </w:tcPr>
          <w:p w14:paraId="1C9313D0"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première pépinière de multiplication de boutures de canne à sucre a été installée en 2012 sur 5 ha à Foum Gleïta. </w:t>
            </w:r>
          </w:p>
          <w:p w14:paraId="516BE56F"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bCs/>
                <w:color w:val="000000"/>
                <w:lang w:val="fr-FR" w:eastAsia="ja-JP"/>
              </w:rPr>
            </w:pPr>
            <w:r w:rsidRPr="00F04EBB">
              <w:rPr>
                <w:rFonts w:asciiTheme="minorHAnsi" w:eastAsia="MS Mincho" w:hAnsiTheme="minorHAnsi" w:cstheme="minorHAnsi"/>
                <w:color w:val="000000"/>
                <w:lang w:val="fr-FR" w:eastAsia="ja-JP"/>
              </w:rPr>
              <w:t>L’extraction et la production du sucre à partir de la canne n’a pas démarré</w:t>
            </w:r>
          </w:p>
        </w:tc>
      </w:tr>
      <w:tr w:rsidR="00F04EBB" w:rsidRPr="00F04EBB" w14:paraId="07BD2611"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455DBCEA"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 xml:space="preserve">Accès aux intrants </w:t>
            </w:r>
          </w:p>
          <w:p w14:paraId="38252EC1" w14:textId="77777777" w:rsidR="00F04EBB" w:rsidRPr="00F04EBB" w:rsidRDefault="00F04EBB" w:rsidP="00F04EBB">
            <w:pPr>
              <w:widowControl w:val="0"/>
              <w:spacing w:after="60" w:line="240" w:lineRule="auto"/>
              <w:jc w:val="both"/>
              <w:rPr>
                <w:rFonts w:asciiTheme="minorHAnsi" w:eastAsia="MS Mincho" w:hAnsiTheme="minorHAnsi" w:cstheme="minorHAnsi"/>
                <w:color w:val="000000"/>
                <w:lang w:eastAsia="ja-JP"/>
              </w:rPr>
            </w:pPr>
          </w:p>
        </w:tc>
        <w:tc>
          <w:tcPr>
            <w:tcW w:w="7331" w:type="dxa"/>
          </w:tcPr>
          <w:p w14:paraId="057F827A" w14:textId="77777777" w:rsidR="00F04EBB" w:rsidRPr="00F04EBB" w:rsidRDefault="00F04EBB" w:rsidP="00F04EBB">
            <w:pPr>
              <w:widowControl w:val="0"/>
              <w:tabs>
                <w:tab w:val="left" w:pos="708"/>
              </w:tabs>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color w:val="000000"/>
                <w:lang w:eastAsia="ja-JP"/>
              </w:rPr>
            </w:pPr>
          </w:p>
        </w:tc>
      </w:tr>
      <w:tr w:rsidR="00F04EBB" w:rsidRPr="00F04EBB" w14:paraId="620482A0"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7E69FFF0" w14:textId="77777777" w:rsidR="00F04EBB" w:rsidRPr="00F04EBB" w:rsidRDefault="00F04EBB" w:rsidP="00F04EBB">
            <w:pPr>
              <w:widowControl w:val="0"/>
              <w:tabs>
                <w:tab w:val="left" w:pos="708"/>
              </w:tabs>
              <w:spacing w:after="120" w:line="240" w:lineRule="auto"/>
              <w:rPr>
                <w:rFonts w:asciiTheme="minorHAnsi" w:eastAsia="Calibri" w:hAnsiTheme="minorHAnsi" w:cstheme="minorHAnsi"/>
                <w:color w:val="0000CC"/>
              </w:rPr>
            </w:pPr>
            <w:r w:rsidRPr="00F04EBB">
              <w:rPr>
                <w:rFonts w:asciiTheme="minorHAnsi" w:eastAsia="Calibri" w:hAnsiTheme="minorHAnsi" w:cstheme="minorHAnsi"/>
                <w:color w:val="0000CC"/>
              </w:rPr>
              <w:t xml:space="preserve">Stockage et conditionnement </w:t>
            </w:r>
          </w:p>
          <w:p w14:paraId="438C8902" w14:textId="77777777" w:rsidR="00F04EBB" w:rsidRPr="00F04EBB" w:rsidRDefault="00F04EBB" w:rsidP="00F04EBB">
            <w:pPr>
              <w:widowControl w:val="0"/>
              <w:spacing w:after="60" w:line="240" w:lineRule="auto"/>
              <w:rPr>
                <w:rFonts w:asciiTheme="minorHAnsi" w:eastAsia="MS Mincho" w:hAnsiTheme="minorHAnsi" w:cstheme="minorHAnsi"/>
                <w:color w:val="0000CC"/>
              </w:rPr>
            </w:pPr>
          </w:p>
        </w:tc>
        <w:tc>
          <w:tcPr>
            <w:tcW w:w="7331" w:type="dxa"/>
            <w:hideMark/>
          </w:tcPr>
          <w:p w14:paraId="0170DE15"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L’extraction et la production du sucre à partir de la canne n’a pas démarré</w:t>
            </w:r>
          </w:p>
        </w:tc>
      </w:tr>
      <w:tr w:rsidR="00F04EBB" w:rsidRPr="00F04EBB" w14:paraId="0DA0C45C"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62141A67" w14:textId="77777777" w:rsidR="00F04EBB" w:rsidRPr="00F04EBB" w:rsidRDefault="00F04EBB" w:rsidP="00F04EBB">
            <w:pPr>
              <w:widowControl w:val="0"/>
              <w:tabs>
                <w:tab w:val="left" w:pos="708"/>
              </w:tabs>
              <w:spacing w:after="120" w:line="240" w:lineRule="auto"/>
              <w:jc w:val="both"/>
              <w:rPr>
                <w:rFonts w:asciiTheme="minorHAnsi" w:eastAsia="Calibri" w:hAnsiTheme="minorHAnsi" w:cstheme="minorHAnsi"/>
                <w:color w:val="0000CC"/>
              </w:rPr>
            </w:pPr>
            <w:r w:rsidRPr="00F04EBB">
              <w:rPr>
                <w:rFonts w:asciiTheme="minorHAnsi" w:eastAsia="Calibri" w:hAnsiTheme="minorHAnsi" w:cstheme="minorHAnsi"/>
                <w:color w:val="0000CC"/>
              </w:rPr>
              <w:t xml:space="preserve">Transformation </w:t>
            </w:r>
          </w:p>
          <w:p w14:paraId="3845C466" w14:textId="77777777" w:rsidR="00F04EBB" w:rsidRPr="00F04EBB" w:rsidRDefault="00F04EBB" w:rsidP="00F04EBB">
            <w:pPr>
              <w:widowControl w:val="0"/>
              <w:spacing w:after="60" w:line="240" w:lineRule="auto"/>
              <w:jc w:val="both"/>
              <w:rPr>
                <w:rFonts w:asciiTheme="minorHAnsi" w:eastAsia="MS Mincho" w:hAnsiTheme="minorHAnsi" w:cstheme="minorHAnsi"/>
                <w:color w:val="000000"/>
                <w:lang w:eastAsia="ja-JP"/>
              </w:rPr>
            </w:pPr>
          </w:p>
        </w:tc>
        <w:tc>
          <w:tcPr>
            <w:tcW w:w="7331" w:type="dxa"/>
            <w:hideMark/>
          </w:tcPr>
          <w:p w14:paraId="678C54DE"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eastAsia="ja-JP"/>
              </w:rPr>
            </w:pPr>
            <w:r w:rsidRPr="00F04EBB">
              <w:rPr>
                <w:rFonts w:asciiTheme="minorHAnsi" w:eastAsia="MS Mincho" w:hAnsiTheme="minorHAnsi" w:cstheme="minorHAnsi"/>
                <w:color w:val="000000"/>
                <w:lang w:val="fr-FR" w:eastAsia="ja-JP"/>
              </w:rPr>
              <w:t xml:space="preserve">L’extraction et la production du sucre à partir de la canne n’a pas démarré. Il est prévu la création d’une raffinerie d’une capacité de 106 000 tonnes de sucre blanc, dont la réalisation est prévue toujours à Foum Gleïta. </w:t>
            </w:r>
            <w:r w:rsidRPr="00F04EBB">
              <w:rPr>
                <w:rFonts w:asciiTheme="minorHAnsi" w:eastAsia="MS Mincho" w:hAnsiTheme="minorHAnsi" w:cstheme="minorHAnsi"/>
                <w:color w:val="000000"/>
                <w:lang w:eastAsia="ja-JP"/>
              </w:rPr>
              <w:t xml:space="preserve">Le </w:t>
            </w:r>
            <w:proofErr w:type="spellStart"/>
            <w:r w:rsidRPr="00F04EBB">
              <w:rPr>
                <w:rFonts w:asciiTheme="minorHAnsi" w:eastAsia="MS Mincho" w:hAnsiTheme="minorHAnsi" w:cstheme="minorHAnsi"/>
                <w:color w:val="000000"/>
                <w:lang w:eastAsia="ja-JP"/>
              </w:rPr>
              <w:t>financement</w:t>
            </w:r>
            <w:proofErr w:type="spellEnd"/>
            <w:r w:rsidRPr="00F04EBB">
              <w:rPr>
                <w:rFonts w:asciiTheme="minorHAnsi" w:eastAsia="MS Mincho" w:hAnsiTheme="minorHAnsi" w:cstheme="minorHAnsi"/>
                <w:color w:val="000000"/>
                <w:lang w:eastAsia="ja-JP"/>
              </w:rPr>
              <w:t xml:space="preserve"> pour </w:t>
            </w:r>
            <w:proofErr w:type="spellStart"/>
            <w:r w:rsidRPr="00F04EBB">
              <w:rPr>
                <w:rFonts w:asciiTheme="minorHAnsi" w:eastAsia="MS Mincho" w:hAnsiTheme="minorHAnsi" w:cstheme="minorHAnsi"/>
                <w:color w:val="000000"/>
                <w:lang w:eastAsia="ja-JP"/>
              </w:rPr>
              <w:t>cette</w:t>
            </w:r>
            <w:proofErr w:type="spellEnd"/>
            <w:r w:rsidRPr="00F04EBB">
              <w:rPr>
                <w:rFonts w:asciiTheme="minorHAnsi" w:eastAsia="MS Mincho" w:hAnsiTheme="minorHAnsi" w:cstheme="minorHAnsi"/>
                <w:color w:val="000000"/>
                <w:lang w:eastAsia="ja-JP"/>
              </w:rPr>
              <w:t xml:space="preserve"> </w:t>
            </w:r>
            <w:proofErr w:type="spellStart"/>
            <w:r w:rsidRPr="00F04EBB">
              <w:rPr>
                <w:rFonts w:asciiTheme="minorHAnsi" w:eastAsia="MS Mincho" w:hAnsiTheme="minorHAnsi" w:cstheme="minorHAnsi"/>
                <w:color w:val="000000"/>
                <w:lang w:eastAsia="ja-JP"/>
              </w:rPr>
              <w:t>réalisation</w:t>
            </w:r>
            <w:proofErr w:type="spellEnd"/>
            <w:r w:rsidRPr="00F04EBB">
              <w:rPr>
                <w:rFonts w:asciiTheme="minorHAnsi" w:eastAsia="MS Mincho" w:hAnsiTheme="minorHAnsi" w:cstheme="minorHAnsi"/>
                <w:color w:val="000000"/>
                <w:lang w:eastAsia="ja-JP"/>
              </w:rPr>
              <w:t xml:space="preserve"> </w:t>
            </w:r>
            <w:proofErr w:type="spellStart"/>
            <w:r w:rsidRPr="00F04EBB">
              <w:rPr>
                <w:rFonts w:asciiTheme="minorHAnsi" w:eastAsia="MS Mincho" w:hAnsiTheme="minorHAnsi" w:cstheme="minorHAnsi"/>
                <w:color w:val="000000"/>
                <w:lang w:eastAsia="ja-JP"/>
              </w:rPr>
              <w:t>est</w:t>
            </w:r>
            <w:proofErr w:type="spellEnd"/>
            <w:r w:rsidRPr="00F04EBB">
              <w:rPr>
                <w:rFonts w:asciiTheme="minorHAnsi" w:eastAsia="MS Mincho" w:hAnsiTheme="minorHAnsi" w:cstheme="minorHAnsi"/>
                <w:color w:val="000000"/>
                <w:lang w:eastAsia="ja-JP"/>
              </w:rPr>
              <w:t xml:space="preserve"> à </w:t>
            </w:r>
            <w:proofErr w:type="spellStart"/>
            <w:r w:rsidRPr="00F04EBB">
              <w:rPr>
                <w:rFonts w:asciiTheme="minorHAnsi" w:eastAsia="MS Mincho" w:hAnsiTheme="minorHAnsi" w:cstheme="minorHAnsi"/>
                <w:color w:val="000000"/>
                <w:lang w:eastAsia="ja-JP"/>
              </w:rPr>
              <w:t>rechercher</w:t>
            </w:r>
            <w:proofErr w:type="spellEnd"/>
          </w:p>
        </w:tc>
      </w:tr>
      <w:tr w:rsidR="00F04EBB" w:rsidRPr="00F04EBB" w14:paraId="5BF86468"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6B99ACA0"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CC"/>
              </w:rPr>
            </w:pPr>
            <w:r w:rsidRPr="00F04EBB">
              <w:rPr>
                <w:rFonts w:asciiTheme="minorHAnsi" w:eastAsia="Calibri" w:hAnsiTheme="minorHAnsi" w:cstheme="minorHAnsi"/>
                <w:color w:val="0000CC"/>
              </w:rPr>
              <w:t xml:space="preserve">Commercialisation et importation </w:t>
            </w:r>
          </w:p>
          <w:p w14:paraId="0180609A"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00"/>
                <w:kern w:val="2"/>
                <w:lang w:eastAsia="zh-CN"/>
              </w:rPr>
            </w:pPr>
          </w:p>
        </w:tc>
        <w:tc>
          <w:tcPr>
            <w:tcW w:w="7331" w:type="dxa"/>
            <w:hideMark/>
          </w:tcPr>
          <w:p w14:paraId="3506ABC5" w14:textId="77777777" w:rsidR="00F04EBB" w:rsidRPr="00F04EBB" w:rsidRDefault="00F04EBB" w:rsidP="00F04EBB">
            <w:pPr>
              <w:widowControl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La Mauritanie importe actuellement plus de 300 000 tonnes de sucre par an pour satisfaire ses besoins comme indiqué dans le graphique qui suit. Sur la base des importations de sucre et le nombre d’habitants le besoin moyen calculé par personne dépasse le 84 Kg par an. </w:t>
            </w:r>
          </w:p>
        </w:tc>
      </w:tr>
      <w:tr w:rsidR="00F04EBB" w:rsidRPr="00F04EBB" w14:paraId="7B4A2B6C"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hideMark/>
          </w:tcPr>
          <w:p w14:paraId="6330C5D4"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Consommation</w:t>
            </w:r>
            <w:proofErr w:type="spellEnd"/>
            <w:r w:rsidRPr="00F04EBB">
              <w:rPr>
                <w:rFonts w:asciiTheme="minorHAnsi" w:eastAsia="Calibri" w:hAnsiTheme="minorHAnsi" w:cstheme="minorHAnsi"/>
                <w:color w:val="0000CC"/>
              </w:rPr>
              <w:t xml:space="preserve"> </w:t>
            </w:r>
          </w:p>
        </w:tc>
        <w:tc>
          <w:tcPr>
            <w:tcW w:w="7331" w:type="dxa"/>
          </w:tcPr>
          <w:p w14:paraId="612248A7"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color w:val="000000"/>
                <w:lang w:eastAsia="ja-JP"/>
              </w:rPr>
            </w:pPr>
          </w:p>
        </w:tc>
      </w:tr>
      <w:tr w:rsidR="00F04EBB" w:rsidRPr="00F04EBB" w14:paraId="6C4744EA" w14:textId="77777777" w:rsidTr="00263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6770B8A1" w14:textId="77777777" w:rsidR="00F04EBB" w:rsidRPr="00F04EBB" w:rsidRDefault="00F04EBB" w:rsidP="00F04EBB">
            <w:pPr>
              <w:autoSpaceDE w:val="0"/>
              <w:autoSpaceDN w:val="0"/>
              <w:adjustRightInd w:val="0"/>
              <w:spacing w:after="0" w:line="240" w:lineRule="auto"/>
              <w:jc w:val="both"/>
              <w:rPr>
                <w:rFonts w:asciiTheme="minorHAnsi" w:eastAsia="MS Mincho" w:hAnsiTheme="minorHAnsi" w:cstheme="minorHAnsi"/>
                <w:i/>
                <w:lang w:val="fr-FR" w:eastAsia="ja-JP"/>
              </w:rPr>
            </w:pPr>
            <w:r w:rsidRPr="00F04EBB">
              <w:rPr>
                <w:rFonts w:asciiTheme="minorHAnsi" w:eastAsia="MS Mincho" w:hAnsiTheme="minorHAnsi" w:cstheme="minorHAnsi"/>
                <w:color w:val="0000CC"/>
                <w:lang w:val="fr-FR"/>
              </w:rPr>
              <w:t>Principales contraintes liées à la filière</w:t>
            </w:r>
          </w:p>
          <w:p w14:paraId="6A67F5FE"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CC"/>
                <w:lang w:val="fr-FR"/>
              </w:rPr>
            </w:pPr>
          </w:p>
        </w:tc>
        <w:tc>
          <w:tcPr>
            <w:tcW w:w="7331" w:type="dxa"/>
            <w:hideMark/>
          </w:tcPr>
          <w:p w14:paraId="3154F4A1" w14:textId="77777777" w:rsidR="00F04EBB" w:rsidRPr="00F04EBB" w:rsidRDefault="00F04EBB" w:rsidP="00F642C0">
            <w:pPr>
              <w:numPr>
                <w:ilvl w:val="0"/>
                <w:numId w:val="20"/>
              </w:numPr>
              <w:suppressAutoHyphen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val="fr-FR" w:eastAsia="ar-SA"/>
              </w:rPr>
            </w:pPr>
            <w:r w:rsidRPr="00F04EBB">
              <w:rPr>
                <w:rFonts w:asciiTheme="minorHAnsi" w:eastAsia="Times New Roman" w:hAnsiTheme="minorHAnsi" w:cstheme="minorHAnsi"/>
                <w:color w:val="000000"/>
                <w:lang w:val="fr-FR" w:eastAsia="ar-SA"/>
              </w:rPr>
              <w:t xml:space="preserve">Faute de disponibilité des parcelles aménagées exploitables. </w:t>
            </w:r>
          </w:p>
          <w:p w14:paraId="233998C9" w14:textId="77777777" w:rsidR="00F04EBB" w:rsidRPr="00F04EBB" w:rsidRDefault="00F04EBB" w:rsidP="00F642C0">
            <w:pPr>
              <w:numPr>
                <w:ilvl w:val="0"/>
                <w:numId w:val="20"/>
              </w:numPr>
              <w:suppressAutoHyphen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val="fr-FR" w:eastAsia="ar-SA"/>
              </w:rPr>
            </w:pPr>
            <w:r w:rsidRPr="00F04EBB">
              <w:rPr>
                <w:rFonts w:asciiTheme="minorHAnsi" w:eastAsia="Times New Roman" w:hAnsiTheme="minorHAnsi" w:cstheme="minorHAnsi"/>
                <w:color w:val="000000"/>
                <w:lang w:val="fr-FR" w:eastAsia="ar-SA"/>
              </w:rPr>
              <w:t xml:space="preserve">Retard dans la mobilisation des financements et particulièrement la construction de l’usine. </w:t>
            </w:r>
          </w:p>
          <w:p w14:paraId="73A717C1" w14:textId="77777777" w:rsidR="00F04EBB" w:rsidRPr="00F04EBB" w:rsidRDefault="00F04EBB" w:rsidP="00F642C0">
            <w:pPr>
              <w:numPr>
                <w:ilvl w:val="0"/>
                <w:numId w:val="20"/>
              </w:numPr>
              <w:suppressAutoHyphen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lang w:val="fr-FR" w:eastAsia="ar-SA"/>
              </w:rPr>
            </w:pPr>
            <w:r w:rsidRPr="00F04EBB">
              <w:rPr>
                <w:rFonts w:asciiTheme="minorHAnsi" w:eastAsia="Times New Roman" w:hAnsiTheme="minorHAnsi" w:cstheme="minorHAnsi"/>
                <w:color w:val="000000"/>
                <w:lang w:val="fr-FR" w:eastAsia="ar-SA"/>
              </w:rPr>
              <w:t>Faible capacité des chercheurs nationaux dans ce domaine</w:t>
            </w:r>
          </w:p>
        </w:tc>
      </w:tr>
      <w:tr w:rsidR="00F04EBB" w:rsidRPr="00F04EBB" w14:paraId="7C4EED42" w14:textId="77777777" w:rsidTr="002634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052BC451" w14:textId="77777777" w:rsidR="00F04EBB" w:rsidRPr="00F04EBB" w:rsidRDefault="00F04EBB" w:rsidP="00F04EBB">
            <w:pPr>
              <w:widowControl w:val="0"/>
              <w:tabs>
                <w:tab w:val="left" w:pos="708"/>
              </w:tabs>
              <w:spacing w:after="120" w:line="240" w:lineRule="auto"/>
              <w:ind w:left="360"/>
              <w:jc w:val="both"/>
              <w:rPr>
                <w:rFonts w:asciiTheme="minorHAnsi" w:eastAsia="Calibri" w:hAnsiTheme="minorHAnsi" w:cstheme="minorHAnsi"/>
                <w:color w:val="0000CC"/>
              </w:rPr>
            </w:pPr>
            <w:proofErr w:type="spellStart"/>
            <w:r w:rsidRPr="00F04EBB">
              <w:rPr>
                <w:rFonts w:asciiTheme="minorHAnsi" w:eastAsia="Calibri" w:hAnsiTheme="minorHAnsi" w:cstheme="minorHAnsi"/>
                <w:color w:val="0000CC"/>
              </w:rPr>
              <w:t>Enjeux</w:t>
            </w:r>
            <w:proofErr w:type="spellEnd"/>
            <w:r w:rsidRPr="00F04EBB">
              <w:rPr>
                <w:rFonts w:asciiTheme="minorHAnsi" w:eastAsia="Calibri" w:hAnsiTheme="minorHAnsi" w:cstheme="minorHAnsi"/>
                <w:color w:val="0000CC"/>
              </w:rPr>
              <w:t xml:space="preserve">   </w:t>
            </w:r>
          </w:p>
          <w:p w14:paraId="7B16FBEA" w14:textId="77777777" w:rsidR="00F04EBB" w:rsidRPr="00F04EBB" w:rsidRDefault="00F04EBB" w:rsidP="00F04EBB">
            <w:pPr>
              <w:widowControl w:val="0"/>
              <w:tabs>
                <w:tab w:val="left" w:pos="708"/>
              </w:tabs>
              <w:spacing w:after="120" w:line="240" w:lineRule="auto"/>
              <w:ind w:left="142"/>
              <w:jc w:val="both"/>
              <w:rPr>
                <w:rFonts w:asciiTheme="minorHAnsi" w:eastAsia="Calibri" w:hAnsiTheme="minorHAnsi" w:cstheme="minorHAnsi"/>
                <w:color w:val="0000CC"/>
              </w:rPr>
            </w:pPr>
          </w:p>
        </w:tc>
        <w:tc>
          <w:tcPr>
            <w:tcW w:w="7331" w:type="dxa"/>
            <w:hideMark/>
          </w:tcPr>
          <w:p w14:paraId="3BCB2B75" w14:textId="77777777" w:rsidR="00F04EBB" w:rsidRPr="00F04EBB" w:rsidRDefault="00F04EBB" w:rsidP="00F04EBB">
            <w:pPr>
              <w:widowControl w:val="0"/>
              <w:spacing w:after="120" w:line="240" w:lineRule="auto"/>
              <w:jc w:val="both"/>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lang w:val="fr-FR" w:eastAsia="ja-JP"/>
              </w:rPr>
            </w:pPr>
            <w:r w:rsidRPr="00F04EBB">
              <w:rPr>
                <w:rFonts w:asciiTheme="minorHAnsi" w:eastAsia="MS Mincho" w:hAnsiTheme="minorHAnsi" w:cstheme="minorHAnsi"/>
                <w:color w:val="000000"/>
                <w:lang w:val="fr-FR" w:eastAsia="ja-JP"/>
              </w:rPr>
              <w:t xml:space="preserve">A partir de la canne à sucre, le projet prévoit ainsi une unité de production d’éthanol d’une capacité de 10 millions de litres par an, une usine d’aliments de bétail d’une capacité de 5 000 tonnes par an et une unité de production de fertilisants, ainsi que la production d’énergie. Il prévoit également la création de 2 000 emplois permanents et 1 000 emplois saisonniers. </w:t>
            </w:r>
          </w:p>
        </w:tc>
      </w:tr>
    </w:tbl>
    <w:p w14:paraId="7AF1014C" w14:textId="77777777" w:rsidR="00F04EBB" w:rsidRPr="00F04EBB" w:rsidRDefault="00F04EBB" w:rsidP="00F04EBB">
      <w:pPr>
        <w:spacing w:after="0" w:line="240" w:lineRule="auto"/>
        <w:rPr>
          <w:rFonts w:eastAsia="MS Mincho" w:cstheme="minorHAnsi"/>
          <w:sz w:val="28"/>
          <w:szCs w:val="28"/>
          <w:lang w:eastAsia="ja-JP"/>
        </w:rPr>
      </w:pPr>
    </w:p>
    <w:p w14:paraId="0ACBB86C" w14:textId="77777777" w:rsidR="00F04EBB" w:rsidRPr="00F04EBB" w:rsidRDefault="00F04EBB" w:rsidP="00F04EBB">
      <w:pPr>
        <w:widowControl w:val="0"/>
        <w:tabs>
          <w:tab w:val="left" w:pos="142"/>
          <w:tab w:val="left" w:pos="924"/>
        </w:tabs>
        <w:spacing w:after="60"/>
        <w:ind w:left="720"/>
        <w:contextualSpacing/>
        <w:jc w:val="both"/>
        <w:rPr>
          <w:rFonts w:eastAsia="Times New Roman" w:cstheme="minorHAnsi"/>
          <w:iCs/>
          <w:color w:val="000000"/>
        </w:rPr>
      </w:pPr>
    </w:p>
    <w:p w14:paraId="477673C0" w14:textId="54D6CC55" w:rsidR="00FF7AFB" w:rsidRPr="00FF7AFB" w:rsidRDefault="00FF7AFB" w:rsidP="00FF7AFB">
      <w:pPr>
        <w:keepNext/>
        <w:keepLines/>
        <w:pBdr>
          <w:bottom w:val="single" w:sz="24" w:space="1" w:color="00B050"/>
        </w:pBdr>
        <w:tabs>
          <w:tab w:val="left" w:pos="567"/>
          <w:tab w:val="left" w:pos="993"/>
          <w:tab w:val="left" w:pos="1276"/>
        </w:tabs>
        <w:spacing w:before="200" w:after="0"/>
        <w:ind w:left="-567"/>
        <w:jc w:val="lowKashida"/>
        <w:outlineLvl w:val="1"/>
        <w:rPr>
          <w:rFonts w:eastAsia="MS Gothic" w:cstheme="minorHAnsi"/>
          <w:b/>
          <w:bCs/>
          <w:color w:val="000000"/>
          <w:sz w:val="24"/>
          <w:szCs w:val="24"/>
        </w:rPr>
      </w:pPr>
      <w:bookmarkStart w:id="161" w:name="_Toc179577385"/>
      <w:r>
        <w:rPr>
          <w:rFonts w:eastAsia="MS Gothic" w:cstheme="minorHAnsi"/>
          <w:b/>
          <w:bCs/>
          <w:color w:val="000000"/>
          <w:sz w:val="24"/>
          <w:szCs w:val="24"/>
        </w:rPr>
        <w:t xml:space="preserve">Annexe 3 : </w:t>
      </w:r>
      <w:r w:rsidRPr="00FF7AFB">
        <w:rPr>
          <w:rFonts w:eastAsia="MS Gothic" w:cstheme="minorHAnsi"/>
          <w:b/>
          <w:bCs/>
          <w:color w:val="000000"/>
          <w:sz w:val="24"/>
          <w:szCs w:val="24"/>
        </w:rPr>
        <w:t>Hiérarchisation des risques climatiques majeurs</w:t>
      </w:r>
      <w:bookmarkEnd w:id="161"/>
      <w:r w:rsidRPr="00FF7AFB">
        <w:rPr>
          <w:rFonts w:eastAsia="MS Gothic" w:cstheme="minorHAnsi"/>
          <w:b/>
          <w:bCs/>
          <w:color w:val="000000"/>
          <w:sz w:val="24"/>
          <w:szCs w:val="24"/>
        </w:rPr>
        <w:t xml:space="preserve"> </w:t>
      </w:r>
    </w:p>
    <w:p w14:paraId="26437521" w14:textId="77777777" w:rsidR="00FF7AFB" w:rsidRPr="00F468F7" w:rsidRDefault="00FF7AFB" w:rsidP="00FF7AFB">
      <w:pPr>
        <w:widowControl w:val="0"/>
        <w:autoSpaceDE w:val="0"/>
        <w:autoSpaceDN w:val="0"/>
        <w:adjustRightInd w:val="0"/>
        <w:spacing w:before="23" w:after="0"/>
        <w:ind w:left="20" w:right="-21"/>
        <w:jc w:val="both"/>
        <w:rPr>
          <w:rFonts w:eastAsia="Times New Roman" w:cstheme="minorHAnsi"/>
          <w:b/>
          <w:bCs/>
          <w:color w:val="000000"/>
        </w:rPr>
      </w:pPr>
      <w:r w:rsidRPr="00F468F7">
        <w:rPr>
          <w:rFonts w:eastAsia="Times New Roman" w:cstheme="minorHAnsi"/>
          <w:color w:val="000000"/>
        </w:rPr>
        <w:t>Le tableau ci-dessous montre que les risques climatiques majeurs les plus fréquents pour le secteur agricole sont respectivement : les sécheresses récurrentes, les inondations, les vagues de chaleurs et les vents de sable violents</w:t>
      </w:r>
    </w:p>
    <w:p w14:paraId="04F12771" w14:textId="77777777" w:rsidR="00FF7AFB" w:rsidRPr="00F468F7" w:rsidRDefault="00FF7AFB" w:rsidP="00FF7AFB">
      <w:pPr>
        <w:widowControl w:val="0"/>
        <w:autoSpaceDE w:val="0"/>
        <w:autoSpaceDN w:val="0"/>
        <w:adjustRightInd w:val="0"/>
        <w:spacing w:before="23" w:after="0" w:line="360" w:lineRule="auto"/>
        <w:ind w:left="20" w:right="-21"/>
        <w:jc w:val="both"/>
        <w:rPr>
          <w:rFonts w:eastAsia="Times New Roman" w:cstheme="minorHAnsi"/>
          <w:color w:val="000000"/>
        </w:rPr>
      </w:pPr>
      <w:r w:rsidRPr="00F468F7">
        <w:rPr>
          <w:rFonts w:eastAsia="Times New Roman" w:cstheme="minorHAnsi"/>
          <w:color w:val="000000"/>
        </w:rPr>
        <w:t>Tableau : Hiérarchisation des risques climatiques</w:t>
      </w:r>
    </w:p>
    <w:tbl>
      <w:tblPr>
        <w:tblStyle w:val="Tableausimple11"/>
        <w:tblW w:w="9294" w:type="dxa"/>
        <w:tblBorders>
          <w:top w:val="single" w:sz="24" w:space="0" w:color="385623" w:themeColor="accent6" w:themeShade="80"/>
          <w:left w:val="single" w:sz="24" w:space="0" w:color="385623" w:themeColor="accent6" w:themeShade="80"/>
          <w:bottom w:val="single" w:sz="24" w:space="0" w:color="385623" w:themeColor="accent6" w:themeShade="80"/>
          <w:right w:val="single" w:sz="24" w:space="0" w:color="385623" w:themeColor="accent6" w:themeShade="80"/>
          <w:insideH w:val="single" w:sz="24" w:space="0" w:color="385623" w:themeColor="accent6" w:themeShade="80"/>
          <w:insideV w:val="single" w:sz="24" w:space="0" w:color="385623" w:themeColor="accent6" w:themeShade="80"/>
        </w:tblBorders>
        <w:tblLook w:val="04A0" w:firstRow="1" w:lastRow="0" w:firstColumn="1" w:lastColumn="0" w:noHBand="0" w:noVBand="1"/>
      </w:tblPr>
      <w:tblGrid>
        <w:gridCol w:w="2583"/>
        <w:gridCol w:w="2237"/>
        <w:gridCol w:w="2237"/>
        <w:gridCol w:w="2237"/>
      </w:tblGrid>
      <w:tr w:rsidR="00FF7AFB" w:rsidRPr="00F468F7" w14:paraId="11EF5AF6" w14:textId="77777777" w:rsidTr="00263423">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83" w:type="dxa"/>
            <w:hideMark/>
          </w:tcPr>
          <w:p w14:paraId="3282D339" w14:textId="77777777" w:rsidR="00FF7AFB" w:rsidRPr="00F468F7" w:rsidRDefault="00FF7AFB" w:rsidP="00263423">
            <w:pPr>
              <w:spacing w:after="0" w:line="240" w:lineRule="auto"/>
              <w:rPr>
                <w:rFonts w:eastAsia="Times New Roman" w:cstheme="minorHAnsi"/>
                <w:sz w:val="20"/>
                <w:szCs w:val="20"/>
              </w:rPr>
            </w:pPr>
            <w:r w:rsidRPr="00F468F7">
              <w:rPr>
                <w:rFonts w:cstheme="minorHAnsi"/>
                <w:sz w:val="20"/>
                <w:szCs w:val="20"/>
              </w:rPr>
              <w:t xml:space="preserve">RISQUES CLIMATIQUES </w:t>
            </w:r>
          </w:p>
        </w:tc>
        <w:tc>
          <w:tcPr>
            <w:tcW w:w="2237" w:type="dxa"/>
            <w:hideMark/>
          </w:tcPr>
          <w:p w14:paraId="5FEDFBE2" w14:textId="77777777" w:rsidR="00FF7AFB" w:rsidRPr="00F468F7" w:rsidRDefault="00FF7AFB" w:rsidP="00263423">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468F7">
              <w:rPr>
                <w:rFonts w:cstheme="minorHAnsi"/>
                <w:sz w:val="20"/>
                <w:szCs w:val="20"/>
              </w:rPr>
              <w:t>INDICATEUR D’IMPACT</w:t>
            </w:r>
          </w:p>
        </w:tc>
        <w:tc>
          <w:tcPr>
            <w:tcW w:w="2237" w:type="dxa"/>
            <w:hideMark/>
          </w:tcPr>
          <w:p w14:paraId="47E5068F" w14:textId="77777777" w:rsidR="00FF7AFB" w:rsidRPr="00F468F7" w:rsidRDefault="00FF7AFB" w:rsidP="00263423">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468F7">
              <w:rPr>
                <w:rFonts w:cstheme="minorHAnsi"/>
                <w:sz w:val="20"/>
                <w:szCs w:val="20"/>
              </w:rPr>
              <w:t>POURCENTAGE (%)</w:t>
            </w:r>
          </w:p>
        </w:tc>
        <w:tc>
          <w:tcPr>
            <w:tcW w:w="2237" w:type="dxa"/>
            <w:hideMark/>
          </w:tcPr>
          <w:p w14:paraId="383986A6" w14:textId="77777777" w:rsidR="00FF7AFB" w:rsidRPr="00F468F7" w:rsidRDefault="00FF7AFB" w:rsidP="00263423">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468F7">
              <w:rPr>
                <w:rFonts w:cstheme="minorHAnsi"/>
                <w:sz w:val="20"/>
                <w:szCs w:val="20"/>
              </w:rPr>
              <w:t>RANG</w:t>
            </w:r>
          </w:p>
        </w:tc>
      </w:tr>
      <w:tr w:rsidR="00FF7AFB" w:rsidRPr="00F468F7" w14:paraId="30528BBA" w14:textId="77777777" w:rsidTr="00263423">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583" w:type="dxa"/>
            <w:hideMark/>
          </w:tcPr>
          <w:p w14:paraId="26813BE0" w14:textId="77777777" w:rsidR="00FF7AFB" w:rsidRPr="00F468F7" w:rsidRDefault="00FF7AFB" w:rsidP="00263423">
            <w:pPr>
              <w:spacing w:after="0"/>
              <w:rPr>
                <w:rFonts w:cstheme="minorHAnsi"/>
                <w:b w:val="0"/>
                <w:bCs w:val="0"/>
                <w:sz w:val="20"/>
                <w:szCs w:val="20"/>
              </w:rPr>
            </w:pPr>
            <w:r w:rsidRPr="00F468F7">
              <w:rPr>
                <w:rFonts w:cstheme="minorHAnsi"/>
                <w:b w:val="0"/>
                <w:bCs w:val="0"/>
                <w:sz w:val="20"/>
                <w:szCs w:val="20"/>
              </w:rPr>
              <w:t>SECHERESSE</w:t>
            </w:r>
          </w:p>
        </w:tc>
        <w:tc>
          <w:tcPr>
            <w:tcW w:w="2237" w:type="dxa"/>
            <w:hideMark/>
          </w:tcPr>
          <w:p w14:paraId="46E2D62B" w14:textId="77777777" w:rsidR="00FF7AFB" w:rsidRPr="00F468F7" w:rsidRDefault="00FF7AFB" w:rsidP="00263423">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68F7">
              <w:rPr>
                <w:rFonts w:cstheme="minorHAnsi"/>
                <w:sz w:val="20"/>
                <w:szCs w:val="20"/>
              </w:rPr>
              <w:t>22</w:t>
            </w:r>
          </w:p>
        </w:tc>
        <w:tc>
          <w:tcPr>
            <w:tcW w:w="2237" w:type="dxa"/>
            <w:hideMark/>
          </w:tcPr>
          <w:p w14:paraId="073F08A4" w14:textId="77777777" w:rsidR="00FF7AFB" w:rsidRPr="00F468F7" w:rsidRDefault="00FF7AFB" w:rsidP="00263423">
            <w:pPr>
              <w:spacing w:after="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68F7">
              <w:rPr>
                <w:rFonts w:cstheme="minorHAnsi"/>
                <w:sz w:val="20"/>
                <w:szCs w:val="20"/>
              </w:rPr>
              <w:t xml:space="preserve">                  27,16   </w:t>
            </w:r>
          </w:p>
        </w:tc>
        <w:tc>
          <w:tcPr>
            <w:tcW w:w="2237" w:type="dxa"/>
            <w:hideMark/>
          </w:tcPr>
          <w:p w14:paraId="183B26F7" w14:textId="77777777" w:rsidR="00FF7AFB" w:rsidRPr="00F468F7" w:rsidRDefault="00FF7AFB" w:rsidP="00263423">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68F7">
              <w:rPr>
                <w:rFonts w:cstheme="minorHAnsi"/>
                <w:sz w:val="20"/>
                <w:szCs w:val="20"/>
              </w:rPr>
              <w:t>1</w:t>
            </w:r>
          </w:p>
        </w:tc>
      </w:tr>
      <w:tr w:rsidR="00FF7AFB" w:rsidRPr="00F468F7" w14:paraId="4D5AEFEE" w14:textId="77777777" w:rsidTr="00263423">
        <w:trPr>
          <w:trHeight w:val="73"/>
        </w:trPr>
        <w:tc>
          <w:tcPr>
            <w:cnfStyle w:val="001000000000" w:firstRow="0" w:lastRow="0" w:firstColumn="1" w:lastColumn="0" w:oddVBand="0" w:evenVBand="0" w:oddHBand="0" w:evenHBand="0" w:firstRowFirstColumn="0" w:firstRowLastColumn="0" w:lastRowFirstColumn="0" w:lastRowLastColumn="0"/>
            <w:tcW w:w="2583" w:type="dxa"/>
            <w:hideMark/>
          </w:tcPr>
          <w:p w14:paraId="69C728AC" w14:textId="77777777" w:rsidR="00FF7AFB" w:rsidRPr="00F468F7" w:rsidRDefault="00FF7AFB" w:rsidP="00263423">
            <w:pPr>
              <w:spacing w:after="0"/>
              <w:rPr>
                <w:rFonts w:cstheme="minorHAnsi"/>
                <w:b w:val="0"/>
                <w:bCs w:val="0"/>
                <w:color w:val="000000"/>
                <w:sz w:val="20"/>
                <w:szCs w:val="20"/>
              </w:rPr>
            </w:pPr>
            <w:r w:rsidRPr="00F468F7">
              <w:rPr>
                <w:rFonts w:cstheme="minorHAnsi"/>
                <w:b w:val="0"/>
                <w:bCs w:val="0"/>
                <w:color w:val="000000"/>
                <w:sz w:val="20"/>
                <w:szCs w:val="20"/>
              </w:rPr>
              <w:t>INONDATIONS</w:t>
            </w:r>
          </w:p>
        </w:tc>
        <w:tc>
          <w:tcPr>
            <w:tcW w:w="2237" w:type="dxa"/>
            <w:hideMark/>
          </w:tcPr>
          <w:p w14:paraId="187040FA" w14:textId="77777777" w:rsidR="00FF7AFB" w:rsidRPr="00F468F7" w:rsidRDefault="00FF7AFB" w:rsidP="00263423">
            <w:pPr>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21</w:t>
            </w:r>
          </w:p>
        </w:tc>
        <w:tc>
          <w:tcPr>
            <w:tcW w:w="2237" w:type="dxa"/>
            <w:hideMark/>
          </w:tcPr>
          <w:p w14:paraId="25797F47" w14:textId="77777777" w:rsidR="00FF7AFB" w:rsidRPr="00F468F7" w:rsidRDefault="00FF7AFB" w:rsidP="00263423">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 xml:space="preserve">                  25,93   </w:t>
            </w:r>
          </w:p>
        </w:tc>
        <w:tc>
          <w:tcPr>
            <w:tcW w:w="2237" w:type="dxa"/>
            <w:hideMark/>
          </w:tcPr>
          <w:p w14:paraId="41149312" w14:textId="77777777" w:rsidR="00FF7AFB" w:rsidRPr="00F468F7" w:rsidRDefault="00FF7AFB" w:rsidP="00263423">
            <w:pPr>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2</w:t>
            </w:r>
          </w:p>
        </w:tc>
      </w:tr>
      <w:tr w:rsidR="00FF7AFB" w:rsidRPr="00F468F7" w14:paraId="4FD87C2F" w14:textId="77777777" w:rsidTr="00263423">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2583" w:type="dxa"/>
            <w:hideMark/>
          </w:tcPr>
          <w:p w14:paraId="34B367DC" w14:textId="77777777" w:rsidR="00FF7AFB" w:rsidRPr="00F468F7" w:rsidRDefault="00FF7AFB" w:rsidP="00263423">
            <w:pPr>
              <w:spacing w:after="0"/>
              <w:rPr>
                <w:rFonts w:cstheme="minorHAnsi"/>
                <w:b w:val="0"/>
                <w:bCs w:val="0"/>
                <w:color w:val="000000"/>
                <w:sz w:val="18"/>
                <w:szCs w:val="18"/>
              </w:rPr>
            </w:pPr>
            <w:r w:rsidRPr="00F468F7">
              <w:rPr>
                <w:rFonts w:cstheme="minorHAnsi"/>
                <w:b w:val="0"/>
                <w:bCs w:val="0"/>
                <w:color w:val="000000"/>
                <w:sz w:val="18"/>
                <w:szCs w:val="18"/>
              </w:rPr>
              <w:t>VAGUES DE CHALEUR</w:t>
            </w:r>
          </w:p>
        </w:tc>
        <w:tc>
          <w:tcPr>
            <w:tcW w:w="2237" w:type="dxa"/>
            <w:hideMark/>
          </w:tcPr>
          <w:p w14:paraId="61A43A10" w14:textId="77777777" w:rsidR="00FF7AFB" w:rsidRPr="00F468F7" w:rsidRDefault="00FF7AFB" w:rsidP="00263423">
            <w:pPr>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19</w:t>
            </w:r>
          </w:p>
        </w:tc>
        <w:tc>
          <w:tcPr>
            <w:tcW w:w="2237" w:type="dxa"/>
            <w:hideMark/>
          </w:tcPr>
          <w:p w14:paraId="74545B2A" w14:textId="77777777" w:rsidR="00FF7AFB" w:rsidRPr="00F468F7" w:rsidRDefault="00FF7AFB" w:rsidP="00263423">
            <w:pPr>
              <w:spacing w:after="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 xml:space="preserve">                  23,46   </w:t>
            </w:r>
          </w:p>
        </w:tc>
        <w:tc>
          <w:tcPr>
            <w:tcW w:w="2237" w:type="dxa"/>
            <w:hideMark/>
          </w:tcPr>
          <w:p w14:paraId="633A54EA" w14:textId="77777777" w:rsidR="00FF7AFB" w:rsidRPr="00F468F7" w:rsidRDefault="00FF7AFB" w:rsidP="00263423">
            <w:pPr>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3</w:t>
            </w:r>
          </w:p>
        </w:tc>
      </w:tr>
      <w:tr w:rsidR="00FF7AFB" w:rsidRPr="00F468F7" w14:paraId="01C034FE" w14:textId="77777777" w:rsidTr="00263423">
        <w:trPr>
          <w:trHeight w:val="73"/>
        </w:trPr>
        <w:tc>
          <w:tcPr>
            <w:cnfStyle w:val="001000000000" w:firstRow="0" w:lastRow="0" w:firstColumn="1" w:lastColumn="0" w:oddVBand="0" w:evenVBand="0" w:oddHBand="0" w:evenHBand="0" w:firstRowFirstColumn="0" w:firstRowLastColumn="0" w:lastRowFirstColumn="0" w:lastRowLastColumn="0"/>
            <w:tcW w:w="2583" w:type="dxa"/>
            <w:hideMark/>
          </w:tcPr>
          <w:p w14:paraId="3F20F57C" w14:textId="77777777" w:rsidR="00FF7AFB" w:rsidRPr="00F468F7" w:rsidRDefault="00FF7AFB" w:rsidP="00263423">
            <w:pPr>
              <w:spacing w:after="0"/>
              <w:rPr>
                <w:rFonts w:cstheme="minorHAnsi"/>
                <w:b w:val="0"/>
                <w:bCs w:val="0"/>
                <w:color w:val="000000"/>
                <w:sz w:val="20"/>
                <w:szCs w:val="20"/>
              </w:rPr>
            </w:pPr>
            <w:r w:rsidRPr="00F468F7">
              <w:rPr>
                <w:rFonts w:cstheme="minorHAnsi"/>
                <w:b w:val="0"/>
                <w:bCs w:val="0"/>
                <w:color w:val="000000"/>
                <w:sz w:val="20"/>
                <w:szCs w:val="20"/>
              </w:rPr>
              <w:t>VENTS DE SABLE</w:t>
            </w:r>
          </w:p>
        </w:tc>
        <w:tc>
          <w:tcPr>
            <w:tcW w:w="2237" w:type="dxa"/>
            <w:hideMark/>
          </w:tcPr>
          <w:p w14:paraId="6E766ACA" w14:textId="77777777" w:rsidR="00FF7AFB" w:rsidRPr="00F468F7" w:rsidRDefault="00FF7AFB" w:rsidP="00263423">
            <w:pPr>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19</w:t>
            </w:r>
          </w:p>
        </w:tc>
        <w:tc>
          <w:tcPr>
            <w:tcW w:w="2237" w:type="dxa"/>
            <w:hideMark/>
          </w:tcPr>
          <w:p w14:paraId="4FEBB1EE" w14:textId="77777777" w:rsidR="00FF7AFB" w:rsidRPr="00F468F7" w:rsidRDefault="00FF7AFB" w:rsidP="00263423">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 xml:space="preserve">                  23,46   </w:t>
            </w:r>
          </w:p>
        </w:tc>
        <w:tc>
          <w:tcPr>
            <w:tcW w:w="2237" w:type="dxa"/>
            <w:hideMark/>
          </w:tcPr>
          <w:p w14:paraId="2015DCB1" w14:textId="77777777" w:rsidR="00FF7AFB" w:rsidRPr="00F468F7" w:rsidRDefault="00FF7AFB" w:rsidP="00263423">
            <w:pPr>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468F7">
              <w:rPr>
                <w:rFonts w:cstheme="minorHAnsi"/>
                <w:color w:val="000000"/>
                <w:sz w:val="20"/>
                <w:szCs w:val="20"/>
              </w:rPr>
              <w:t>4</w:t>
            </w:r>
          </w:p>
        </w:tc>
      </w:tr>
    </w:tbl>
    <w:p w14:paraId="446ECBCB" w14:textId="77777777" w:rsidR="00F04EBB" w:rsidRPr="00F04EBB" w:rsidRDefault="00F04EBB" w:rsidP="00F04EBB">
      <w:pPr>
        <w:widowControl w:val="0"/>
        <w:tabs>
          <w:tab w:val="left" w:pos="142"/>
          <w:tab w:val="left" w:pos="924"/>
        </w:tabs>
        <w:spacing w:after="60"/>
        <w:ind w:left="720"/>
        <w:contextualSpacing/>
        <w:jc w:val="both"/>
        <w:rPr>
          <w:rFonts w:eastAsia="Times New Roman" w:cstheme="minorHAnsi"/>
          <w:iCs/>
          <w:color w:val="000000"/>
        </w:rPr>
      </w:pPr>
    </w:p>
    <w:p w14:paraId="698D0C4D" w14:textId="77777777" w:rsidR="00F04EBB" w:rsidRPr="00F04EBB" w:rsidRDefault="00F04EBB" w:rsidP="00F04EBB">
      <w:pPr>
        <w:spacing w:after="160" w:line="259" w:lineRule="auto"/>
        <w:rPr>
          <w:rFonts w:eastAsia="Calibri" w:cstheme="minorHAnsi"/>
        </w:rPr>
      </w:pPr>
    </w:p>
    <w:p w14:paraId="631DD2D7" w14:textId="77777777" w:rsidR="00F04EBB" w:rsidRPr="00F04EBB" w:rsidRDefault="00F04EBB" w:rsidP="00F04EBB">
      <w:pPr>
        <w:autoSpaceDE w:val="0"/>
        <w:autoSpaceDN w:val="0"/>
        <w:adjustRightInd w:val="0"/>
        <w:spacing w:after="120" w:line="240" w:lineRule="auto"/>
        <w:contextualSpacing/>
        <w:jc w:val="both"/>
        <w:rPr>
          <w:rFonts w:eastAsia="Calibri" w:cstheme="minorHAnsi"/>
          <w:color w:val="000000"/>
        </w:rPr>
      </w:pPr>
    </w:p>
    <w:p w14:paraId="5064217C" w14:textId="6CB82B98" w:rsidR="00A31440" w:rsidRPr="00F468F7" w:rsidRDefault="00A31440" w:rsidP="00637544">
      <w:pPr>
        <w:autoSpaceDE w:val="0"/>
        <w:autoSpaceDN w:val="0"/>
        <w:adjustRightInd w:val="0"/>
        <w:spacing w:before="240" w:after="0"/>
        <w:jc w:val="lowKashida"/>
        <w:rPr>
          <w:rFonts w:cstheme="minorHAnsi"/>
          <w:b/>
          <w:bCs/>
        </w:rPr>
      </w:pPr>
    </w:p>
    <w:sectPr w:rsidR="00A31440" w:rsidRPr="00F468F7" w:rsidSect="004524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C630" w14:textId="77777777" w:rsidR="00A73EF9" w:rsidRDefault="00A73EF9" w:rsidP="00CB3D92">
      <w:pPr>
        <w:spacing w:after="0" w:line="240" w:lineRule="auto"/>
      </w:pPr>
      <w:r>
        <w:separator/>
      </w:r>
    </w:p>
  </w:endnote>
  <w:endnote w:type="continuationSeparator" w:id="0">
    <w:p w14:paraId="08B9E952" w14:textId="77777777" w:rsidR="00A73EF9" w:rsidRDefault="00A73EF9" w:rsidP="00CB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badi Extra Light">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DJFONE+Tahoma">
    <w:altName w:val="Tahoma"/>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Noto Sans CJK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47834"/>
      <w:docPartObj>
        <w:docPartGallery w:val="Page Numbers (Bottom of Page)"/>
        <w:docPartUnique/>
      </w:docPartObj>
    </w:sdtPr>
    <w:sdtEndPr>
      <w:rPr>
        <w:noProof/>
      </w:rPr>
    </w:sdtEndPr>
    <w:sdtContent>
      <w:p w14:paraId="53E157BC" w14:textId="77777777" w:rsidR="00EE4639" w:rsidRDefault="00993642">
        <w:pPr>
          <w:pStyle w:val="Pieddepage"/>
          <w:jc w:val="center"/>
        </w:pPr>
        <w:r>
          <w:fldChar w:fldCharType="begin"/>
        </w:r>
        <w:r>
          <w:instrText xml:space="preserve"> PAGE   \* MERGEFORMAT </w:instrText>
        </w:r>
        <w:r>
          <w:fldChar w:fldCharType="separate"/>
        </w:r>
        <w:r w:rsidR="006F4A9E">
          <w:rPr>
            <w:noProof/>
          </w:rPr>
          <w:t>20</w:t>
        </w:r>
        <w:r>
          <w:rPr>
            <w:noProof/>
          </w:rPr>
          <w:fldChar w:fldCharType="end"/>
        </w:r>
      </w:p>
    </w:sdtContent>
  </w:sdt>
  <w:p w14:paraId="06EF997F" w14:textId="77777777" w:rsidR="00EE4639" w:rsidRDefault="00EE46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775046"/>
      <w:docPartObj>
        <w:docPartGallery w:val="Page Numbers (Bottom of Page)"/>
        <w:docPartUnique/>
      </w:docPartObj>
    </w:sdtPr>
    <w:sdtEndPr>
      <w:rPr>
        <w:noProof/>
      </w:rPr>
    </w:sdtEndPr>
    <w:sdtContent>
      <w:p w14:paraId="0BA2A116" w14:textId="77777777" w:rsidR="00637544" w:rsidRDefault="00637544">
        <w:pPr>
          <w:pStyle w:val="Pieddepage"/>
          <w:jc w:val="center"/>
        </w:pPr>
        <w:r>
          <w:fldChar w:fldCharType="begin"/>
        </w:r>
        <w:r>
          <w:instrText xml:space="preserve"> PAGE   \* MERGEFORMAT </w:instrText>
        </w:r>
        <w:r>
          <w:fldChar w:fldCharType="separate"/>
        </w:r>
        <w:r>
          <w:rPr>
            <w:noProof/>
          </w:rPr>
          <w:t>20</w:t>
        </w:r>
        <w:r>
          <w:rPr>
            <w:noProof/>
          </w:rPr>
          <w:fldChar w:fldCharType="end"/>
        </w:r>
      </w:p>
    </w:sdtContent>
  </w:sdt>
  <w:p w14:paraId="790A7EF0" w14:textId="77777777" w:rsidR="00637544" w:rsidRDefault="006375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DDC6" w14:textId="77777777" w:rsidR="00A73EF9" w:rsidRDefault="00A73EF9" w:rsidP="00CB3D92">
      <w:pPr>
        <w:spacing w:after="0" w:line="240" w:lineRule="auto"/>
      </w:pPr>
      <w:r>
        <w:separator/>
      </w:r>
    </w:p>
  </w:footnote>
  <w:footnote w:type="continuationSeparator" w:id="0">
    <w:p w14:paraId="5A48EEEF" w14:textId="77777777" w:rsidR="00A73EF9" w:rsidRDefault="00A73EF9" w:rsidP="00CB3D92">
      <w:pPr>
        <w:spacing w:after="0" w:line="240" w:lineRule="auto"/>
      </w:pPr>
      <w:r>
        <w:continuationSeparator/>
      </w:r>
    </w:p>
  </w:footnote>
  <w:footnote w:id="1">
    <w:p w14:paraId="4F3DE471" w14:textId="77777777" w:rsidR="00B75AA9" w:rsidRPr="007B7C3E" w:rsidRDefault="00B75AA9" w:rsidP="00B75AA9">
      <w:pPr>
        <w:pStyle w:val="Notedebasdepage"/>
        <w:rPr>
          <w:rFonts w:ascii="Century Gothic" w:hAnsi="Century Gothic"/>
        </w:rPr>
      </w:pPr>
      <w:r>
        <w:rPr>
          <w:rStyle w:val="Appelnotedebasdep"/>
        </w:rPr>
        <w:footnoteRef/>
      </w:r>
      <w:r w:rsidRPr="0068540F">
        <w:rPr>
          <w:rFonts w:cs="Calibri"/>
          <w:sz w:val="16"/>
          <w:szCs w:val="18"/>
        </w:rPr>
        <w:t>Evaluation des changements climatiques en agriculture : étude de cas en Afrique de l’Ouest. Dr Benoit Sarr, Dr Seydou Traoré, Centre régional Agrhymet /CILSS, Niamey, Niger, Mai 2009. 13</w:t>
      </w:r>
      <w:r w:rsidRPr="0068540F">
        <w:rPr>
          <w:rFonts w:cs="Calibri"/>
          <w:sz w:val="16"/>
          <w:szCs w:val="18"/>
          <w:vertAlign w:val="superscript"/>
        </w:rPr>
        <w:t>éme</w:t>
      </w:r>
      <w:r w:rsidRPr="0068540F">
        <w:rPr>
          <w:rFonts w:cs="Calibri"/>
          <w:sz w:val="16"/>
          <w:szCs w:val="18"/>
        </w:rPr>
        <w:t xml:space="preserve"> école d’été de l’IEPF et du SIFEE, outils d’évaluations environnementales pour l’élaboration des plans d’adaptation aux changements climatiques : applications aux ressources en eau et au secteur agropastoral en Afrique.</w:t>
      </w:r>
    </w:p>
  </w:footnote>
  <w:footnote w:id="2">
    <w:p w14:paraId="0A2E7F64" w14:textId="77777777" w:rsidR="00F04EBB" w:rsidRPr="00AB520C" w:rsidRDefault="00F04EBB" w:rsidP="00F04EBB"/>
    <w:p w14:paraId="34D9C76A" w14:textId="77777777" w:rsidR="00F04EBB" w:rsidRPr="00972CB3" w:rsidRDefault="00F04EBB" w:rsidP="00F04EBB">
      <w:pPr>
        <w:pStyle w:val="Notedebasdepage"/>
        <w:rPr>
          <w:szCs w:val="18"/>
        </w:rPr>
      </w:pPr>
    </w:p>
  </w:footnote>
  <w:footnote w:id="3">
    <w:p w14:paraId="21C40E2B" w14:textId="77777777" w:rsidR="00F04EBB" w:rsidRPr="00972CB3" w:rsidRDefault="00F04EBB" w:rsidP="00F04EBB">
      <w:pPr>
        <w:pStyle w:val="Notedebasdepage"/>
        <w:rPr>
          <w:szCs w:val="18"/>
        </w:rPr>
      </w:pPr>
      <w:r>
        <w:rPr>
          <w:rStyle w:val="Appelnotedebasdep"/>
          <w:szCs w:val="18"/>
        </w:rPr>
        <w:footnoteRef/>
      </w:r>
      <w:r w:rsidRPr="00972CB3">
        <w:rPr>
          <w:szCs w:val="18"/>
        </w:rPr>
        <w:t xml:space="preserve"> Un appui est en cours de la part de la FAO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B96A" w14:textId="77777777" w:rsidR="00EE4639" w:rsidRDefault="00EE4639" w:rsidP="00F479B7">
    <w:pPr>
      <w:pStyle w:val="En-tte"/>
      <w:jc w:val="center"/>
    </w:pPr>
  </w:p>
  <w:p w14:paraId="0A02FB77" w14:textId="77777777" w:rsidR="00EE4639" w:rsidRDefault="00EE46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D2F1" w14:textId="77777777" w:rsidR="00637544" w:rsidRDefault="00637544" w:rsidP="00F479B7">
    <w:pPr>
      <w:pStyle w:val="En-tte"/>
      <w:jc w:val="center"/>
    </w:pPr>
  </w:p>
  <w:p w14:paraId="12864BE2" w14:textId="77777777" w:rsidR="00637544" w:rsidRDefault="006375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82050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2650614" o:spid="_x0000_i1025" type="#_x0000_t75" style="width:9pt;height:9pt;visibility:visible;mso-wrap-style:square">
            <v:imagedata r:id="rId1" o:title=""/>
          </v:shape>
        </w:pict>
      </mc:Choice>
      <mc:Fallback>
        <w:drawing>
          <wp:inline distT="0" distB="0" distL="0" distR="0" wp14:anchorId="25681797" wp14:editId="255DB627">
            <wp:extent cx="114300" cy="114300"/>
            <wp:effectExtent l="0" t="0" r="0" b="0"/>
            <wp:docPr id="1492650614" name="Image 149265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FFFFFF82"/>
    <w:multiLevelType w:val="singleLevel"/>
    <w:tmpl w:val="66542520"/>
    <w:lvl w:ilvl="0">
      <w:start w:val="1"/>
      <w:numFmt w:val="bullet"/>
      <w:pStyle w:val="Listepuces3"/>
      <w:lvlText w:val=""/>
      <w:lvlJc w:val="left"/>
      <w:pPr>
        <w:tabs>
          <w:tab w:val="num" w:pos="960"/>
        </w:tabs>
        <w:ind w:left="960" w:hanging="360"/>
      </w:pPr>
      <w:rPr>
        <w:rFonts w:ascii="Symbol" w:hAnsi="Symbol" w:hint="default"/>
      </w:rPr>
    </w:lvl>
  </w:abstractNum>
  <w:abstractNum w:abstractNumId="1" w15:restartNumberingAfterBreak="0">
    <w:nsid w:val="FFFFFF88"/>
    <w:multiLevelType w:val="singleLevel"/>
    <w:tmpl w:val="15D26FA2"/>
    <w:lvl w:ilvl="0">
      <w:start w:val="1"/>
      <w:numFmt w:val="decimal"/>
      <w:pStyle w:val="Listenumros"/>
      <w:lvlText w:val="%1."/>
      <w:lvlJc w:val="left"/>
      <w:pPr>
        <w:tabs>
          <w:tab w:val="num" w:pos="360"/>
        </w:tabs>
        <w:ind w:left="360" w:hanging="360"/>
      </w:pPr>
    </w:lvl>
  </w:abstractNum>
  <w:abstractNum w:abstractNumId="2" w15:restartNumberingAfterBreak="0">
    <w:nsid w:val="00000025"/>
    <w:multiLevelType w:val="multilevel"/>
    <w:tmpl w:val="E758D3EC"/>
    <w:lvl w:ilvl="0">
      <w:start w:val="1"/>
      <w:numFmt w:val="bullet"/>
      <w:lvlText w:val="Ø"/>
      <w:lvlJc w:val="left"/>
      <w:pPr>
        <w:tabs>
          <w:tab w:val="left" w:pos="288"/>
        </w:tabs>
        <w:ind w:left="720" w:firstLine="0"/>
      </w:pPr>
      <w:rPr>
        <w:rFonts w:ascii="Wingdings" w:eastAsia="Wingdings" w:hAnsi="Wingdings"/>
        <w:color w:val="000000"/>
        <w:spacing w:val="0"/>
        <w:w w:val="100"/>
        <w:sz w:val="17"/>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0F7BBF"/>
    <w:multiLevelType w:val="hybridMultilevel"/>
    <w:tmpl w:val="4744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41DD8"/>
    <w:multiLevelType w:val="hybridMultilevel"/>
    <w:tmpl w:val="5D10ABE8"/>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9E024C"/>
    <w:multiLevelType w:val="hybridMultilevel"/>
    <w:tmpl w:val="8F182A14"/>
    <w:lvl w:ilvl="0" w:tplc="6BA87284">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F906F6"/>
    <w:multiLevelType w:val="multilevel"/>
    <w:tmpl w:val="884E9A94"/>
    <w:lvl w:ilvl="0">
      <w:start w:val="3"/>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892F34"/>
    <w:multiLevelType w:val="hybridMultilevel"/>
    <w:tmpl w:val="4E52F348"/>
    <w:lvl w:ilvl="0" w:tplc="91C6E41A">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105CA9"/>
    <w:multiLevelType w:val="hybridMultilevel"/>
    <w:tmpl w:val="D9F652DE"/>
    <w:lvl w:ilvl="0" w:tplc="5DF04B58">
      <w:start w:val="1"/>
      <w:numFmt w:val="decimal"/>
      <w:pStyle w:val="ParagraphNumbering"/>
      <w:lvlText w:val="%1.     "/>
      <w:lvlJc w:val="left"/>
      <w:pPr>
        <w:tabs>
          <w:tab w:val="num" w:pos="567"/>
        </w:tabs>
        <w:ind w:left="0" w:firstLine="0"/>
      </w:pPr>
      <w:rPr>
        <w:rFonts w:hint="default"/>
        <w:i w:val="0"/>
      </w:rPr>
    </w:lvl>
    <w:lvl w:ilvl="1" w:tplc="08160003">
      <w:start w:val="1"/>
      <w:numFmt w:val="lowerLetter"/>
      <w:lvlText w:val="%2."/>
      <w:lvlJc w:val="left"/>
      <w:pPr>
        <w:tabs>
          <w:tab w:val="num" w:pos="1440"/>
        </w:tabs>
        <w:ind w:left="1440" w:hanging="360"/>
      </w:pPr>
    </w:lvl>
    <w:lvl w:ilvl="2" w:tplc="08160005">
      <w:start w:val="1"/>
      <w:numFmt w:val="lowerRoman"/>
      <w:lvlText w:val="%3."/>
      <w:lvlJc w:val="right"/>
      <w:pPr>
        <w:tabs>
          <w:tab w:val="num" w:pos="2160"/>
        </w:tabs>
        <w:ind w:left="2160" w:hanging="180"/>
      </w:pPr>
    </w:lvl>
    <w:lvl w:ilvl="3" w:tplc="0816000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9" w15:restartNumberingAfterBreak="0">
    <w:nsid w:val="14302B43"/>
    <w:multiLevelType w:val="hybridMultilevel"/>
    <w:tmpl w:val="D542D4DE"/>
    <w:lvl w:ilvl="0" w:tplc="F6E8EF1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7927683"/>
    <w:multiLevelType w:val="hybridMultilevel"/>
    <w:tmpl w:val="4C68CB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A350F36"/>
    <w:multiLevelType w:val="multilevel"/>
    <w:tmpl w:val="6C64CF3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650C20"/>
    <w:multiLevelType w:val="hybridMultilevel"/>
    <w:tmpl w:val="B2AAC6A6"/>
    <w:lvl w:ilvl="0" w:tplc="6BA87284">
      <w:start w:val="1"/>
      <w:numFmt w:val="bullet"/>
      <w:lvlText w:val=""/>
      <w:lvlPicBulletId w:val="0"/>
      <w:lvlJc w:val="left"/>
      <w:pPr>
        <w:ind w:left="117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0F14B7"/>
    <w:multiLevelType w:val="hybridMultilevel"/>
    <w:tmpl w:val="698443FC"/>
    <w:lvl w:ilvl="0" w:tplc="04100009">
      <w:start w:val="5"/>
      <w:numFmt w:val="bullet"/>
      <w:lvlText w:val="-"/>
      <w:lvlPicBulletId w:val="0"/>
      <w:lvlJc w:val="left"/>
      <w:pPr>
        <w:ind w:left="720" w:hanging="360"/>
      </w:pPr>
      <w:rPr>
        <w:rFonts w:ascii="Times New Roman" w:eastAsia="Times New Roman" w:hAnsi="Times New Roman" w:cs="Times New Roman" w:hint="default"/>
        <w:color w:val="538135" w:themeColor="accent6"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89381A"/>
    <w:multiLevelType w:val="hybridMultilevel"/>
    <w:tmpl w:val="FE4408AA"/>
    <w:lvl w:ilvl="0" w:tplc="F7B0CA4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BA0206"/>
    <w:multiLevelType w:val="multilevel"/>
    <w:tmpl w:val="B4CC77F0"/>
    <w:lvl w:ilvl="0">
      <w:start w:val="1"/>
      <w:numFmt w:val="bullet"/>
      <w:lvlText w:val="-"/>
      <w:lvlJc w:val="left"/>
      <w:pPr>
        <w:tabs>
          <w:tab w:val="left" w:pos="288"/>
        </w:tabs>
        <w:ind w:left="720" w:firstLine="0"/>
      </w:pPr>
      <w:rPr>
        <w:rFonts w:ascii="Times New Roman" w:eastAsia="Times New Roman" w:hAnsi="Times New Roman" w:cs="Times New Roman" w:hint="default"/>
        <w:color w:val="000000"/>
        <w:spacing w:val="0"/>
        <w:w w:val="100"/>
        <w:sz w:val="17"/>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E1E012E"/>
    <w:multiLevelType w:val="hybridMultilevel"/>
    <w:tmpl w:val="D2D0FE20"/>
    <w:lvl w:ilvl="0" w:tplc="E542B4D6">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8D519E"/>
    <w:multiLevelType w:val="hybridMultilevel"/>
    <w:tmpl w:val="718EC7EC"/>
    <w:lvl w:ilvl="0" w:tplc="32B0E0FE">
      <w:start w:val="1"/>
      <w:numFmt w:val="decimal"/>
      <w:pStyle w:val="Style2"/>
      <w:lvlText w:val="Chap. %1."/>
      <w:lvlJc w:val="left"/>
      <w:pPr>
        <w:ind w:left="53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164DCD"/>
    <w:multiLevelType w:val="hybridMultilevel"/>
    <w:tmpl w:val="F5C8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B1D31"/>
    <w:multiLevelType w:val="multilevel"/>
    <w:tmpl w:val="173EF37E"/>
    <w:lvl w:ilvl="0">
      <w:start w:val="1"/>
      <w:numFmt w:val="upperRoman"/>
      <w:pStyle w:val="CAADPTitle01"/>
      <w:lvlText w:val="%1."/>
      <w:lvlJc w:val="left"/>
      <w:pPr>
        <w:tabs>
          <w:tab w:val="num" w:pos="851"/>
        </w:tabs>
        <w:ind w:left="851" w:hanging="851"/>
      </w:pPr>
    </w:lvl>
    <w:lvl w:ilvl="1">
      <w:start w:val="1"/>
      <w:numFmt w:val="upperLetter"/>
      <w:pStyle w:val="CAADPTitle02"/>
      <w:lvlText w:val="%2."/>
      <w:lvlJc w:val="left"/>
      <w:pPr>
        <w:tabs>
          <w:tab w:val="num" w:pos="1440"/>
        </w:tabs>
        <w:ind w:left="1440" w:hanging="363"/>
      </w:pPr>
    </w:lvl>
    <w:lvl w:ilvl="2">
      <w:start w:val="1"/>
      <w:numFmt w:val="lowerRoman"/>
      <w:pStyle w:val="CAADPTitle03"/>
      <w:lvlText w:val="(%3)"/>
      <w:lvlJc w:val="left"/>
      <w:pPr>
        <w:tabs>
          <w:tab w:val="num" w:pos="1418"/>
        </w:tabs>
        <w:ind w:left="1418" w:hanging="567"/>
      </w:pPr>
    </w:lvl>
    <w:lvl w:ilvl="3">
      <w:start w:val="1"/>
      <w:numFmt w:val="decimal"/>
      <w:lvlRestart w:val="0"/>
      <w:pStyle w:val="CAADPTitle04"/>
      <w:lvlText w:val="%1.%4"/>
      <w:lvlJc w:val="left"/>
      <w:pPr>
        <w:tabs>
          <w:tab w:val="num" w:pos="0"/>
        </w:tabs>
        <w:ind w:left="0" w:firstLine="0"/>
      </w:pPr>
    </w:lvl>
    <w:lvl w:ilvl="4">
      <w:start w:val="1"/>
      <w:numFmt w:val="none"/>
      <w:suff w:val="nothing"/>
      <w:lvlText w:val=""/>
      <w:lvlJc w:val="left"/>
      <w:pPr>
        <w:ind w:left="0" w:firstLine="0"/>
      </w:pPr>
    </w:lvl>
    <w:lvl w:ilvl="5">
      <w:start w:val="1"/>
      <w:numFmt w:val="decimal"/>
      <w:lvlText w:val=".%6"/>
      <w:lvlJc w:val="left"/>
      <w:pPr>
        <w:tabs>
          <w:tab w:val="num" w:pos="0"/>
        </w:tabs>
        <w:ind w:left="0" w:firstLine="0"/>
      </w:pPr>
    </w:lvl>
    <w:lvl w:ilvl="6">
      <w:start w:val="1"/>
      <w:numFmt w:val="decimal"/>
      <w:lvlText w:val=".%6.%7"/>
      <w:lvlJc w:val="left"/>
      <w:pPr>
        <w:tabs>
          <w:tab w:val="num" w:pos="0"/>
        </w:tabs>
        <w:ind w:left="0" w:firstLine="0"/>
      </w:pPr>
    </w:lvl>
    <w:lvl w:ilvl="7">
      <w:start w:val="1"/>
      <w:numFmt w:val="decimal"/>
      <w:lvlText w:val=".%6.%7.%8"/>
      <w:lvlJc w:val="left"/>
      <w:pPr>
        <w:tabs>
          <w:tab w:val="num" w:pos="0"/>
        </w:tabs>
        <w:ind w:left="0" w:firstLine="0"/>
      </w:pPr>
    </w:lvl>
    <w:lvl w:ilvl="8">
      <w:start w:val="1"/>
      <w:numFmt w:val="decimal"/>
      <w:lvlText w:val=".%6.%7.%8.%9"/>
      <w:lvlJc w:val="left"/>
      <w:pPr>
        <w:tabs>
          <w:tab w:val="num" w:pos="0"/>
        </w:tabs>
        <w:ind w:left="0" w:firstLine="0"/>
      </w:pPr>
    </w:lvl>
  </w:abstractNum>
  <w:abstractNum w:abstractNumId="20" w15:restartNumberingAfterBreak="0">
    <w:nsid w:val="3BEC12A7"/>
    <w:multiLevelType w:val="hybridMultilevel"/>
    <w:tmpl w:val="70A87A88"/>
    <w:lvl w:ilvl="0" w:tplc="F6E8EF12">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019535C"/>
    <w:multiLevelType w:val="multilevel"/>
    <w:tmpl w:val="A85EC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986E27"/>
    <w:multiLevelType w:val="hybridMultilevel"/>
    <w:tmpl w:val="21147ACC"/>
    <w:lvl w:ilvl="0" w:tplc="8CC0256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40A0665"/>
    <w:multiLevelType w:val="hybridMultilevel"/>
    <w:tmpl w:val="F3DE4E12"/>
    <w:lvl w:ilvl="0" w:tplc="8CC02560">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CB62C0"/>
    <w:multiLevelType w:val="hybridMultilevel"/>
    <w:tmpl w:val="7C72C808"/>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5" w15:restartNumberingAfterBreak="0">
    <w:nsid w:val="490B770B"/>
    <w:multiLevelType w:val="hybridMultilevel"/>
    <w:tmpl w:val="8A181A92"/>
    <w:lvl w:ilvl="0" w:tplc="8CC0256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AC0A4D"/>
    <w:multiLevelType w:val="hybridMultilevel"/>
    <w:tmpl w:val="D8C46A3A"/>
    <w:lvl w:ilvl="0" w:tplc="E542B4D6">
      <w:start w:val="3"/>
      <w:numFmt w:val="bullet"/>
      <w:lvlText w:val="-"/>
      <w:lvlJc w:val="left"/>
      <w:pPr>
        <w:ind w:left="720" w:hanging="360"/>
      </w:pPr>
      <w:rPr>
        <w:rFonts w:ascii="Arial" w:eastAsia="Calibri" w:hAnsi="Arial" w:cs="Arial" w:hint="default"/>
      </w:rPr>
    </w:lvl>
    <w:lvl w:ilvl="1" w:tplc="CADE2158">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037FD0"/>
    <w:multiLevelType w:val="hybridMultilevel"/>
    <w:tmpl w:val="ED66143C"/>
    <w:lvl w:ilvl="0" w:tplc="C9CAD7D4">
      <w:start w:val="1"/>
      <w:numFmt w:val="decimal"/>
      <w:pStyle w:val="Style4"/>
      <w:lvlText w:val="4. %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50F4395"/>
    <w:multiLevelType w:val="hybridMultilevel"/>
    <w:tmpl w:val="FD181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6179B0"/>
    <w:multiLevelType w:val="multilevel"/>
    <w:tmpl w:val="A85ECF5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9CD1AD5"/>
    <w:multiLevelType w:val="hybridMultilevel"/>
    <w:tmpl w:val="94CC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95BE0"/>
    <w:multiLevelType w:val="hybridMultilevel"/>
    <w:tmpl w:val="E294DCFE"/>
    <w:lvl w:ilvl="0" w:tplc="8CC0256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F6614C"/>
    <w:multiLevelType w:val="multilevel"/>
    <w:tmpl w:val="A85ECF5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17271D9"/>
    <w:multiLevelType w:val="multilevel"/>
    <w:tmpl w:val="E758D3EC"/>
    <w:lvl w:ilvl="0">
      <w:start w:val="1"/>
      <w:numFmt w:val="bullet"/>
      <w:lvlText w:val="Ø"/>
      <w:lvlJc w:val="left"/>
      <w:pPr>
        <w:tabs>
          <w:tab w:val="left" w:pos="288"/>
        </w:tabs>
        <w:ind w:left="720" w:firstLine="0"/>
      </w:pPr>
      <w:rPr>
        <w:rFonts w:ascii="Wingdings" w:eastAsia="Wingdings" w:hAnsi="Wingdings"/>
        <w:strike w:val="0"/>
        <w:dstrike w:val="0"/>
        <w:color w:val="000000"/>
        <w:spacing w:val="0"/>
        <w:w w:val="100"/>
        <w:sz w:val="17"/>
        <w:u w:val="none"/>
        <w:effect w:val="none"/>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6AB48BF"/>
    <w:multiLevelType w:val="hybridMultilevel"/>
    <w:tmpl w:val="308827B4"/>
    <w:lvl w:ilvl="0" w:tplc="8CC0256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AE44CE3"/>
    <w:multiLevelType w:val="hybridMultilevel"/>
    <w:tmpl w:val="A878AC58"/>
    <w:lvl w:ilvl="0" w:tplc="03869164">
      <w:numFmt w:val="bullet"/>
      <w:lvlText w:val="-"/>
      <w:lvlJc w:val="left"/>
      <w:pPr>
        <w:ind w:left="720" w:hanging="360"/>
      </w:pPr>
      <w:rPr>
        <w:rFonts w:ascii="Calibri" w:eastAsia="Calibri" w:hAnsi="Calibri"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9529943">
    <w:abstractNumId w:val="7"/>
  </w:num>
  <w:num w:numId="2" w16cid:durableId="1916089523">
    <w:abstractNumId w:val="16"/>
  </w:num>
  <w:num w:numId="3" w16cid:durableId="1635060436">
    <w:abstractNumId w:val="24"/>
  </w:num>
  <w:num w:numId="4" w16cid:durableId="1867325262">
    <w:abstractNumId w:val="27"/>
  </w:num>
  <w:num w:numId="5" w16cid:durableId="1438790447">
    <w:abstractNumId w:val="5"/>
  </w:num>
  <w:num w:numId="6" w16cid:durableId="1507479000">
    <w:abstractNumId w:val="13"/>
  </w:num>
  <w:num w:numId="7" w16cid:durableId="1602255749">
    <w:abstractNumId w:val="9"/>
  </w:num>
  <w:num w:numId="8" w16cid:durableId="100809529">
    <w:abstractNumId w:val="30"/>
  </w:num>
  <w:num w:numId="9" w16cid:durableId="1043748784">
    <w:abstractNumId w:val="1"/>
  </w:num>
  <w:num w:numId="10" w16cid:durableId="1598245867">
    <w:abstractNumId w:val="8"/>
  </w:num>
  <w:num w:numId="11" w16cid:durableId="328290799">
    <w:abstractNumId w:val="0"/>
  </w:num>
  <w:num w:numId="12" w16cid:durableId="1137843189">
    <w:abstractNumId w:val="19"/>
  </w:num>
  <w:num w:numId="13" w16cid:durableId="839731576">
    <w:abstractNumId w:val="18"/>
  </w:num>
  <w:num w:numId="14" w16cid:durableId="1059792030">
    <w:abstractNumId w:val="3"/>
  </w:num>
  <w:num w:numId="15" w16cid:durableId="2050644017">
    <w:abstractNumId w:val="26"/>
  </w:num>
  <w:num w:numId="16" w16cid:durableId="1282766283">
    <w:abstractNumId w:val="28"/>
  </w:num>
  <w:num w:numId="17" w16cid:durableId="747582372">
    <w:abstractNumId w:val="17"/>
  </w:num>
  <w:num w:numId="18" w16cid:durableId="1964312934">
    <w:abstractNumId w:val="35"/>
  </w:num>
  <w:num w:numId="19" w16cid:durableId="273905905">
    <w:abstractNumId w:val="15"/>
  </w:num>
  <w:num w:numId="20" w16cid:durableId="582683552">
    <w:abstractNumId w:val="10"/>
  </w:num>
  <w:num w:numId="21" w16cid:durableId="1189484230">
    <w:abstractNumId w:val="2"/>
  </w:num>
  <w:num w:numId="22" w16cid:durableId="1344622412">
    <w:abstractNumId w:val="33"/>
  </w:num>
  <w:num w:numId="23" w16cid:durableId="587234858">
    <w:abstractNumId w:val="12"/>
  </w:num>
  <w:num w:numId="24" w16cid:durableId="1660844148">
    <w:abstractNumId w:val="23"/>
  </w:num>
  <w:num w:numId="25" w16cid:durableId="815418257">
    <w:abstractNumId w:val="25"/>
  </w:num>
  <w:num w:numId="26" w16cid:durableId="1834373378">
    <w:abstractNumId w:val="31"/>
  </w:num>
  <w:num w:numId="27" w16cid:durableId="1222054433">
    <w:abstractNumId w:val="34"/>
  </w:num>
  <w:num w:numId="28" w16cid:durableId="839002373">
    <w:abstractNumId w:val="22"/>
  </w:num>
  <w:num w:numId="29" w16cid:durableId="1046107831">
    <w:abstractNumId w:val="4"/>
  </w:num>
  <w:num w:numId="30" w16cid:durableId="1679312951">
    <w:abstractNumId w:val="20"/>
  </w:num>
  <w:num w:numId="31" w16cid:durableId="1518736448">
    <w:abstractNumId w:val="14"/>
  </w:num>
  <w:num w:numId="32" w16cid:durableId="415638414">
    <w:abstractNumId w:val="29"/>
  </w:num>
  <w:num w:numId="33" w16cid:durableId="998970917">
    <w:abstractNumId w:val="11"/>
  </w:num>
  <w:num w:numId="34" w16cid:durableId="1173035314">
    <w:abstractNumId w:val="21"/>
  </w:num>
  <w:num w:numId="35" w16cid:durableId="1989165619">
    <w:abstractNumId w:val="32"/>
  </w:num>
  <w:num w:numId="36" w16cid:durableId="1282497778">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5D"/>
    <w:rsid w:val="00000A2D"/>
    <w:rsid w:val="00002876"/>
    <w:rsid w:val="00003CB9"/>
    <w:rsid w:val="000112BC"/>
    <w:rsid w:val="00013C96"/>
    <w:rsid w:val="00015540"/>
    <w:rsid w:val="00020A97"/>
    <w:rsid w:val="00034FCA"/>
    <w:rsid w:val="0004046E"/>
    <w:rsid w:val="00050133"/>
    <w:rsid w:val="00060626"/>
    <w:rsid w:val="00067CA0"/>
    <w:rsid w:val="00073886"/>
    <w:rsid w:val="0007466E"/>
    <w:rsid w:val="00080412"/>
    <w:rsid w:val="000866A5"/>
    <w:rsid w:val="00091CC3"/>
    <w:rsid w:val="0009673D"/>
    <w:rsid w:val="000B5657"/>
    <w:rsid w:val="000D6B41"/>
    <w:rsid w:val="000F3F2F"/>
    <w:rsid w:val="000F5CE2"/>
    <w:rsid w:val="00110ECC"/>
    <w:rsid w:val="00122F60"/>
    <w:rsid w:val="001369A7"/>
    <w:rsid w:val="001409BB"/>
    <w:rsid w:val="001433C6"/>
    <w:rsid w:val="001468C6"/>
    <w:rsid w:val="001475BC"/>
    <w:rsid w:val="001539C8"/>
    <w:rsid w:val="001900E5"/>
    <w:rsid w:val="001A5B1E"/>
    <w:rsid w:val="001A6300"/>
    <w:rsid w:val="001A6906"/>
    <w:rsid w:val="001F029C"/>
    <w:rsid w:val="001F5169"/>
    <w:rsid w:val="001F57D7"/>
    <w:rsid w:val="001F5F4D"/>
    <w:rsid w:val="00212D34"/>
    <w:rsid w:val="00225FF0"/>
    <w:rsid w:val="00234199"/>
    <w:rsid w:val="00236E9A"/>
    <w:rsid w:val="00253640"/>
    <w:rsid w:val="00254D2D"/>
    <w:rsid w:val="00272B21"/>
    <w:rsid w:val="00283BA7"/>
    <w:rsid w:val="002A29C0"/>
    <w:rsid w:val="002C18F4"/>
    <w:rsid w:val="002E0B3D"/>
    <w:rsid w:val="002F53DF"/>
    <w:rsid w:val="003029D9"/>
    <w:rsid w:val="003113D9"/>
    <w:rsid w:val="00335231"/>
    <w:rsid w:val="00347FA7"/>
    <w:rsid w:val="003635B7"/>
    <w:rsid w:val="00366778"/>
    <w:rsid w:val="00373BFB"/>
    <w:rsid w:val="003907E1"/>
    <w:rsid w:val="003A271D"/>
    <w:rsid w:val="003A31AE"/>
    <w:rsid w:val="003A5710"/>
    <w:rsid w:val="003B31E1"/>
    <w:rsid w:val="003C4B4F"/>
    <w:rsid w:val="003D3C7E"/>
    <w:rsid w:val="003D5CD7"/>
    <w:rsid w:val="003D6A01"/>
    <w:rsid w:val="003E68FD"/>
    <w:rsid w:val="003F1F20"/>
    <w:rsid w:val="003F2565"/>
    <w:rsid w:val="004134CF"/>
    <w:rsid w:val="00420ABC"/>
    <w:rsid w:val="004503F6"/>
    <w:rsid w:val="004516B0"/>
    <w:rsid w:val="00452444"/>
    <w:rsid w:val="004524AC"/>
    <w:rsid w:val="00460DA7"/>
    <w:rsid w:val="0049337D"/>
    <w:rsid w:val="004B0B9D"/>
    <w:rsid w:val="004B144F"/>
    <w:rsid w:val="004B7A03"/>
    <w:rsid w:val="004D183D"/>
    <w:rsid w:val="004E3A75"/>
    <w:rsid w:val="004E7F39"/>
    <w:rsid w:val="004F1DE2"/>
    <w:rsid w:val="005032C6"/>
    <w:rsid w:val="0051360A"/>
    <w:rsid w:val="0052390C"/>
    <w:rsid w:val="00540C89"/>
    <w:rsid w:val="00544FD5"/>
    <w:rsid w:val="00547590"/>
    <w:rsid w:val="005522ED"/>
    <w:rsid w:val="0057788F"/>
    <w:rsid w:val="005C52E4"/>
    <w:rsid w:val="005C7F8D"/>
    <w:rsid w:val="005E1FF4"/>
    <w:rsid w:val="005E4A0E"/>
    <w:rsid w:val="005F5650"/>
    <w:rsid w:val="00612D6B"/>
    <w:rsid w:val="00615C88"/>
    <w:rsid w:val="006347D9"/>
    <w:rsid w:val="006364A1"/>
    <w:rsid w:val="00637544"/>
    <w:rsid w:val="006430DA"/>
    <w:rsid w:val="0065441C"/>
    <w:rsid w:val="006556DD"/>
    <w:rsid w:val="006573C7"/>
    <w:rsid w:val="00665610"/>
    <w:rsid w:val="0067489D"/>
    <w:rsid w:val="006A438C"/>
    <w:rsid w:val="006B614D"/>
    <w:rsid w:val="006C48A6"/>
    <w:rsid w:val="006E192B"/>
    <w:rsid w:val="006E4332"/>
    <w:rsid w:val="006E5674"/>
    <w:rsid w:val="006E662B"/>
    <w:rsid w:val="006F1046"/>
    <w:rsid w:val="006F4A9E"/>
    <w:rsid w:val="006F67F5"/>
    <w:rsid w:val="007014DF"/>
    <w:rsid w:val="007171B4"/>
    <w:rsid w:val="00742604"/>
    <w:rsid w:val="007426BB"/>
    <w:rsid w:val="00772C89"/>
    <w:rsid w:val="0077536E"/>
    <w:rsid w:val="00776D89"/>
    <w:rsid w:val="007960FB"/>
    <w:rsid w:val="007A12FD"/>
    <w:rsid w:val="007A1AD8"/>
    <w:rsid w:val="007A2763"/>
    <w:rsid w:val="007A4A5F"/>
    <w:rsid w:val="007B285D"/>
    <w:rsid w:val="007C7CDA"/>
    <w:rsid w:val="007E1918"/>
    <w:rsid w:val="008127C6"/>
    <w:rsid w:val="00863556"/>
    <w:rsid w:val="00873F64"/>
    <w:rsid w:val="00892D5D"/>
    <w:rsid w:val="00895810"/>
    <w:rsid w:val="008B3793"/>
    <w:rsid w:val="008F0B58"/>
    <w:rsid w:val="008F139E"/>
    <w:rsid w:val="008F6A71"/>
    <w:rsid w:val="009026A3"/>
    <w:rsid w:val="009104F6"/>
    <w:rsid w:val="009160A9"/>
    <w:rsid w:val="00925973"/>
    <w:rsid w:val="00931498"/>
    <w:rsid w:val="00940E60"/>
    <w:rsid w:val="009508EE"/>
    <w:rsid w:val="00954D54"/>
    <w:rsid w:val="00970F31"/>
    <w:rsid w:val="009739B9"/>
    <w:rsid w:val="00973AE3"/>
    <w:rsid w:val="009763AA"/>
    <w:rsid w:val="00993642"/>
    <w:rsid w:val="009B1EB9"/>
    <w:rsid w:val="009B2A08"/>
    <w:rsid w:val="009B3590"/>
    <w:rsid w:val="009B5979"/>
    <w:rsid w:val="009C0F7C"/>
    <w:rsid w:val="00A120DC"/>
    <w:rsid w:val="00A14935"/>
    <w:rsid w:val="00A15594"/>
    <w:rsid w:val="00A2169F"/>
    <w:rsid w:val="00A220F3"/>
    <w:rsid w:val="00A31440"/>
    <w:rsid w:val="00A45969"/>
    <w:rsid w:val="00A66D1E"/>
    <w:rsid w:val="00A70033"/>
    <w:rsid w:val="00A710B1"/>
    <w:rsid w:val="00A73EF9"/>
    <w:rsid w:val="00A80FF2"/>
    <w:rsid w:val="00A90B25"/>
    <w:rsid w:val="00A92622"/>
    <w:rsid w:val="00AB076E"/>
    <w:rsid w:val="00AB276C"/>
    <w:rsid w:val="00AB76C8"/>
    <w:rsid w:val="00AF18A6"/>
    <w:rsid w:val="00B2717A"/>
    <w:rsid w:val="00B32C9A"/>
    <w:rsid w:val="00B47416"/>
    <w:rsid w:val="00B52534"/>
    <w:rsid w:val="00B53ECE"/>
    <w:rsid w:val="00B65316"/>
    <w:rsid w:val="00B66901"/>
    <w:rsid w:val="00B75AA9"/>
    <w:rsid w:val="00B87048"/>
    <w:rsid w:val="00BC1185"/>
    <w:rsid w:val="00BC1CB8"/>
    <w:rsid w:val="00BE18DC"/>
    <w:rsid w:val="00C11CCA"/>
    <w:rsid w:val="00C212EB"/>
    <w:rsid w:val="00C24E90"/>
    <w:rsid w:val="00C30084"/>
    <w:rsid w:val="00C32744"/>
    <w:rsid w:val="00C438C1"/>
    <w:rsid w:val="00C53F44"/>
    <w:rsid w:val="00C5684A"/>
    <w:rsid w:val="00C6321D"/>
    <w:rsid w:val="00C70084"/>
    <w:rsid w:val="00C80876"/>
    <w:rsid w:val="00C810C4"/>
    <w:rsid w:val="00C826DF"/>
    <w:rsid w:val="00C8417C"/>
    <w:rsid w:val="00C9132D"/>
    <w:rsid w:val="00CA30C8"/>
    <w:rsid w:val="00CA63EE"/>
    <w:rsid w:val="00CA677F"/>
    <w:rsid w:val="00CB3D92"/>
    <w:rsid w:val="00CD3A5B"/>
    <w:rsid w:val="00CF05DA"/>
    <w:rsid w:val="00CF5B8B"/>
    <w:rsid w:val="00D01D22"/>
    <w:rsid w:val="00D10621"/>
    <w:rsid w:val="00D15AC3"/>
    <w:rsid w:val="00D24A6E"/>
    <w:rsid w:val="00D25195"/>
    <w:rsid w:val="00D349F7"/>
    <w:rsid w:val="00D61139"/>
    <w:rsid w:val="00D657B7"/>
    <w:rsid w:val="00D81AFB"/>
    <w:rsid w:val="00D92199"/>
    <w:rsid w:val="00DA07A2"/>
    <w:rsid w:val="00DB46D0"/>
    <w:rsid w:val="00DE3D58"/>
    <w:rsid w:val="00DF6C99"/>
    <w:rsid w:val="00DF6E0B"/>
    <w:rsid w:val="00E13B57"/>
    <w:rsid w:val="00E20126"/>
    <w:rsid w:val="00E55F2B"/>
    <w:rsid w:val="00E60FF7"/>
    <w:rsid w:val="00E6377D"/>
    <w:rsid w:val="00E668DC"/>
    <w:rsid w:val="00E70BAB"/>
    <w:rsid w:val="00E75BE6"/>
    <w:rsid w:val="00E86F2A"/>
    <w:rsid w:val="00EB3483"/>
    <w:rsid w:val="00EB53A2"/>
    <w:rsid w:val="00EE4639"/>
    <w:rsid w:val="00EF618A"/>
    <w:rsid w:val="00F01A4B"/>
    <w:rsid w:val="00F01A6E"/>
    <w:rsid w:val="00F03E81"/>
    <w:rsid w:val="00F04EBB"/>
    <w:rsid w:val="00F203E2"/>
    <w:rsid w:val="00F2131F"/>
    <w:rsid w:val="00F468F7"/>
    <w:rsid w:val="00F479B7"/>
    <w:rsid w:val="00F5476C"/>
    <w:rsid w:val="00F642C0"/>
    <w:rsid w:val="00F6524B"/>
    <w:rsid w:val="00F84DD4"/>
    <w:rsid w:val="00FA3984"/>
    <w:rsid w:val="00FB5BC5"/>
    <w:rsid w:val="00FC1C27"/>
    <w:rsid w:val="00FC53E1"/>
    <w:rsid w:val="00FC6360"/>
    <w:rsid w:val="00FE0F22"/>
    <w:rsid w:val="00FE7CE2"/>
    <w:rsid w:val="00FF56CA"/>
    <w:rsid w:val="00FF7A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14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285D"/>
    <w:pPr>
      <w:spacing w:after="200" w:line="276" w:lineRule="auto"/>
    </w:pPr>
    <w:rPr>
      <w:rFonts w:eastAsiaTheme="minorEastAsia"/>
      <w:lang w:eastAsia="fr-FR"/>
    </w:rPr>
  </w:style>
  <w:style w:type="paragraph" w:styleId="Titre1">
    <w:name w:val="heading 1"/>
    <w:basedOn w:val="Normal"/>
    <w:next w:val="Normal"/>
    <w:link w:val="Titre1Car"/>
    <w:uiPriority w:val="9"/>
    <w:qFormat/>
    <w:rsid w:val="000866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468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aliases w:val="Centered"/>
    <w:basedOn w:val="Normal"/>
    <w:next w:val="Normal"/>
    <w:link w:val="Titre3Car"/>
    <w:uiPriority w:val="9"/>
    <w:unhideWhenUsed/>
    <w:qFormat/>
    <w:rsid w:val="007B285D"/>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aliases w:val="Centred,Cen."/>
    <w:basedOn w:val="Normal"/>
    <w:next w:val="Normal"/>
    <w:link w:val="Titre4Car"/>
    <w:uiPriority w:val="9"/>
    <w:unhideWhenUsed/>
    <w:qFormat/>
    <w:rsid w:val="00973A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1"/>
    <w:semiHidden/>
    <w:unhideWhenUsed/>
    <w:qFormat/>
    <w:rsid w:val="00F04EBB"/>
    <w:pPr>
      <w:keepNext/>
      <w:keepLines/>
      <w:outlineLvl w:val="4"/>
    </w:pPr>
    <w:rPr>
      <w:rFonts w:ascii="Cambria" w:eastAsia="Times New Roman" w:hAnsi="Cambria" w:cs="Times New Roman"/>
      <w:b/>
      <w:i/>
    </w:rPr>
  </w:style>
  <w:style w:type="paragraph" w:styleId="Titre6">
    <w:name w:val="heading 6"/>
    <w:basedOn w:val="Normal"/>
    <w:next w:val="Normal"/>
    <w:link w:val="Titre6Car"/>
    <w:uiPriority w:val="9"/>
    <w:semiHidden/>
    <w:unhideWhenUsed/>
    <w:qFormat/>
    <w:rsid w:val="00F04EBB"/>
    <w:pPr>
      <w:keepNext/>
      <w:keepLines/>
      <w:spacing w:before="200" w:after="0" w:line="240" w:lineRule="auto"/>
      <w:outlineLvl w:val="5"/>
    </w:pPr>
    <w:rPr>
      <w:rFonts w:ascii="Cambria" w:eastAsia="Times New Roman" w:hAnsi="Cambria" w:cs="Times New Roman"/>
      <w:i/>
      <w:iCs/>
      <w:color w:val="243F60"/>
      <w:sz w:val="24"/>
      <w:szCs w:val="24"/>
      <w:lang w:val="en-US" w:eastAsia="en-US"/>
    </w:rPr>
  </w:style>
  <w:style w:type="paragraph" w:styleId="Titre7">
    <w:name w:val="heading 7"/>
    <w:basedOn w:val="Normal"/>
    <w:next w:val="Normal"/>
    <w:link w:val="Titre7Car"/>
    <w:uiPriority w:val="1"/>
    <w:semiHidden/>
    <w:unhideWhenUsed/>
    <w:qFormat/>
    <w:rsid w:val="00F04EBB"/>
    <w:pPr>
      <w:keepNext/>
      <w:keepLines/>
      <w:spacing w:before="200" w:after="0"/>
      <w:jc w:val="lowKashida"/>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F04EBB"/>
    <w:pPr>
      <w:spacing w:after="0" w:line="240" w:lineRule="auto"/>
      <w:outlineLvl w:val="7"/>
    </w:pPr>
    <w:rPr>
      <w:rFonts w:ascii="Calibri" w:eastAsia="Times New Roman" w:hAnsi="Calibri" w:cs="Times New Roman"/>
      <w:i/>
      <w:iCs/>
      <w:sz w:val="24"/>
      <w:szCs w:val="24"/>
      <w:lang w:val="en-US" w:eastAsia="en-US"/>
    </w:rPr>
  </w:style>
  <w:style w:type="paragraph" w:styleId="Titre9">
    <w:name w:val="heading 9"/>
    <w:basedOn w:val="Normal"/>
    <w:next w:val="Normal"/>
    <w:link w:val="Titre9Car"/>
    <w:uiPriority w:val="9"/>
    <w:semiHidden/>
    <w:unhideWhenUsed/>
    <w:qFormat/>
    <w:rsid w:val="00F04EBB"/>
    <w:pPr>
      <w:spacing w:after="0" w:line="240" w:lineRule="auto"/>
      <w:outlineLvl w:val="8"/>
    </w:pPr>
    <w:rPr>
      <w:rFonts w:ascii="Cambria" w:eastAsia="Times New Roman" w:hAnsi="Cambria" w:cs="Times New Roman"/>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Centered Car"/>
    <w:basedOn w:val="Policepardfaut"/>
    <w:link w:val="Titre3"/>
    <w:uiPriority w:val="9"/>
    <w:rsid w:val="007B285D"/>
    <w:rPr>
      <w:rFonts w:asciiTheme="majorHAnsi" w:eastAsiaTheme="majorEastAsia" w:hAnsiTheme="majorHAnsi" w:cstheme="majorBidi"/>
      <w:b/>
      <w:bCs/>
      <w:color w:val="4472C4" w:themeColor="accent1"/>
      <w:lang w:eastAsia="fr-FR"/>
    </w:rPr>
  </w:style>
  <w:style w:type="table" w:styleId="Grilledutableau">
    <w:name w:val="Table Grid"/>
    <w:basedOn w:val="TableauNormal"/>
    <w:uiPriority w:val="59"/>
    <w:rsid w:val="007B285D"/>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7B285D"/>
    <w:pPr>
      <w:spacing w:line="240" w:lineRule="auto"/>
    </w:pPr>
    <w:rPr>
      <w:b/>
      <w:bCs/>
      <w:color w:val="4472C4" w:themeColor="accent1"/>
      <w:sz w:val="18"/>
      <w:szCs w:val="18"/>
    </w:rPr>
  </w:style>
  <w:style w:type="character" w:customStyle="1" w:styleId="Titre2Car">
    <w:name w:val="Titre 2 Car"/>
    <w:basedOn w:val="Policepardfaut"/>
    <w:link w:val="Titre2"/>
    <w:uiPriority w:val="9"/>
    <w:rsid w:val="001468C6"/>
    <w:rPr>
      <w:rFonts w:asciiTheme="majorHAnsi" w:eastAsiaTheme="majorEastAsia" w:hAnsiTheme="majorHAnsi" w:cstheme="majorBidi"/>
      <w:color w:val="2F5496" w:themeColor="accent1" w:themeShade="BF"/>
      <w:sz w:val="26"/>
      <w:szCs w:val="26"/>
      <w:lang w:eastAsia="fr-FR"/>
    </w:rPr>
  </w:style>
  <w:style w:type="paragraph" w:styleId="Paragraphedeliste">
    <w:name w:val="List Paragraph"/>
    <w:aliases w:val="Bullets,References,Liste 1,Numbered List Paragraph,ReferencesCxSpLast,List Paragraph (numbered (a)),Paragraphe de liste1,Paragraphe de liste11,WB List Paragraph,Paragraphe  revu,Bullet L1,Desmond 2,Medium Grid 1 - Accent 21,texte"/>
    <w:basedOn w:val="Normal"/>
    <w:link w:val="ParagraphedelisteCar"/>
    <w:uiPriority w:val="34"/>
    <w:qFormat/>
    <w:rsid w:val="004B7A03"/>
    <w:pPr>
      <w:ind w:left="720"/>
      <w:contextualSpacing/>
    </w:pPr>
    <w:rPr>
      <w:rFonts w:eastAsiaTheme="minorHAnsi"/>
      <w:lang w:eastAsia="en-US"/>
    </w:rPr>
  </w:style>
  <w:style w:type="table" w:customStyle="1" w:styleId="TableauGrille4-Accentuation61">
    <w:name w:val="Tableau Grille 4 - Accentuation 61"/>
    <w:basedOn w:val="TableauNormal"/>
    <w:uiPriority w:val="49"/>
    <w:rsid w:val="002E0B3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tedebasdepage">
    <w:name w:val="footnote text"/>
    <w:aliases w:val="ALTS FOOTNOTE,FOOTNOTES,Footnote Text Char1,Footnote Text Char1 Char Char,Footnote Text Char1 Char Char Char,Footnote Text Char1 Char1,Footnote Text Char2,Footnote Text Char2 Char,Footnote Text WBR,fn,footnote text,ft,ft Char,f"/>
    <w:basedOn w:val="Normal"/>
    <w:link w:val="NotedebasdepageCar"/>
    <w:uiPriority w:val="99"/>
    <w:unhideWhenUsed/>
    <w:qFormat/>
    <w:rsid w:val="00CB3D92"/>
    <w:pPr>
      <w:spacing w:after="120" w:line="240" w:lineRule="auto"/>
      <w:jc w:val="both"/>
    </w:pPr>
    <w:rPr>
      <w:rFonts w:eastAsiaTheme="minorHAnsi" w:cs="Times New Roman"/>
      <w:szCs w:val="24"/>
    </w:rPr>
  </w:style>
  <w:style w:type="character" w:customStyle="1" w:styleId="NotedebasdepageCar">
    <w:name w:val="Note de bas de page Car"/>
    <w:aliases w:val="ALTS FOOTNOTE Car,FOOTNOTES Car,Footnote Text Char1 Car,Footnote Text Char1 Char Char Car,Footnote Text Char1 Char Char Char Car,Footnote Text Char1 Char1 Car,Footnote Text Char2 Car,Footnote Text Char2 Char Car,fn Car,ft Car"/>
    <w:basedOn w:val="Policepardfaut"/>
    <w:link w:val="Notedebasdepage"/>
    <w:uiPriority w:val="99"/>
    <w:rsid w:val="00CB3D92"/>
    <w:rPr>
      <w:rFonts w:cs="Times New Roman"/>
      <w:szCs w:val="24"/>
      <w:lang w:eastAsia="fr-FR"/>
    </w:rPr>
  </w:style>
  <w:style w:type="character" w:styleId="Appelnotedebasdep">
    <w:name w:val="footnote reference"/>
    <w:aliases w:val=" BVI fnr,16 Point,BVI fnr,Char Char Char Char Car Char,Footnote,Footnote Reference1,Normal + Font:9 Point,Ref,SUPERS,Superscript 3 Point Times,Superscript 6 Point,Used by Word for Help footnote symbols,de nota al pie,fr,ftref"/>
    <w:basedOn w:val="Policepardfaut"/>
    <w:link w:val="CarattereCarattereCharCharCharCharCharCharZchn"/>
    <w:uiPriority w:val="99"/>
    <w:unhideWhenUsed/>
    <w:qFormat/>
    <w:rsid w:val="00CB3D92"/>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Appelnotedebasdep"/>
    <w:uiPriority w:val="99"/>
    <w:rsid w:val="00CB3D92"/>
    <w:pPr>
      <w:spacing w:after="160" w:line="240" w:lineRule="exact"/>
      <w:jc w:val="both"/>
    </w:pPr>
    <w:rPr>
      <w:rFonts w:eastAsiaTheme="minorHAnsi"/>
      <w:vertAlign w:val="superscript"/>
      <w:lang w:eastAsia="en-US"/>
    </w:rPr>
  </w:style>
  <w:style w:type="character" w:customStyle="1" w:styleId="Titre1Car">
    <w:name w:val="Titre 1 Car"/>
    <w:basedOn w:val="Policepardfaut"/>
    <w:link w:val="Titre1"/>
    <w:rsid w:val="000866A5"/>
    <w:rPr>
      <w:rFonts w:asciiTheme="majorHAnsi" w:eastAsiaTheme="majorEastAsia" w:hAnsiTheme="majorHAnsi" w:cstheme="majorBidi"/>
      <w:color w:val="2F5496" w:themeColor="accent1" w:themeShade="BF"/>
      <w:sz w:val="32"/>
      <w:szCs w:val="32"/>
      <w:lang w:eastAsia="fr-FR"/>
    </w:rPr>
  </w:style>
  <w:style w:type="table" w:customStyle="1" w:styleId="Grilledutableau1">
    <w:name w:val="Grille du tableau1"/>
    <w:basedOn w:val="TableauNormal"/>
    <w:next w:val="Grilledutableau"/>
    <w:uiPriority w:val="59"/>
    <w:rsid w:val="00AF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11">
    <w:name w:val="Grille claire - Accent 11"/>
    <w:basedOn w:val="TableauNormal"/>
    <w:uiPriority w:val="62"/>
    <w:rsid w:val="00AF18A6"/>
    <w:pPr>
      <w:spacing w:after="0" w:line="240" w:lineRule="auto"/>
      <w:jc w:val="both"/>
    </w:pPr>
    <w:tblPr>
      <w:tblStyleRowBandSize w:val="1"/>
      <w:tblStyleColBandSize w:val="1"/>
      <w:tblBorders>
        <w:top w:val="single" w:sz="8" w:space="0" w:color="549E39"/>
        <w:left w:val="single" w:sz="8" w:space="0" w:color="549E39"/>
        <w:bottom w:val="single" w:sz="8" w:space="0" w:color="549E39"/>
        <w:right w:val="single" w:sz="8" w:space="0" w:color="549E39"/>
        <w:insideH w:val="single" w:sz="8" w:space="0" w:color="549E39"/>
        <w:insideV w:val="single" w:sz="8" w:space="0" w:color="549E39"/>
      </w:tblBorders>
    </w:tblPr>
    <w:tblStylePr w:type="firstRow">
      <w:pPr>
        <w:spacing w:before="0" w:after="0" w:line="240" w:lineRule="auto"/>
      </w:pPr>
      <w:rPr>
        <w:rFonts w:ascii="Cambria" w:eastAsia="Times New Roman" w:hAnsi="Cambria" w:cs="Times New Roman"/>
        <w:b/>
        <w:bCs/>
      </w:rPr>
      <w:tblPr/>
      <w:tcPr>
        <w:tcBorders>
          <w:top w:val="single" w:sz="8" w:space="0" w:color="549E39"/>
          <w:left w:val="single" w:sz="8" w:space="0" w:color="549E39"/>
          <w:bottom w:val="single" w:sz="18" w:space="0" w:color="549E39"/>
          <w:right w:val="single" w:sz="8" w:space="0" w:color="549E39"/>
          <w:insideH w:val="nil"/>
          <w:insideV w:val="single" w:sz="8" w:space="0" w:color="549E39"/>
        </w:tcBorders>
      </w:tcPr>
    </w:tblStylePr>
    <w:tblStylePr w:type="lastRow">
      <w:pPr>
        <w:spacing w:before="0" w:after="0" w:line="240" w:lineRule="auto"/>
      </w:pPr>
      <w:rPr>
        <w:rFonts w:ascii="Cambria" w:eastAsia="Times New Roman" w:hAnsi="Cambria" w:cs="Times New Roman"/>
        <w:b/>
        <w:bCs/>
      </w:rPr>
      <w:tblPr/>
      <w:tcPr>
        <w:tcBorders>
          <w:top w:val="double" w:sz="6" w:space="0" w:color="549E39"/>
          <w:left w:val="single" w:sz="8" w:space="0" w:color="549E39"/>
          <w:bottom w:val="single" w:sz="8" w:space="0" w:color="549E39"/>
          <w:right w:val="single" w:sz="8" w:space="0" w:color="549E39"/>
          <w:insideH w:val="nil"/>
          <w:insideV w:val="single" w:sz="8" w:space="0" w:color="549E3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49E39"/>
          <w:left w:val="single" w:sz="8" w:space="0" w:color="549E39"/>
          <w:bottom w:val="single" w:sz="8" w:space="0" w:color="549E39"/>
          <w:right w:val="single" w:sz="8" w:space="0" w:color="549E39"/>
        </w:tcBorders>
      </w:tcPr>
    </w:tblStylePr>
    <w:tblStylePr w:type="band1Vert">
      <w:tblPr/>
      <w:tcPr>
        <w:tcBorders>
          <w:top w:val="single" w:sz="8" w:space="0" w:color="549E39"/>
          <w:left w:val="single" w:sz="8" w:space="0" w:color="549E39"/>
          <w:bottom w:val="single" w:sz="8" w:space="0" w:color="549E39"/>
          <w:right w:val="single" w:sz="8" w:space="0" w:color="549E39"/>
        </w:tcBorders>
        <w:shd w:val="clear" w:color="auto" w:fill="D2EBC9"/>
      </w:tcPr>
    </w:tblStylePr>
    <w:tblStylePr w:type="band1Horz">
      <w:tblPr/>
      <w:tcPr>
        <w:tcBorders>
          <w:top w:val="single" w:sz="8" w:space="0" w:color="549E39"/>
          <w:left w:val="single" w:sz="8" w:space="0" w:color="549E39"/>
          <w:bottom w:val="single" w:sz="8" w:space="0" w:color="549E39"/>
          <w:right w:val="single" w:sz="8" w:space="0" w:color="549E39"/>
          <w:insideV w:val="single" w:sz="8" w:space="0" w:color="549E39"/>
        </w:tcBorders>
        <w:shd w:val="clear" w:color="auto" w:fill="D2EBC9"/>
      </w:tcPr>
    </w:tblStylePr>
    <w:tblStylePr w:type="band2Horz">
      <w:tblPr/>
      <w:tcPr>
        <w:tcBorders>
          <w:top w:val="single" w:sz="8" w:space="0" w:color="549E39"/>
          <w:left w:val="single" w:sz="8" w:space="0" w:color="549E39"/>
          <w:bottom w:val="single" w:sz="8" w:space="0" w:color="549E39"/>
          <w:right w:val="single" w:sz="8" w:space="0" w:color="549E39"/>
          <w:insideV w:val="single" w:sz="8" w:space="0" w:color="549E39"/>
        </w:tcBorders>
      </w:tcPr>
    </w:tblStylePr>
  </w:style>
  <w:style w:type="table" w:styleId="Listeclaire-Accent6">
    <w:name w:val="Light List Accent 6"/>
    <w:basedOn w:val="TableauNormal"/>
    <w:uiPriority w:val="61"/>
    <w:rsid w:val="00D61139"/>
    <w:pPr>
      <w:spacing w:after="0" w:line="240" w:lineRule="auto"/>
      <w:jc w:val="both"/>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auGrille4-Accentuation51">
    <w:name w:val="Tableau Grille 4 - Accentuation 51"/>
    <w:basedOn w:val="TableauNormal"/>
    <w:uiPriority w:val="49"/>
    <w:rsid w:val="0000287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simple11">
    <w:name w:val="Tableau simple 11"/>
    <w:basedOn w:val="TableauNormal"/>
    <w:uiPriority w:val="41"/>
    <w:rsid w:val="000028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347FA7"/>
    <w:pPr>
      <w:tabs>
        <w:tab w:val="center" w:pos="4536"/>
        <w:tab w:val="right" w:pos="9072"/>
      </w:tabs>
      <w:spacing w:after="0" w:line="240" w:lineRule="auto"/>
      <w:jc w:val="both"/>
    </w:pPr>
    <w:rPr>
      <w:rFonts w:eastAsiaTheme="minorHAnsi"/>
      <w:sz w:val="21"/>
      <w:szCs w:val="24"/>
      <w:lang w:eastAsia="en-US"/>
    </w:rPr>
  </w:style>
  <w:style w:type="character" w:customStyle="1" w:styleId="En-tteCar">
    <w:name w:val="En-tête Car"/>
    <w:basedOn w:val="Policepardfaut"/>
    <w:link w:val="En-tte"/>
    <w:uiPriority w:val="99"/>
    <w:rsid w:val="00347FA7"/>
    <w:rPr>
      <w:sz w:val="21"/>
      <w:szCs w:val="24"/>
    </w:rPr>
  </w:style>
  <w:style w:type="paragraph" w:styleId="Pieddepage">
    <w:name w:val="footer"/>
    <w:basedOn w:val="Normal"/>
    <w:link w:val="PieddepageCar"/>
    <w:uiPriority w:val="99"/>
    <w:unhideWhenUsed/>
    <w:rsid w:val="00347FA7"/>
    <w:pPr>
      <w:tabs>
        <w:tab w:val="center" w:pos="4536"/>
        <w:tab w:val="right" w:pos="9072"/>
      </w:tabs>
      <w:spacing w:after="0" w:line="240" w:lineRule="auto"/>
      <w:jc w:val="both"/>
    </w:pPr>
    <w:rPr>
      <w:rFonts w:eastAsiaTheme="minorHAnsi"/>
      <w:sz w:val="21"/>
      <w:szCs w:val="24"/>
      <w:lang w:eastAsia="en-US"/>
    </w:rPr>
  </w:style>
  <w:style w:type="character" w:customStyle="1" w:styleId="PieddepageCar">
    <w:name w:val="Pied de page Car"/>
    <w:basedOn w:val="Policepardfaut"/>
    <w:link w:val="Pieddepage"/>
    <w:uiPriority w:val="99"/>
    <w:rsid w:val="00347FA7"/>
    <w:rPr>
      <w:sz w:val="21"/>
      <w:szCs w:val="24"/>
    </w:rPr>
  </w:style>
  <w:style w:type="table" w:customStyle="1" w:styleId="LightGrid-Accent32">
    <w:name w:val="Light Grid - Accent 32"/>
    <w:basedOn w:val="TableauNormal"/>
    <w:next w:val="Grilleclaire-Accent3"/>
    <w:uiPriority w:val="62"/>
    <w:rsid w:val="00347FA7"/>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3">
    <w:name w:val="Light Grid Accent 3"/>
    <w:basedOn w:val="TableauNormal"/>
    <w:uiPriority w:val="62"/>
    <w:semiHidden/>
    <w:unhideWhenUsed/>
    <w:rsid w:val="00347FA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eauGrille5Fonc-Accentuation11">
    <w:name w:val="Tableau Grille 5 Foncé - Accentuation 11"/>
    <w:basedOn w:val="TableauNormal"/>
    <w:uiPriority w:val="50"/>
    <w:rsid w:val="00347F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xtedebulles">
    <w:name w:val="Balloon Text"/>
    <w:basedOn w:val="Normal"/>
    <w:link w:val="TextedebullesCar"/>
    <w:uiPriority w:val="99"/>
    <w:unhideWhenUsed/>
    <w:rsid w:val="00F01A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F01A4B"/>
    <w:rPr>
      <w:rFonts w:ascii="Tahoma" w:eastAsiaTheme="minorEastAsia" w:hAnsi="Tahoma" w:cs="Tahoma"/>
      <w:sz w:val="16"/>
      <w:szCs w:val="16"/>
      <w:lang w:eastAsia="fr-FR"/>
    </w:rPr>
  </w:style>
  <w:style w:type="character" w:styleId="Accentuation">
    <w:name w:val="Emphasis"/>
    <w:basedOn w:val="Policepardfaut"/>
    <w:uiPriority w:val="20"/>
    <w:qFormat/>
    <w:rsid w:val="00954D54"/>
    <w:rPr>
      <w:i/>
      <w:iCs/>
    </w:rPr>
  </w:style>
  <w:style w:type="paragraph" w:customStyle="1" w:styleId="trt0xe">
    <w:name w:val="trt0xe"/>
    <w:basedOn w:val="Normal"/>
    <w:rsid w:val="00954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4Car">
    <w:name w:val="Titre 4 Car"/>
    <w:aliases w:val="Centred Car,Cen. Car"/>
    <w:basedOn w:val="Policepardfaut"/>
    <w:link w:val="Titre4"/>
    <w:uiPriority w:val="9"/>
    <w:rsid w:val="00973AE3"/>
    <w:rPr>
      <w:rFonts w:asciiTheme="majorHAnsi" w:eastAsiaTheme="majorEastAsia" w:hAnsiTheme="majorHAnsi" w:cstheme="majorBidi"/>
      <w:i/>
      <w:iCs/>
      <w:color w:val="2F5496" w:themeColor="accent1" w:themeShade="BF"/>
      <w:lang w:eastAsia="fr-FR"/>
    </w:rPr>
  </w:style>
  <w:style w:type="paragraph" w:styleId="Titre">
    <w:name w:val="Title"/>
    <w:basedOn w:val="Normal"/>
    <w:next w:val="Normal"/>
    <w:link w:val="TitreCar"/>
    <w:qFormat/>
    <w:rsid w:val="00DA0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A07A2"/>
    <w:rPr>
      <w:rFonts w:asciiTheme="majorHAnsi" w:eastAsiaTheme="majorEastAsia" w:hAnsiTheme="majorHAnsi" w:cstheme="majorBidi"/>
      <w:spacing w:val="-10"/>
      <w:kern w:val="28"/>
      <w:sz w:val="56"/>
      <w:szCs w:val="56"/>
      <w:lang w:eastAsia="fr-FR"/>
    </w:rPr>
  </w:style>
  <w:style w:type="paragraph" w:styleId="TM1">
    <w:name w:val="toc 1"/>
    <w:basedOn w:val="Normal"/>
    <w:next w:val="Normal"/>
    <w:autoRedefine/>
    <w:uiPriority w:val="39"/>
    <w:unhideWhenUsed/>
    <w:qFormat/>
    <w:rsid w:val="009160A9"/>
    <w:pPr>
      <w:tabs>
        <w:tab w:val="right" w:leader="hyphen" w:pos="9062"/>
      </w:tabs>
      <w:spacing w:before="120" w:after="120"/>
    </w:pPr>
    <w:rPr>
      <w:rFonts w:cstheme="minorHAnsi"/>
      <w:b/>
      <w:bCs/>
      <w:caps/>
      <w:noProof/>
      <w:color w:val="002060"/>
      <w:szCs w:val="28"/>
    </w:rPr>
  </w:style>
  <w:style w:type="paragraph" w:styleId="TM2">
    <w:name w:val="toc 2"/>
    <w:basedOn w:val="Normal"/>
    <w:next w:val="Normal"/>
    <w:autoRedefine/>
    <w:uiPriority w:val="39"/>
    <w:unhideWhenUsed/>
    <w:qFormat/>
    <w:rsid w:val="00BC1185"/>
    <w:pPr>
      <w:spacing w:after="0"/>
      <w:ind w:left="220"/>
    </w:pPr>
    <w:rPr>
      <w:rFonts w:cstheme="minorHAnsi"/>
      <w:smallCaps/>
      <w:sz w:val="20"/>
      <w:szCs w:val="24"/>
    </w:rPr>
  </w:style>
  <w:style w:type="character" w:styleId="Lienhypertexte">
    <w:name w:val="Hyperlink"/>
    <w:basedOn w:val="Policepardfaut"/>
    <w:uiPriority w:val="99"/>
    <w:unhideWhenUsed/>
    <w:rsid w:val="00BC1185"/>
    <w:rPr>
      <w:color w:val="0563C1" w:themeColor="hyperlink"/>
      <w:u w:val="single"/>
    </w:rPr>
  </w:style>
  <w:style w:type="paragraph" w:styleId="TM3">
    <w:name w:val="toc 3"/>
    <w:basedOn w:val="Normal"/>
    <w:next w:val="Normal"/>
    <w:autoRedefine/>
    <w:uiPriority w:val="39"/>
    <w:unhideWhenUsed/>
    <w:qFormat/>
    <w:rsid w:val="00BC1185"/>
    <w:pPr>
      <w:spacing w:after="0"/>
      <w:ind w:left="440"/>
    </w:pPr>
    <w:rPr>
      <w:rFonts w:cstheme="minorHAnsi"/>
      <w:i/>
      <w:iCs/>
      <w:sz w:val="20"/>
      <w:szCs w:val="24"/>
    </w:rPr>
  </w:style>
  <w:style w:type="paragraph" w:styleId="TM4">
    <w:name w:val="toc 4"/>
    <w:basedOn w:val="Normal"/>
    <w:next w:val="Normal"/>
    <w:autoRedefine/>
    <w:uiPriority w:val="39"/>
    <w:unhideWhenUsed/>
    <w:rsid w:val="00BC1185"/>
    <w:pPr>
      <w:spacing w:after="0"/>
      <w:ind w:left="660"/>
    </w:pPr>
    <w:rPr>
      <w:rFonts w:cstheme="minorHAnsi"/>
      <w:sz w:val="18"/>
      <w:szCs w:val="21"/>
    </w:rPr>
  </w:style>
  <w:style w:type="paragraph" w:styleId="TM5">
    <w:name w:val="toc 5"/>
    <w:basedOn w:val="Normal"/>
    <w:next w:val="Normal"/>
    <w:autoRedefine/>
    <w:uiPriority w:val="39"/>
    <w:unhideWhenUsed/>
    <w:rsid w:val="00BC1185"/>
    <w:pPr>
      <w:spacing w:after="0"/>
      <w:ind w:left="880"/>
    </w:pPr>
    <w:rPr>
      <w:rFonts w:cstheme="minorHAnsi"/>
      <w:sz w:val="18"/>
      <w:szCs w:val="21"/>
    </w:rPr>
  </w:style>
  <w:style w:type="paragraph" w:styleId="TM6">
    <w:name w:val="toc 6"/>
    <w:basedOn w:val="Normal"/>
    <w:next w:val="Normal"/>
    <w:autoRedefine/>
    <w:uiPriority w:val="39"/>
    <w:unhideWhenUsed/>
    <w:rsid w:val="00BC1185"/>
    <w:pPr>
      <w:spacing w:after="0"/>
      <w:ind w:left="1100"/>
    </w:pPr>
    <w:rPr>
      <w:rFonts w:cstheme="minorHAnsi"/>
      <w:sz w:val="18"/>
      <w:szCs w:val="21"/>
    </w:rPr>
  </w:style>
  <w:style w:type="paragraph" w:styleId="TM7">
    <w:name w:val="toc 7"/>
    <w:basedOn w:val="Normal"/>
    <w:next w:val="Normal"/>
    <w:autoRedefine/>
    <w:uiPriority w:val="39"/>
    <w:unhideWhenUsed/>
    <w:rsid w:val="00BC1185"/>
    <w:pPr>
      <w:spacing w:after="0"/>
      <w:ind w:left="1320"/>
    </w:pPr>
    <w:rPr>
      <w:rFonts w:cstheme="minorHAnsi"/>
      <w:sz w:val="18"/>
      <w:szCs w:val="21"/>
    </w:rPr>
  </w:style>
  <w:style w:type="paragraph" w:styleId="TM8">
    <w:name w:val="toc 8"/>
    <w:basedOn w:val="Normal"/>
    <w:next w:val="Normal"/>
    <w:autoRedefine/>
    <w:uiPriority w:val="39"/>
    <w:unhideWhenUsed/>
    <w:rsid w:val="00BC1185"/>
    <w:pPr>
      <w:spacing w:after="0"/>
      <w:ind w:left="1540"/>
    </w:pPr>
    <w:rPr>
      <w:rFonts w:cstheme="minorHAnsi"/>
      <w:sz w:val="18"/>
      <w:szCs w:val="21"/>
    </w:rPr>
  </w:style>
  <w:style w:type="paragraph" w:styleId="TM9">
    <w:name w:val="toc 9"/>
    <w:basedOn w:val="Normal"/>
    <w:next w:val="Normal"/>
    <w:autoRedefine/>
    <w:uiPriority w:val="39"/>
    <w:unhideWhenUsed/>
    <w:rsid w:val="00BC1185"/>
    <w:pPr>
      <w:spacing w:after="0"/>
      <w:ind w:left="1760"/>
    </w:pPr>
    <w:rPr>
      <w:rFonts w:cstheme="minorHAnsi"/>
      <w:sz w:val="18"/>
      <w:szCs w:val="21"/>
    </w:rPr>
  </w:style>
  <w:style w:type="table" w:customStyle="1" w:styleId="TableauGrille1Clair-Accentuation31">
    <w:name w:val="Tableau Grille 1 Clair - Accentuation 31"/>
    <w:basedOn w:val="TableauNormal"/>
    <w:uiPriority w:val="46"/>
    <w:rsid w:val="001475B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ausimple31">
    <w:name w:val="Tableau simple 31"/>
    <w:basedOn w:val="TableauNormal"/>
    <w:uiPriority w:val="43"/>
    <w:rsid w:val="001475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Grille2-Accentuation31">
    <w:name w:val="Tableau Grille 2 - Accentuation 31"/>
    <w:basedOn w:val="TableauNormal"/>
    <w:uiPriority w:val="47"/>
    <w:rsid w:val="001475B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aragraphedelisteCar">
    <w:name w:val="Paragraphe de liste Car"/>
    <w:aliases w:val="Bullets Car,References Car,Liste 1 Car,Numbered List Paragraph Car,ReferencesCxSpLast Car,List Paragraph (numbered (a)) Car,Paragraphe de liste1 Car,Paragraphe de liste11 Car,WB List Paragraph Car,Paragraphe  revu Car,texte Car"/>
    <w:link w:val="Paragraphedeliste"/>
    <w:uiPriority w:val="34"/>
    <w:qFormat/>
    <w:locked/>
    <w:rsid w:val="00234199"/>
  </w:style>
  <w:style w:type="table" w:customStyle="1" w:styleId="TableauGrille2-Accentuation61">
    <w:name w:val="Tableau Grille 2 - Accentuation 61"/>
    <w:basedOn w:val="TableauNormal"/>
    <w:uiPriority w:val="47"/>
    <w:rsid w:val="00AB76C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2-Accentuation41">
    <w:name w:val="Tableau Grille 2 - Accentuation 41"/>
    <w:basedOn w:val="TableauNormal"/>
    <w:uiPriority w:val="47"/>
    <w:rsid w:val="00AB76C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6Couleur-Accentuation21">
    <w:name w:val="Tableau Grille 6 Couleur - Accentuation 21"/>
    <w:basedOn w:val="TableauNormal"/>
    <w:uiPriority w:val="51"/>
    <w:rsid w:val="00AB76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link w:val="NormalWebCar"/>
    <w:uiPriority w:val="99"/>
    <w:semiHidden/>
    <w:unhideWhenUsed/>
    <w:rsid w:val="00420A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Titre3"/>
    <w:qFormat/>
    <w:rsid w:val="003D5CD7"/>
    <w:pPr>
      <w:numPr>
        <w:numId w:val="4"/>
      </w:numPr>
      <w:spacing w:before="40" w:line="259" w:lineRule="auto"/>
      <w:ind w:left="0" w:firstLine="0"/>
    </w:pPr>
    <w:rPr>
      <w:rFonts w:ascii="Cambria" w:eastAsia="Calibri" w:hAnsi="Cambria" w:cs="Times New Roman"/>
      <w:b w:val="0"/>
      <w:bCs w:val="0"/>
      <w:color w:val="0070C0"/>
    </w:rPr>
  </w:style>
  <w:style w:type="table" w:customStyle="1" w:styleId="Grilleclaire-Accent321">
    <w:name w:val="Grille claire - Accent 321"/>
    <w:basedOn w:val="TableauNormal"/>
    <w:uiPriority w:val="62"/>
    <w:rsid w:val="003D5CD7"/>
    <w:pPr>
      <w:spacing w:after="0" w:line="240" w:lineRule="auto"/>
      <w:jc w:val="both"/>
    </w:pPr>
    <w:rPr>
      <w:rFonts w:ascii="Calibri" w:eastAsia="Times New Roman" w:hAnsi="Calibri" w:cs="Arial"/>
      <w:lang w:eastAsia="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Abadi Extra Light" w:eastAsia="Times New Roman" w:hAnsi="Abadi Extra Light" w:cs="Times New Roman" w:hint="cs"/>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Abadi Extra Light" w:eastAsia="Times New Roman" w:hAnsi="Abadi Extra Light" w:cs="Times New Roman" w:hint="cs"/>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badi Extra Light" w:eastAsia="Times New Roman" w:hAnsi="Abadi Extra Light" w:cs="Times New Roman" w:hint="cs"/>
        <w:b/>
        <w:bCs/>
      </w:rPr>
    </w:tblStylePr>
    <w:tblStylePr w:type="lastCol">
      <w:rPr>
        <w:rFonts w:ascii="Abadi Extra Light" w:eastAsia="Times New Roman" w:hAnsi="Abadi Extra Light" w:cs="Times New Roman" w:hint="cs"/>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RefCharCarCharCarChar">
    <w:name w:val="Ref Char Car Char Car Char"/>
    <w:aliases w:val="de nota al pie Char Car Char Car Char,16 Point Char Car Char Car Char,Superscript 6 Point Char Car Char Car Char,ftref Char Car Char Car Char,BVI fnr Char Car Char Car Char,Ref Car Char"/>
    <w:basedOn w:val="Normal"/>
    <w:uiPriority w:val="99"/>
    <w:rsid w:val="003D5CD7"/>
    <w:pPr>
      <w:spacing w:after="160" w:line="240" w:lineRule="exact"/>
    </w:pPr>
    <w:rPr>
      <w:rFonts w:eastAsia="Calibri"/>
      <w:vertAlign w:val="superscript"/>
      <w:lang w:eastAsia="en-US"/>
    </w:rPr>
  </w:style>
  <w:style w:type="character" w:customStyle="1" w:styleId="Titre5Car">
    <w:name w:val="Titre 5 Car"/>
    <w:basedOn w:val="Policepardfaut"/>
    <w:link w:val="Titre5"/>
    <w:uiPriority w:val="1"/>
    <w:semiHidden/>
    <w:rsid w:val="00F04EBB"/>
    <w:rPr>
      <w:rFonts w:ascii="Cambria" w:eastAsia="Times New Roman" w:hAnsi="Cambria" w:cs="Times New Roman"/>
      <w:b/>
      <w:i/>
      <w:lang w:eastAsia="fr-FR"/>
    </w:rPr>
  </w:style>
  <w:style w:type="character" w:customStyle="1" w:styleId="Titre6Car">
    <w:name w:val="Titre 6 Car"/>
    <w:basedOn w:val="Policepardfaut"/>
    <w:link w:val="Titre6"/>
    <w:uiPriority w:val="9"/>
    <w:semiHidden/>
    <w:rsid w:val="00F04EBB"/>
    <w:rPr>
      <w:rFonts w:ascii="Cambria" w:eastAsia="Times New Roman" w:hAnsi="Cambria" w:cs="Times New Roman"/>
      <w:i/>
      <w:iCs/>
      <w:color w:val="243F60"/>
      <w:sz w:val="24"/>
      <w:szCs w:val="24"/>
      <w:lang w:val="en-US"/>
    </w:rPr>
  </w:style>
  <w:style w:type="character" w:customStyle="1" w:styleId="Titre7Car">
    <w:name w:val="Titre 7 Car"/>
    <w:basedOn w:val="Policepardfaut"/>
    <w:link w:val="Titre7"/>
    <w:uiPriority w:val="1"/>
    <w:semiHidden/>
    <w:rsid w:val="00F04EBB"/>
    <w:rPr>
      <w:rFonts w:ascii="Cambria" w:eastAsia="Times New Roman" w:hAnsi="Cambria" w:cs="Times New Roman"/>
      <w:i/>
      <w:iCs/>
      <w:color w:val="404040"/>
      <w:lang w:eastAsia="fr-FR"/>
    </w:rPr>
  </w:style>
  <w:style w:type="character" w:customStyle="1" w:styleId="Titre8Car">
    <w:name w:val="Titre 8 Car"/>
    <w:basedOn w:val="Policepardfaut"/>
    <w:link w:val="Titre8"/>
    <w:uiPriority w:val="9"/>
    <w:semiHidden/>
    <w:rsid w:val="00F04EBB"/>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F04EBB"/>
    <w:rPr>
      <w:rFonts w:ascii="Cambria" w:eastAsia="Times New Roman" w:hAnsi="Cambria" w:cs="Times New Roman"/>
      <w:lang w:val="en-US"/>
    </w:rPr>
  </w:style>
  <w:style w:type="numbering" w:customStyle="1" w:styleId="Aucuneliste1">
    <w:name w:val="Aucune liste1"/>
    <w:next w:val="Aucuneliste"/>
    <w:uiPriority w:val="99"/>
    <w:semiHidden/>
    <w:unhideWhenUsed/>
    <w:rsid w:val="00F04EBB"/>
  </w:style>
  <w:style w:type="table" w:customStyle="1" w:styleId="Grilledutableau2">
    <w:name w:val="Grille du tableau2"/>
    <w:basedOn w:val="TableauNormal"/>
    <w:next w:val="Grilledutableau"/>
    <w:uiPriority w:val="39"/>
    <w:rsid w:val="00F04EBB"/>
    <w:pPr>
      <w:spacing w:after="0" w:line="240" w:lineRule="auto"/>
      <w:jc w:val="lowKashida"/>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1">
    <w:name w:val="Sans interligne1"/>
    <w:next w:val="Sansinterligne"/>
    <w:link w:val="SansinterligneCar"/>
    <w:qFormat/>
    <w:rsid w:val="00F04EBB"/>
    <w:pPr>
      <w:spacing w:after="0" w:line="240" w:lineRule="auto"/>
    </w:pPr>
    <w:rPr>
      <w:rFonts w:eastAsia="Times New Roman"/>
      <w:lang w:eastAsia="fr-FR"/>
    </w:rPr>
  </w:style>
  <w:style w:type="character" w:customStyle="1" w:styleId="SansinterligneCar">
    <w:name w:val="Sans interligne Car"/>
    <w:basedOn w:val="Policepardfaut"/>
    <w:link w:val="Sansinterligne1"/>
    <w:rsid w:val="00F04EBB"/>
    <w:rPr>
      <w:rFonts w:eastAsia="Times New Roman"/>
      <w:lang w:eastAsia="fr-FR"/>
    </w:rPr>
  </w:style>
  <w:style w:type="paragraph" w:customStyle="1" w:styleId="Default">
    <w:name w:val="Default"/>
    <w:rsid w:val="00F04EBB"/>
    <w:pPr>
      <w:autoSpaceDE w:val="0"/>
      <w:autoSpaceDN w:val="0"/>
      <w:adjustRightInd w:val="0"/>
      <w:spacing w:after="0" w:line="240" w:lineRule="auto"/>
    </w:pPr>
    <w:rPr>
      <w:rFonts w:ascii="Times New Roman" w:hAnsi="Times New Roman" w:cs="Times New Roman"/>
      <w:color w:val="000000"/>
      <w:sz w:val="24"/>
      <w:szCs w:val="24"/>
    </w:rPr>
  </w:style>
  <w:style w:type="paragraph" w:styleId="Sous-titre">
    <w:name w:val="Subtitle"/>
    <w:basedOn w:val="Normal"/>
    <w:link w:val="Sous-titreCar"/>
    <w:qFormat/>
    <w:rsid w:val="00F04EBB"/>
    <w:pPr>
      <w:spacing w:after="0" w:line="240" w:lineRule="auto"/>
    </w:pPr>
    <w:rPr>
      <w:rFonts w:ascii="Times New Roman" w:eastAsia="Times New Roman" w:hAnsi="Times New Roman" w:cs="Times New Roman"/>
      <w:sz w:val="28"/>
      <w:szCs w:val="28"/>
    </w:rPr>
  </w:style>
  <w:style w:type="character" w:customStyle="1" w:styleId="Sous-titreCar">
    <w:name w:val="Sous-titre Car"/>
    <w:basedOn w:val="Policepardfaut"/>
    <w:link w:val="Sous-titre"/>
    <w:rsid w:val="00F04EBB"/>
    <w:rPr>
      <w:rFonts w:ascii="Times New Roman" w:eastAsia="Times New Roman" w:hAnsi="Times New Roman" w:cs="Times New Roman"/>
      <w:sz w:val="28"/>
      <w:szCs w:val="28"/>
      <w:lang w:eastAsia="fr-FR"/>
    </w:rPr>
  </w:style>
  <w:style w:type="character" w:customStyle="1" w:styleId="Memocharstyle">
    <w:name w:val="Memo char style"/>
    <w:rsid w:val="00F04EBB"/>
    <w:rPr>
      <w:rFonts w:ascii="Arial" w:hAnsi="Arial"/>
      <w:b/>
      <w:sz w:val="20"/>
      <w:lang w:val="en-GB"/>
    </w:rPr>
  </w:style>
  <w:style w:type="paragraph" w:styleId="Liste2">
    <w:name w:val="List 2"/>
    <w:basedOn w:val="Normal"/>
    <w:uiPriority w:val="99"/>
    <w:rsid w:val="00F04EBB"/>
    <w:pPr>
      <w:widowControl w:val="0"/>
      <w:suppressAutoHyphens/>
      <w:spacing w:before="120" w:beforeAutospacing="1" w:after="120" w:afterAutospacing="1" w:line="240" w:lineRule="auto"/>
      <w:ind w:left="566" w:hanging="283"/>
      <w:jc w:val="both"/>
    </w:pPr>
    <w:rPr>
      <w:rFonts w:ascii="Times New Roman" w:eastAsia="SimSun" w:hAnsi="Times New Roman" w:cs="Times New Roman"/>
      <w:kern w:val="1"/>
      <w:sz w:val="24"/>
      <w:szCs w:val="24"/>
      <w:lang w:val="it-IT" w:eastAsia="hi-IN" w:bidi="hi-IN"/>
    </w:rPr>
  </w:style>
  <w:style w:type="character" w:customStyle="1" w:styleId="hps">
    <w:name w:val="hps"/>
    <w:basedOn w:val="Policepardfaut"/>
    <w:rsid w:val="00F04EBB"/>
  </w:style>
  <w:style w:type="paragraph" w:styleId="Listenumros">
    <w:name w:val="List Number"/>
    <w:basedOn w:val="Normal"/>
    <w:uiPriority w:val="99"/>
    <w:unhideWhenUsed/>
    <w:rsid w:val="00F04EBB"/>
    <w:pPr>
      <w:numPr>
        <w:numId w:val="9"/>
      </w:numPr>
      <w:spacing w:after="0" w:line="240" w:lineRule="auto"/>
      <w:contextualSpacing/>
    </w:pPr>
    <w:rPr>
      <w:rFonts w:ascii="Times New Roman" w:eastAsia="SimSun" w:hAnsi="Times New Roman" w:cs="Times New Roman"/>
      <w:sz w:val="24"/>
      <w:szCs w:val="24"/>
      <w:lang w:val="en-US" w:eastAsia="zh-CN"/>
    </w:rPr>
  </w:style>
  <w:style w:type="paragraph" w:styleId="Corpsdetexte">
    <w:name w:val="Body Text"/>
    <w:basedOn w:val="Normal"/>
    <w:link w:val="CorpsdetexteCar"/>
    <w:uiPriority w:val="1"/>
    <w:qFormat/>
    <w:rsid w:val="00F04EBB"/>
    <w:pPr>
      <w:autoSpaceDE w:val="0"/>
      <w:autoSpaceDN w:val="0"/>
      <w:spacing w:after="120" w:line="240" w:lineRule="auto"/>
      <w:jc w:val="both"/>
    </w:pPr>
    <w:rPr>
      <w:rFonts w:ascii="Garamond" w:eastAsia="Times New Roman" w:hAnsi="Garamond" w:cs="Times New Roman"/>
      <w:sz w:val="28"/>
    </w:rPr>
  </w:style>
  <w:style w:type="character" w:customStyle="1" w:styleId="CorpsdetexteCar">
    <w:name w:val="Corps de texte Car"/>
    <w:basedOn w:val="Policepardfaut"/>
    <w:link w:val="Corpsdetexte"/>
    <w:uiPriority w:val="1"/>
    <w:rsid w:val="00F04EBB"/>
    <w:rPr>
      <w:rFonts w:ascii="Garamond" w:eastAsia="Times New Roman" w:hAnsi="Garamond" w:cs="Times New Roman"/>
      <w:sz w:val="28"/>
      <w:lang w:eastAsia="fr-FR"/>
    </w:rPr>
  </w:style>
  <w:style w:type="paragraph" w:customStyle="1" w:styleId="StyleOutlinenumbered">
    <w:name w:val="Style Outline numbered"/>
    <w:basedOn w:val="Normal"/>
    <w:link w:val="StyleOutlinenumberedChar"/>
    <w:rsid w:val="00F04EBB"/>
    <w:pPr>
      <w:spacing w:before="120" w:after="120" w:line="240" w:lineRule="auto"/>
      <w:ind w:left="567" w:hanging="567"/>
      <w:jc w:val="center"/>
    </w:pPr>
    <w:rPr>
      <w:rFonts w:ascii="Times New Roman" w:eastAsia="PMingLiU" w:hAnsi="Times New Roman" w:cs="Times New Roman"/>
      <w:sz w:val="23"/>
      <w:szCs w:val="24"/>
      <w:lang w:eastAsia="zh-TW"/>
    </w:rPr>
  </w:style>
  <w:style w:type="character" w:customStyle="1" w:styleId="StyleOutlinenumberedChar">
    <w:name w:val="Style Outline numbered Char"/>
    <w:link w:val="StyleOutlinenumbered"/>
    <w:rsid w:val="00F04EBB"/>
    <w:rPr>
      <w:rFonts w:ascii="Times New Roman" w:eastAsia="PMingLiU" w:hAnsi="Times New Roman" w:cs="Times New Roman"/>
      <w:sz w:val="23"/>
      <w:szCs w:val="24"/>
      <w:lang w:eastAsia="zh-TW"/>
    </w:rPr>
  </w:style>
  <w:style w:type="paragraph" w:customStyle="1" w:styleId="IFADparagraphnumbering">
    <w:name w:val="IFAD paragraph numbering"/>
    <w:basedOn w:val="Normal"/>
    <w:link w:val="IFADparagraphnumberingChar"/>
    <w:qFormat/>
    <w:rsid w:val="00F04EBB"/>
    <w:pPr>
      <w:widowControl w:val="0"/>
      <w:suppressAutoHyphens/>
      <w:spacing w:before="120" w:after="120" w:line="240" w:lineRule="auto"/>
      <w:ind w:left="720" w:hanging="360"/>
      <w:jc w:val="both"/>
    </w:pPr>
    <w:rPr>
      <w:rFonts w:ascii="Arial" w:eastAsia="MS Mincho" w:hAnsi="Arial" w:cs="Times New Roman"/>
      <w:bCs/>
      <w:kern w:val="2"/>
      <w:sz w:val="20"/>
    </w:rPr>
  </w:style>
  <w:style w:type="character" w:customStyle="1" w:styleId="IFADparagraphnumberingChar">
    <w:name w:val="IFAD paragraph numbering Char"/>
    <w:link w:val="IFADparagraphnumbering"/>
    <w:locked/>
    <w:rsid w:val="00F04EBB"/>
    <w:rPr>
      <w:rFonts w:ascii="Arial" w:eastAsia="MS Mincho" w:hAnsi="Arial" w:cs="Times New Roman"/>
      <w:bCs/>
      <w:kern w:val="2"/>
      <w:sz w:val="20"/>
      <w:lang w:eastAsia="fr-FR"/>
    </w:rPr>
  </w:style>
  <w:style w:type="table" w:customStyle="1" w:styleId="Grilleclaire-Accent31">
    <w:name w:val="Grille claire - Accent 31"/>
    <w:basedOn w:val="TableauNormal"/>
    <w:next w:val="Grilleclaire-Accent3"/>
    <w:uiPriority w:val="62"/>
    <w:rsid w:val="00F04EBB"/>
    <w:pPr>
      <w:spacing w:after="0" w:line="240" w:lineRule="auto"/>
      <w:jc w:val="both"/>
    </w:pPr>
    <w:rPr>
      <w:rFonts w:eastAsia="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aragraphNumbering">
    <w:name w:val="Paragraph Numbering"/>
    <w:basedOn w:val="Normal"/>
    <w:rsid w:val="00F04EBB"/>
    <w:pPr>
      <w:numPr>
        <w:numId w:val="10"/>
      </w:numPr>
      <w:spacing w:before="120" w:after="240" w:line="240" w:lineRule="auto"/>
      <w:jc w:val="both"/>
    </w:pPr>
    <w:rPr>
      <w:rFonts w:ascii="Times New Roman" w:eastAsia="Times New Roman" w:hAnsi="Times New Roman" w:cs="Times New Roman"/>
      <w:sz w:val="24"/>
      <w:szCs w:val="24"/>
      <w:lang w:eastAsia="en-US"/>
    </w:rPr>
  </w:style>
  <w:style w:type="character" w:customStyle="1" w:styleId="apple-converted-space">
    <w:name w:val="apple-converted-space"/>
    <w:basedOn w:val="Policepardfaut"/>
    <w:rsid w:val="00F04EBB"/>
  </w:style>
  <w:style w:type="character" w:customStyle="1" w:styleId="Accentuationintense1">
    <w:name w:val="Accentuation intense1"/>
    <w:basedOn w:val="Policepardfaut"/>
    <w:uiPriority w:val="21"/>
    <w:qFormat/>
    <w:rsid w:val="00F04EBB"/>
    <w:rPr>
      <w:b/>
      <w:bCs/>
      <w:i/>
      <w:iCs/>
      <w:color w:val="4F81BD"/>
    </w:rPr>
  </w:style>
  <w:style w:type="character" w:customStyle="1" w:styleId="il">
    <w:name w:val="il"/>
    <w:basedOn w:val="Policepardfaut"/>
    <w:rsid w:val="00F04EBB"/>
  </w:style>
  <w:style w:type="character" w:styleId="Titredulivre">
    <w:name w:val="Book Title"/>
    <w:basedOn w:val="Policepardfaut"/>
    <w:uiPriority w:val="33"/>
    <w:qFormat/>
    <w:rsid w:val="00F04EBB"/>
    <w:rPr>
      <w:b/>
      <w:bCs/>
      <w:smallCaps/>
      <w:spacing w:val="5"/>
    </w:rPr>
  </w:style>
  <w:style w:type="character" w:styleId="Marquedecommentaire">
    <w:name w:val="annotation reference"/>
    <w:uiPriority w:val="99"/>
    <w:semiHidden/>
    <w:unhideWhenUsed/>
    <w:rsid w:val="00F04EBB"/>
    <w:rPr>
      <w:sz w:val="16"/>
      <w:szCs w:val="16"/>
    </w:rPr>
  </w:style>
  <w:style w:type="table" w:customStyle="1" w:styleId="Grilleclaire1">
    <w:name w:val="Grille claire1"/>
    <w:basedOn w:val="TableauNormal"/>
    <w:next w:val="Grilleclaire"/>
    <w:uiPriority w:val="62"/>
    <w:rsid w:val="00F04EBB"/>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1">
    <w:name w:val="Trame claire - Accent 11"/>
    <w:basedOn w:val="TableauNormal"/>
    <w:next w:val="Trameclaire-Accent1"/>
    <w:uiPriority w:val="60"/>
    <w:rsid w:val="00F04EB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ommentaire">
    <w:name w:val="annotation text"/>
    <w:basedOn w:val="Normal"/>
    <w:link w:val="CommentaireCar"/>
    <w:uiPriority w:val="99"/>
    <w:semiHidden/>
    <w:unhideWhenUsed/>
    <w:rsid w:val="00F04EBB"/>
    <w:pPr>
      <w:spacing w:after="0" w:line="240" w:lineRule="auto"/>
      <w:jc w:val="lowKashida"/>
    </w:pPr>
    <w:rPr>
      <w:rFonts w:eastAsia="Calibri"/>
      <w:sz w:val="20"/>
      <w:szCs w:val="20"/>
      <w:lang w:eastAsia="en-US"/>
    </w:rPr>
  </w:style>
  <w:style w:type="character" w:customStyle="1" w:styleId="CommentaireCar">
    <w:name w:val="Commentaire Car"/>
    <w:basedOn w:val="Policepardfaut"/>
    <w:link w:val="Commentaire"/>
    <w:uiPriority w:val="99"/>
    <w:semiHidden/>
    <w:rsid w:val="00F04EBB"/>
    <w:rPr>
      <w:rFonts w:eastAsia="Calibri"/>
      <w:sz w:val="20"/>
      <w:szCs w:val="20"/>
    </w:rPr>
  </w:style>
  <w:style w:type="paragraph" w:styleId="Objetducommentaire">
    <w:name w:val="annotation subject"/>
    <w:basedOn w:val="Commentaire"/>
    <w:next w:val="Commentaire"/>
    <w:link w:val="ObjetducommentaireCar"/>
    <w:uiPriority w:val="99"/>
    <w:semiHidden/>
    <w:unhideWhenUsed/>
    <w:rsid w:val="00F04EBB"/>
    <w:rPr>
      <w:b/>
      <w:bCs/>
    </w:rPr>
  </w:style>
  <w:style w:type="character" w:customStyle="1" w:styleId="ObjetducommentaireCar">
    <w:name w:val="Objet du commentaire Car"/>
    <w:basedOn w:val="CommentaireCar"/>
    <w:link w:val="Objetducommentaire"/>
    <w:uiPriority w:val="99"/>
    <w:semiHidden/>
    <w:rsid w:val="00F04EBB"/>
    <w:rPr>
      <w:rFonts w:eastAsia="Calibri"/>
      <w:b/>
      <w:bCs/>
      <w:sz w:val="20"/>
      <w:szCs w:val="20"/>
    </w:rPr>
  </w:style>
  <w:style w:type="paragraph" w:styleId="Rvision">
    <w:name w:val="Revision"/>
    <w:hidden/>
    <w:uiPriority w:val="99"/>
    <w:semiHidden/>
    <w:rsid w:val="00F04EBB"/>
    <w:pPr>
      <w:spacing w:after="0" w:line="240" w:lineRule="auto"/>
    </w:pPr>
  </w:style>
  <w:style w:type="paragraph" w:styleId="Retraitcorpsdetexte3">
    <w:name w:val="Body Text Indent 3"/>
    <w:basedOn w:val="Normal"/>
    <w:link w:val="Retraitcorpsdetexte3Car"/>
    <w:semiHidden/>
    <w:unhideWhenUsed/>
    <w:rsid w:val="00F04EBB"/>
    <w:pPr>
      <w:spacing w:after="120"/>
      <w:ind w:left="283"/>
      <w:jc w:val="lowKashida"/>
    </w:pPr>
    <w:rPr>
      <w:rFonts w:eastAsia="Calibri"/>
      <w:sz w:val="16"/>
      <w:szCs w:val="16"/>
      <w:lang w:eastAsia="en-US"/>
    </w:rPr>
  </w:style>
  <w:style w:type="character" w:customStyle="1" w:styleId="Retraitcorpsdetexte3Car">
    <w:name w:val="Retrait corps de texte 3 Car"/>
    <w:basedOn w:val="Policepardfaut"/>
    <w:link w:val="Retraitcorpsdetexte3"/>
    <w:semiHidden/>
    <w:rsid w:val="00F04EBB"/>
    <w:rPr>
      <w:rFonts w:eastAsia="Calibri"/>
      <w:sz w:val="16"/>
      <w:szCs w:val="16"/>
    </w:rPr>
  </w:style>
  <w:style w:type="paragraph" w:styleId="En-ttedetabledesmatires">
    <w:name w:val="TOC Heading"/>
    <w:basedOn w:val="Titre1"/>
    <w:next w:val="Normal"/>
    <w:uiPriority w:val="39"/>
    <w:unhideWhenUsed/>
    <w:qFormat/>
    <w:rsid w:val="00F04EBB"/>
    <w:pPr>
      <w:keepLines w:val="0"/>
      <w:spacing w:before="0" w:line="240" w:lineRule="auto"/>
      <w:outlineLvl w:val="9"/>
    </w:pPr>
    <w:rPr>
      <w:rFonts w:ascii="Cambria" w:eastAsia="Times New Roman" w:hAnsi="Cambria" w:cs="Times New Roman"/>
      <w:b/>
      <w:bCs/>
      <w:color w:val="auto"/>
      <w:kern w:val="32"/>
      <w:lang w:val="en-US" w:eastAsia="en-US"/>
    </w:rPr>
  </w:style>
  <w:style w:type="paragraph" w:customStyle="1" w:styleId="Style3">
    <w:name w:val="Style3"/>
    <w:basedOn w:val="Titre6"/>
    <w:link w:val="Style3Char"/>
    <w:qFormat/>
    <w:rsid w:val="00F04EBB"/>
    <w:pPr>
      <w:keepNext w:val="0"/>
      <w:keepLines w:val="0"/>
      <w:spacing w:before="0"/>
      <w:ind w:left="1080" w:hanging="1080"/>
      <w:jc w:val="center"/>
    </w:pPr>
    <w:rPr>
      <w:rFonts w:ascii="Times New Roman" w:hAnsi="Times New Roman"/>
      <w:i w:val="0"/>
      <w:iCs w:val="0"/>
      <w:color w:val="auto"/>
    </w:rPr>
  </w:style>
  <w:style w:type="character" w:customStyle="1" w:styleId="Style3Char">
    <w:name w:val="Style3 Char"/>
    <w:link w:val="Style3"/>
    <w:rsid w:val="00F04EBB"/>
    <w:rPr>
      <w:rFonts w:ascii="Times New Roman" w:eastAsia="Times New Roman" w:hAnsi="Times New Roman" w:cs="Times New Roman"/>
      <w:sz w:val="24"/>
      <w:szCs w:val="24"/>
      <w:lang w:val="en-US"/>
    </w:rPr>
  </w:style>
  <w:style w:type="table" w:customStyle="1" w:styleId="Tramemoyenne2-Accent31">
    <w:name w:val="Trame moyenne 2 - Accent 31"/>
    <w:basedOn w:val="TableauNormal"/>
    <w:next w:val="Tramemoyenne2-Accent3"/>
    <w:uiPriority w:val="64"/>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1">
    <w:name w:val="Trame moyenne 1 - Accent 31"/>
    <w:basedOn w:val="TableauNormal"/>
    <w:next w:val="Tramemoyenne1-Accent3"/>
    <w:uiPriority w:val="63"/>
    <w:rsid w:val="00F04EBB"/>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Titre71">
    <w:name w:val="Titre 71"/>
    <w:basedOn w:val="Normal"/>
    <w:next w:val="Normal"/>
    <w:uiPriority w:val="1"/>
    <w:semiHidden/>
    <w:unhideWhenUsed/>
    <w:qFormat/>
    <w:rsid w:val="00F04EBB"/>
    <w:pPr>
      <w:keepNext/>
      <w:keepLines/>
      <w:tabs>
        <w:tab w:val="num" w:pos="360"/>
      </w:tabs>
      <w:ind w:left="360" w:hanging="360"/>
      <w:outlineLvl w:val="6"/>
    </w:pPr>
    <w:rPr>
      <w:rFonts w:ascii="Cambria" w:eastAsia="Times New Roman" w:hAnsi="Cambria" w:cs="Times New Roman"/>
      <w:i/>
      <w:iCs/>
      <w:color w:val="404040"/>
    </w:rPr>
  </w:style>
  <w:style w:type="numbering" w:customStyle="1" w:styleId="Aucuneliste11">
    <w:name w:val="Aucune liste11"/>
    <w:next w:val="Aucuneliste"/>
    <w:uiPriority w:val="99"/>
    <w:semiHidden/>
    <w:unhideWhenUsed/>
    <w:rsid w:val="00F04EBB"/>
  </w:style>
  <w:style w:type="character" w:styleId="Lienhypertextesuivivisit">
    <w:name w:val="FollowedHyperlink"/>
    <w:basedOn w:val="Policepardfaut"/>
    <w:uiPriority w:val="99"/>
    <w:semiHidden/>
    <w:unhideWhenUsed/>
    <w:rsid w:val="00F04EBB"/>
    <w:rPr>
      <w:color w:val="800080"/>
      <w:u w:val="single"/>
    </w:rPr>
  </w:style>
  <w:style w:type="character" w:customStyle="1" w:styleId="Titre4Car1">
    <w:name w:val="Titre 4 Car1"/>
    <w:aliases w:val="Cen. Car1,Centred Car1"/>
    <w:basedOn w:val="Policepardfaut"/>
    <w:uiPriority w:val="9"/>
    <w:semiHidden/>
    <w:rsid w:val="00F04EBB"/>
    <w:rPr>
      <w:rFonts w:ascii="Cambria" w:eastAsia="Times New Roman" w:hAnsi="Cambria" w:cs="Times New Roman"/>
      <w:b/>
      <w:bCs/>
      <w:i/>
      <w:iCs/>
      <w:color w:val="4F81BD"/>
      <w:sz w:val="22"/>
      <w:szCs w:val="22"/>
    </w:rPr>
  </w:style>
  <w:style w:type="character" w:customStyle="1" w:styleId="NormalWebCar">
    <w:name w:val="Normal (Web) Car"/>
    <w:basedOn w:val="Policepardfaut"/>
    <w:link w:val="NormalWeb"/>
    <w:uiPriority w:val="99"/>
    <w:semiHidden/>
    <w:locked/>
    <w:rsid w:val="00F04EBB"/>
    <w:rPr>
      <w:rFonts w:ascii="Times New Roman" w:eastAsia="Times New Roman" w:hAnsi="Times New Roman" w:cs="Times New Roman"/>
      <w:sz w:val="24"/>
      <w:szCs w:val="24"/>
      <w:lang w:eastAsia="fr-FR"/>
    </w:rPr>
  </w:style>
  <w:style w:type="paragraph" w:styleId="Tabledesillustrations">
    <w:name w:val="table of figures"/>
    <w:basedOn w:val="Normal"/>
    <w:next w:val="Normal"/>
    <w:uiPriority w:val="99"/>
    <w:unhideWhenUsed/>
    <w:rsid w:val="00F04EBB"/>
    <w:pPr>
      <w:spacing w:after="0"/>
    </w:pPr>
    <w:rPr>
      <w:rFonts w:ascii="Calibri" w:eastAsia="Times New Roman" w:hAnsi="Calibri" w:cs="Arial"/>
    </w:rPr>
  </w:style>
  <w:style w:type="paragraph" w:styleId="Notedefin">
    <w:name w:val="endnote text"/>
    <w:basedOn w:val="Normal"/>
    <w:link w:val="NotedefinCar"/>
    <w:uiPriority w:val="99"/>
    <w:semiHidden/>
    <w:unhideWhenUsed/>
    <w:rsid w:val="00F04EBB"/>
    <w:rPr>
      <w:rFonts w:ascii="Calibri" w:eastAsia="Calibri" w:hAnsi="Calibri" w:cs="Arial"/>
      <w:sz w:val="20"/>
      <w:szCs w:val="20"/>
    </w:rPr>
  </w:style>
  <w:style w:type="character" w:customStyle="1" w:styleId="NotedefinCar">
    <w:name w:val="Note de fin Car"/>
    <w:basedOn w:val="Policepardfaut"/>
    <w:link w:val="Notedefin"/>
    <w:uiPriority w:val="99"/>
    <w:semiHidden/>
    <w:rsid w:val="00F04EBB"/>
    <w:rPr>
      <w:rFonts w:ascii="Calibri" w:eastAsia="Calibri" w:hAnsi="Calibri" w:cs="Arial"/>
      <w:sz w:val="20"/>
      <w:szCs w:val="20"/>
      <w:lang w:eastAsia="fr-FR"/>
    </w:rPr>
  </w:style>
  <w:style w:type="paragraph" w:styleId="Listepuces3">
    <w:name w:val="List Bullet 3"/>
    <w:basedOn w:val="Normal"/>
    <w:semiHidden/>
    <w:unhideWhenUsed/>
    <w:rsid w:val="00F04EBB"/>
    <w:pPr>
      <w:numPr>
        <w:numId w:val="11"/>
      </w:numPr>
      <w:spacing w:after="0" w:line="240" w:lineRule="auto"/>
      <w:contextualSpacing/>
    </w:pPr>
    <w:rPr>
      <w:rFonts w:ascii="Times New Roman" w:eastAsia="Times New Roman" w:hAnsi="Times New Roman" w:cs="Times New Roman"/>
      <w:sz w:val="24"/>
      <w:szCs w:val="24"/>
      <w:lang w:val="en-US"/>
    </w:rPr>
  </w:style>
  <w:style w:type="paragraph" w:styleId="Retraitcorpsdetexte2">
    <w:name w:val="Body Text Indent 2"/>
    <w:basedOn w:val="Normal"/>
    <w:link w:val="Retraitcorpsdetexte2Car"/>
    <w:semiHidden/>
    <w:unhideWhenUsed/>
    <w:rsid w:val="00F04EBB"/>
    <w:pPr>
      <w:spacing w:after="0" w:line="240" w:lineRule="auto"/>
      <w:ind w:firstLine="709"/>
      <w:jc w:val="both"/>
    </w:pPr>
    <w:rPr>
      <w:rFonts w:ascii="Times New Roman" w:eastAsia="Times New Roman" w:hAnsi="Times New Roman" w:cs="Times New Roman"/>
      <w:sz w:val="28"/>
      <w:szCs w:val="28"/>
    </w:rPr>
  </w:style>
  <w:style w:type="character" w:customStyle="1" w:styleId="Retraitcorpsdetexte2Car">
    <w:name w:val="Retrait corps de texte 2 Car"/>
    <w:basedOn w:val="Policepardfaut"/>
    <w:link w:val="Retraitcorpsdetexte2"/>
    <w:semiHidden/>
    <w:rsid w:val="00F04EBB"/>
    <w:rPr>
      <w:rFonts w:ascii="Times New Roman" w:eastAsia="Times New Roman" w:hAnsi="Times New Roman" w:cs="Times New Roman"/>
      <w:sz w:val="28"/>
      <w:szCs w:val="28"/>
      <w:lang w:eastAsia="fr-FR"/>
    </w:rPr>
  </w:style>
  <w:style w:type="paragraph" w:customStyle="1" w:styleId="CarCarCarCar">
    <w:name w:val="Car Car Car Car"/>
    <w:basedOn w:val="Normal"/>
    <w:semiHidden/>
    <w:rsid w:val="00F04EBB"/>
    <w:pPr>
      <w:spacing w:after="160" w:line="240" w:lineRule="exact"/>
      <w:ind w:left="539" w:firstLine="578"/>
    </w:pPr>
    <w:rPr>
      <w:rFonts w:ascii="Verdana" w:eastAsia="Times New Roman" w:hAnsi="Verdana" w:cs="Times New Roman"/>
      <w:sz w:val="20"/>
      <w:szCs w:val="20"/>
      <w:lang w:val="en-US"/>
    </w:rPr>
  </w:style>
  <w:style w:type="paragraph" w:customStyle="1" w:styleId="Tabletext2006GL">
    <w:name w:val="Table text 2006GL"/>
    <w:basedOn w:val="Default"/>
    <w:next w:val="Default"/>
    <w:uiPriority w:val="99"/>
    <w:rsid w:val="00F04EBB"/>
    <w:rPr>
      <w:rFonts w:eastAsia="Calibri"/>
      <w:color w:val="auto"/>
      <w:lang w:eastAsia="fr-FR"/>
    </w:rPr>
  </w:style>
  <w:style w:type="paragraph" w:customStyle="1" w:styleId="Tabledata2006GL">
    <w:name w:val="Table data 2006GL"/>
    <w:basedOn w:val="Default"/>
    <w:next w:val="Default"/>
    <w:rsid w:val="00F04EBB"/>
    <w:rPr>
      <w:rFonts w:eastAsia="MS Mincho"/>
      <w:color w:val="auto"/>
      <w:lang w:val="en-US" w:eastAsia="ja-JP"/>
    </w:rPr>
  </w:style>
  <w:style w:type="paragraph" w:customStyle="1" w:styleId="EquationdefinitionLUCFGP">
    <w:name w:val="Equation definition LUCFGP"/>
    <w:basedOn w:val="Normal"/>
    <w:rsid w:val="00F04EBB"/>
    <w:pPr>
      <w:tabs>
        <w:tab w:val="left" w:pos="567"/>
      </w:tabs>
      <w:spacing w:after="120" w:line="240" w:lineRule="auto"/>
      <w:ind w:left="924" w:hanging="357"/>
      <w:jc w:val="both"/>
    </w:pPr>
    <w:rPr>
      <w:rFonts w:ascii="Times New Roman" w:eastAsia="SimSun" w:hAnsi="Times New Roman" w:cs="Times New Roman"/>
      <w:sz w:val="20"/>
      <w:szCs w:val="20"/>
      <w:lang w:val="en-GB" w:eastAsia="zh-CN"/>
    </w:rPr>
  </w:style>
  <w:style w:type="paragraph" w:customStyle="1" w:styleId="Equationdefinition2006GL">
    <w:name w:val="Equation definition 2006GL"/>
    <w:basedOn w:val="Default"/>
    <w:next w:val="Default"/>
    <w:uiPriority w:val="99"/>
    <w:rsid w:val="00F04EBB"/>
    <w:rPr>
      <w:rFonts w:eastAsia="MS Mincho"/>
      <w:color w:val="auto"/>
      <w:lang w:val="en-US" w:eastAsia="ja-JP"/>
    </w:rPr>
  </w:style>
  <w:style w:type="paragraph" w:customStyle="1" w:styleId="Titre31">
    <w:name w:val="Titre 31"/>
    <w:basedOn w:val="Default"/>
    <w:next w:val="Default"/>
    <w:uiPriority w:val="99"/>
    <w:rsid w:val="00F04EBB"/>
    <w:rPr>
      <w:rFonts w:eastAsia="Times New Roman"/>
      <w:color w:val="auto"/>
      <w:lang w:val="en-US"/>
    </w:rPr>
  </w:style>
  <w:style w:type="paragraph" w:customStyle="1" w:styleId="Titre81">
    <w:name w:val="Titre 81"/>
    <w:basedOn w:val="Default"/>
    <w:next w:val="Default"/>
    <w:uiPriority w:val="99"/>
    <w:rsid w:val="00F04EBB"/>
    <w:rPr>
      <w:rFonts w:eastAsia="Times New Roman"/>
      <w:color w:val="auto"/>
      <w:lang w:val="en-US"/>
    </w:rPr>
  </w:style>
  <w:style w:type="paragraph" w:customStyle="1" w:styleId="Titre61">
    <w:name w:val="Titre 61"/>
    <w:basedOn w:val="Default"/>
    <w:next w:val="Default"/>
    <w:uiPriority w:val="99"/>
    <w:rsid w:val="00F04EBB"/>
    <w:rPr>
      <w:rFonts w:eastAsia="Times New Roman"/>
      <w:color w:val="auto"/>
      <w:lang w:val="en-US"/>
    </w:rPr>
  </w:style>
  <w:style w:type="paragraph" w:customStyle="1" w:styleId="CAADPTitle01">
    <w:name w:val="CAADP Title01"/>
    <w:basedOn w:val="Normal"/>
    <w:rsid w:val="00F04EBB"/>
    <w:pPr>
      <w:keepNext/>
      <w:widowControl w:val="0"/>
      <w:numPr>
        <w:numId w:val="12"/>
      </w:numPr>
      <w:suppressAutoHyphens/>
      <w:snapToGrid w:val="0"/>
      <w:spacing w:before="360" w:after="240" w:line="240" w:lineRule="auto"/>
      <w:outlineLvl w:val="0"/>
    </w:pPr>
    <w:rPr>
      <w:rFonts w:ascii="Times New Roman" w:eastAsia="Times New Roman" w:hAnsi="Times New Roman" w:cs="Times New Roman"/>
      <w:b/>
      <w:spacing w:val="-3"/>
      <w:lang w:val="en-GB"/>
    </w:rPr>
  </w:style>
  <w:style w:type="paragraph" w:customStyle="1" w:styleId="CAADPTitle02">
    <w:name w:val="CAADP Title02"/>
    <w:basedOn w:val="Titre2"/>
    <w:rsid w:val="00F04EBB"/>
    <w:pPr>
      <w:keepLines w:val="0"/>
      <w:numPr>
        <w:ilvl w:val="1"/>
        <w:numId w:val="12"/>
      </w:numPr>
      <w:spacing w:before="120" w:after="240" w:line="240" w:lineRule="auto"/>
      <w:jc w:val="both"/>
    </w:pPr>
    <w:rPr>
      <w:rFonts w:ascii="Times New Roman" w:eastAsia="PMingLiU" w:hAnsi="Times New Roman" w:cs="Times New Roman"/>
      <w:b/>
      <w:color w:val="auto"/>
      <w:sz w:val="22"/>
      <w:szCs w:val="22"/>
      <w:lang w:val="en-GB" w:eastAsia="zh-TW"/>
    </w:rPr>
  </w:style>
  <w:style w:type="paragraph" w:customStyle="1" w:styleId="CAADPTitle03">
    <w:name w:val="CAADP Title03"/>
    <w:basedOn w:val="Normal"/>
    <w:rsid w:val="00F04EBB"/>
    <w:pPr>
      <w:numPr>
        <w:ilvl w:val="2"/>
        <w:numId w:val="12"/>
      </w:numPr>
      <w:spacing w:after="0" w:line="240" w:lineRule="auto"/>
      <w:jc w:val="both"/>
    </w:pPr>
    <w:rPr>
      <w:rFonts w:ascii="Times New Roman" w:eastAsia="Times New Roman" w:hAnsi="Times New Roman" w:cs="Times New Roman"/>
      <w:b/>
      <w:i/>
      <w:szCs w:val="24"/>
    </w:rPr>
  </w:style>
  <w:style w:type="paragraph" w:customStyle="1" w:styleId="CAADPTitle04">
    <w:name w:val="CAADP Title04"/>
    <w:basedOn w:val="Normal"/>
    <w:rsid w:val="00F04EBB"/>
    <w:pPr>
      <w:numPr>
        <w:ilvl w:val="3"/>
        <w:numId w:val="12"/>
      </w:numPr>
      <w:spacing w:after="0" w:line="240" w:lineRule="auto"/>
      <w:jc w:val="both"/>
    </w:pPr>
    <w:rPr>
      <w:rFonts w:ascii="Times New Roman" w:eastAsia="Times New Roman" w:hAnsi="Times New Roman" w:cs="Times New Roman"/>
      <w:szCs w:val="24"/>
    </w:rPr>
  </w:style>
  <w:style w:type="paragraph" w:customStyle="1" w:styleId="TableTitle2006GL">
    <w:name w:val="Table Title 2006GL"/>
    <w:basedOn w:val="Default"/>
    <w:next w:val="Default"/>
    <w:uiPriority w:val="99"/>
    <w:rsid w:val="00F04EBB"/>
    <w:rPr>
      <w:rFonts w:eastAsia="Calibri"/>
      <w:color w:val="auto"/>
    </w:rPr>
  </w:style>
  <w:style w:type="paragraph" w:customStyle="1" w:styleId="Tablecolhead2006GL">
    <w:name w:val="Table col head 2006GL"/>
    <w:basedOn w:val="Default"/>
    <w:next w:val="Default"/>
    <w:uiPriority w:val="99"/>
    <w:rsid w:val="00F04EBB"/>
    <w:rPr>
      <w:rFonts w:eastAsia="Calibri"/>
      <w:color w:val="auto"/>
    </w:rPr>
  </w:style>
  <w:style w:type="paragraph" w:customStyle="1" w:styleId="xl70">
    <w:name w:val="xl70"/>
    <w:basedOn w:val="Normal"/>
    <w:rsid w:val="00F04EBB"/>
    <w:pP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04EBB"/>
    <w:pPr>
      <w:pBdr>
        <w:top w:val="single" w:sz="4" w:space="0" w:color="auto"/>
        <w:left w:val="single" w:sz="4" w:space="0" w:color="auto"/>
        <w:bottom w:val="single" w:sz="4" w:space="0" w:color="auto"/>
        <w:right w:val="single" w:sz="4" w:space="0" w:color="auto"/>
      </w:pBdr>
      <w:shd w:val="clear" w:color="auto" w:fill="5987D6"/>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72">
    <w:name w:val="xl72"/>
    <w:basedOn w:val="Normal"/>
    <w:rsid w:val="00F04EBB"/>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pPr>
    <w:rPr>
      <w:rFonts w:ascii="Microsoft Sans Serif" w:eastAsia="Times New Roman" w:hAnsi="Microsoft Sans Serif" w:cs="Microsoft Sans Serif"/>
      <w:b/>
      <w:bCs/>
      <w:color w:val="000000"/>
      <w:sz w:val="16"/>
      <w:szCs w:val="16"/>
    </w:rPr>
  </w:style>
  <w:style w:type="paragraph" w:customStyle="1" w:styleId="xl73">
    <w:name w:val="xl73"/>
    <w:basedOn w:val="Normal"/>
    <w:rsid w:val="00F04EBB"/>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pPr>
    <w:rPr>
      <w:rFonts w:ascii="Microsoft Sans Serif" w:eastAsia="Times New Roman" w:hAnsi="Microsoft Sans Serif" w:cs="Microsoft Sans Serif"/>
      <w:color w:val="000000"/>
      <w:sz w:val="16"/>
      <w:szCs w:val="16"/>
    </w:rPr>
  </w:style>
  <w:style w:type="paragraph" w:customStyle="1" w:styleId="xl74">
    <w:name w:val="xl74"/>
    <w:basedOn w:val="Normal"/>
    <w:rsid w:val="00F04EBB"/>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75">
    <w:name w:val="xl75"/>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76">
    <w:name w:val="xl76"/>
    <w:basedOn w:val="Normal"/>
    <w:rsid w:val="00F04EBB"/>
    <w:pPr>
      <w:pBdr>
        <w:top w:val="single" w:sz="4" w:space="0" w:color="auto"/>
        <w:left w:val="single" w:sz="4" w:space="0" w:color="auto"/>
        <w:bottom w:val="single" w:sz="4" w:space="0" w:color="auto"/>
        <w:right w:val="single" w:sz="4" w:space="0" w:color="auto"/>
      </w:pBdr>
      <w:shd w:val="clear" w:color="auto" w:fill="D3D3D3"/>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77">
    <w:name w:val="xl77"/>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78">
    <w:name w:val="xl78"/>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79">
    <w:name w:val="xl79"/>
    <w:basedOn w:val="Normal"/>
    <w:rsid w:val="00F04EBB"/>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80">
    <w:name w:val="xl80"/>
    <w:basedOn w:val="Normal"/>
    <w:rsid w:val="00F04EBB"/>
    <w:pPr>
      <w:pBdr>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82">
    <w:name w:val="xl82"/>
    <w:basedOn w:val="Normal"/>
    <w:rsid w:val="00F04EBB"/>
    <w:pPr>
      <w:pBdr>
        <w:top w:val="single" w:sz="4" w:space="0" w:color="auto"/>
        <w:left w:val="single" w:sz="4" w:space="0" w:color="auto"/>
        <w:bottom w:val="single" w:sz="4" w:space="0" w:color="auto"/>
        <w:right w:val="single" w:sz="4" w:space="0" w:color="auto"/>
      </w:pBdr>
      <w:shd w:val="clear" w:color="auto" w:fill="90EE90"/>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83">
    <w:name w:val="xl83"/>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84">
    <w:name w:val="xl84"/>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86">
    <w:name w:val="xl86"/>
    <w:basedOn w:val="Normal"/>
    <w:rsid w:val="00F04EBB"/>
    <w:pPr>
      <w:spacing w:before="100" w:beforeAutospacing="1" w:after="100" w:afterAutospacing="1" w:line="240" w:lineRule="auto"/>
    </w:pPr>
    <w:rPr>
      <w:rFonts w:ascii="Arial" w:eastAsia="Times New Roman" w:hAnsi="Arial" w:cs="Arial"/>
      <w:sz w:val="20"/>
      <w:szCs w:val="20"/>
    </w:rPr>
  </w:style>
  <w:style w:type="paragraph" w:customStyle="1" w:styleId="xl87">
    <w:name w:val="xl87"/>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Microsoft Sans Serif" w:eastAsia="Times New Roman" w:hAnsi="Microsoft Sans Serif" w:cs="Microsoft Sans Serif"/>
      <w:color w:val="000000"/>
      <w:sz w:val="16"/>
      <w:szCs w:val="16"/>
    </w:rPr>
  </w:style>
  <w:style w:type="paragraph" w:customStyle="1" w:styleId="xl88">
    <w:name w:val="xl88"/>
    <w:basedOn w:val="Normal"/>
    <w:rsid w:val="00F04EBB"/>
    <w:pPr>
      <w:pBdr>
        <w:left w:val="single" w:sz="4" w:space="0" w:color="auto"/>
        <w:bottom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rPr>
  </w:style>
  <w:style w:type="paragraph" w:customStyle="1" w:styleId="xl89">
    <w:name w:val="xl89"/>
    <w:basedOn w:val="Normal"/>
    <w:rsid w:val="00F04EBB"/>
    <w:pPr>
      <w:pBdr>
        <w:bottom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rPr>
  </w:style>
  <w:style w:type="paragraph" w:customStyle="1" w:styleId="xl90">
    <w:name w:val="xl90"/>
    <w:basedOn w:val="Normal"/>
    <w:rsid w:val="00F04EBB"/>
    <w:pPr>
      <w:pBdr>
        <w:bottom w:val="single" w:sz="4" w:space="0" w:color="auto"/>
        <w:right w:val="single" w:sz="4" w:space="0" w:color="auto"/>
      </w:pBdr>
      <w:shd w:val="clear" w:color="auto" w:fill="5987D6"/>
      <w:spacing w:before="100" w:beforeAutospacing="1" w:after="100" w:afterAutospacing="1" w:line="240" w:lineRule="auto"/>
      <w:jc w:val="center"/>
    </w:pPr>
    <w:rPr>
      <w:rFonts w:ascii="Arial" w:eastAsia="Times New Roman" w:hAnsi="Arial" w:cs="Arial"/>
      <w:sz w:val="20"/>
      <w:szCs w:val="20"/>
    </w:rPr>
  </w:style>
  <w:style w:type="paragraph" w:customStyle="1" w:styleId="Heading61">
    <w:name w:val="Heading 61"/>
    <w:basedOn w:val="Default"/>
    <w:next w:val="Default"/>
    <w:uiPriority w:val="99"/>
    <w:rsid w:val="00F04EBB"/>
    <w:rPr>
      <w:rFonts w:eastAsia="Times New Roman"/>
      <w:color w:val="auto"/>
      <w:lang w:val="en-US"/>
    </w:rPr>
  </w:style>
  <w:style w:type="paragraph" w:customStyle="1" w:styleId="Corpsdetexte1">
    <w:name w:val="Corps de texte1"/>
    <w:basedOn w:val="Normal"/>
    <w:next w:val="Normal"/>
    <w:uiPriority w:val="99"/>
    <w:rsid w:val="00F04EBB"/>
    <w:pPr>
      <w:autoSpaceDE w:val="0"/>
      <w:autoSpaceDN w:val="0"/>
      <w:adjustRightInd w:val="0"/>
      <w:spacing w:before="120" w:after="0" w:line="240" w:lineRule="auto"/>
    </w:pPr>
    <w:rPr>
      <w:rFonts w:ascii="DJFONE+Tahoma" w:eastAsia="Calibri" w:hAnsi="DJFONE+Tahoma" w:cs="Times New Roman"/>
      <w:sz w:val="24"/>
      <w:szCs w:val="24"/>
      <w:lang w:val="en-US"/>
    </w:rPr>
  </w:style>
  <w:style w:type="character" w:styleId="Appeldenotedefin">
    <w:name w:val="endnote reference"/>
    <w:basedOn w:val="Policepardfaut"/>
    <w:uiPriority w:val="99"/>
    <w:semiHidden/>
    <w:unhideWhenUsed/>
    <w:rsid w:val="00F04EBB"/>
    <w:rPr>
      <w:vertAlign w:val="superscript"/>
    </w:rPr>
  </w:style>
  <w:style w:type="character" w:customStyle="1" w:styleId="Emphaseple1">
    <w:name w:val="Emphase pâle1"/>
    <w:basedOn w:val="Policepardfaut"/>
    <w:uiPriority w:val="19"/>
    <w:qFormat/>
    <w:rsid w:val="00F04EBB"/>
    <w:rPr>
      <w:i/>
      <w:iCs/>
      <w:color w:val="808080"/>
    </w:rPr>
  </w:style>
  <w:style w:type="character" w:customStyle="1" w:styleId="hpsatn">
    <w:name w:val="hps atn"/>
    <w:basedOn w:val="Policepardfaut"/>
    <w:rsid w:val="00F04EBB"/>
  </w:style>
  <w:style w:type="character" w:customStyle="1" w:styleId="atn">
    <w:name w:val="atn"/>
    <w:basedOn w:val="Policepardfaut"/>
    <w:rsid w:val="00F04EBB"/>
  </w:style>
  <w:style w:type="table" w:customStyle="1" w:styleId="Grilledutableau11">
    <w:name w:val="Grille du tableau11"/>
    <w:basedOn w:val="TableauNormal"/>
    <w:next w:val="Grilledutableau"/>
    <w:uiPriority w:val="59"/>
    <w:rsid w:val="00F04EBB"/>
    <w:pPr>
      <w:spacing w:after="0" w:line="240" w:lineRule="auto"/>
    </w:pPr>
    <w:rPr>
      <w:rFonts w:ascii="Calibri" w:eastAsia="Times New Roman" w:hAnsi="Calibri" w:cs="Aria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uiPriority w:val="59"/>
    <w:rsid w:val="00F04EBB"/>
    <w:pPr>
      <w:spacing w:after="0" w:line="240" w:lineRule="auto"/>
    </w:pPr>
    <w:rPr>
      <w:rFonts w:ascii="Calibri" w:eastAsia="Times New Roman" w:hAnsi="Calibri" w:cs="Arial"/>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uiPriority w:val="59"/>
    <w:rsid w:val="00F04EBB"/>
    <w:pPr>
      <w:spacing w:after="0" w:line="240" w:lineRule="auto"/>
    </w:pPr>
    <w:rPr>
      <w:rFonts w:ascii="Calibri" w:eastAsia="Times New Roman" w:hAnsi="Calibri" w:cs="Arial"/>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EATableStyle1">
    <w:name w:val="AEA Table Style1"/>
    <w:basedOn w:val="TableauNormal"/>
    <w:uiPriority w:val="99"/>
    <w:qFormat/>
    <w:rsid w:val="00F04EBB"/>
    <w:pPr>
      <w:spacing w:before="20" w:after="20" w:line="240" w:lineRule="auto"/>
    </w:pPr>
    <w:rPr>
      <w:rFonts w:ascii="Arial" w:eastAsia="Times New Roman" w:hAnsi="Arial" w:cs="Times New Roman"/>
      <w:sz w:val="20"/>
      <w:szCs w:val="20"/>
      <w:lang w:val="en-GB" w:eastAsia="en-GB"/>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
    <w:tblStylePr w:type="firstRow">
      <w:pPr>
        <w:wordWrap/>
        <w:spacing w:beforeLines="0" w:beforeAutospacing="1" w:afterLines="0" w:afterAutospacing="1" w:line="240" w:lineRule="auto"/>
      </w:pPr>
      <w:rPr>
        <w:rFonts w:ascii="Arial" w:hAnsi="Arial" w:cs="Arial" w:hint="default"/>
        <w:b/>
        <w:color w:val="FFFFFF"/>
        <w:sz w:val="20"/>
        <w:szCs w:val="20"/>
      </w:rPr>
      <w:tblPr/>
      <w:tcPr>
        <w:shd w:val="clear" w:color="auto" w:fill="C00000"/>
      </w:tcPr>
    </w:tblStylePr>
    <w:tblStylePr w:type="firstCol">
      <w:rPr>
        <w:rFonts w:ascii="Arial" w:hAnsi="Arial" w:cs="Arial"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15" w:color="auto" w:fill="auto"/>
      </w:tcPr>
    </w:tblStylePr>
  </w:style>
  <w:style w:type="character" w:customStyle="1" w:styleId="Titre7Car1">
    <w:name w:val="Titre 7 Car1"/>
    <w:basedOn w:val="Policepardfaut"/>
    <w:uiPriority w:val="9"/>
    <w:semiHidden/>
    <w:rsid w:val="00F04EBB"/>
    <w:rPr>
      <w:rFonts w:ascii="Cambria" w:eastAsia="Times New Roman" w:hAnsi="Cambria" w:cs="Times New Roman"/>
      <w:i/>
      <w:iCs/>
      <w:color w:val="404040"/>
    </w:rPr>
  </w:style>
  <w:style w:type="character" w:customStyle="1" w:styleId="Accentuationlgre1">
    <w:name w:val="Accentuation légère1"/>
    <w:basedOn w:val="Policepardfaut"/>
    <w:uiPriority w:val="19"/>
    <w:qFormat/>
    <w:rsid w:val="00F04EBB"/>
    <w:rPr>
      <w:i/>
      <w:iCs/>
      <w:color w:val="808080"/>
    </w:rPr>
  </w:style>
  <w:style w:type="table" w:customStyle="1" w:styleId="Grilleclaire-Accent21">
    <w:name w:val="Grille claire - Accent 21"/>
    <w:basedOn w:val="TableauNormal"/>
    <w:next w:val="Grilleclaire-Accent2"/>
    <w:uiPriority w:val="62"/>
    <w:rsid w:val="00F04EBB"/>
    <w:pPr>
      <w:spacing w:after="0" w:line="240" w:lineRule="auto"/>
      <w:jc w:val="both"/>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22">
    <w:name w:val="Grille claire - Accent 22"/>
    <w:basedOn w:val="TableauNormal"/>
    <w:next w:val="Grilleclaire-Accent2"/>
    <w:uiPriority w:val="62"/>
    <w:rsid w:val="00F04EBB"/>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1">
    <w:name w:val="Table Grid1"/>
    <w:basedOn w:val="TableauNormal"/>
    <w:next w:val="Grilledutableau"/>
    <w:uiPriority w:val="39"/>
    <w:rsid w:val="00F0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04EBB"/>
    <w:rPr>
      <w:b/>
      <w:bCs/>
    </w:rPr>
  </w:style>
  <w:style w:type="paragraph" w:customStyle="1" w:styleId="msonormal0">
    <w:name w:val="msonormal"/>
    <w:basedOn w:val="Normal"/>
    <w:rsid w:val="00F04E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04EBB"/>
    <w:pPr>
      <w:spacing w:before="100" w:beforeAutospacing="1" w:after="100" w:afterAutospacing="1" w:line="240" w:lineRule="auto"/>
      <w:jc w:val="center"/>
    </w:pPr>
    <w:rPr>
      <w:rFonts w:ascii="Arial" w:eastAsia="Times New Roman" w:hAnsi="Arial" w:cs="Arial"/>
      <w:sz w:val="20"/>
      <w:szCs w:val="20"/>
    </w:rPr>
  </w:style>
  <w:style w:type="paragraph" w:customStyle="1" w:styleId="xl66">
    <w:name w:val="xl66"/>
    <w:basedOn w:val="Normal"/>
    <w:rsid w:val="00F04EBB"/>
    <w:pPr>
      <w:spacing w:before="100" w:beforeAutospacing="1" w:after="100" w:afterAutospacing="1" w:line="240" w:lineRule="auto"/>
      <w:jc w:val="center"/>
    </w:pPr>
    <w:rPr>
      <w:rFonts w:ascii="Arial" w:eastAsia="Times New Roman" w:hAnsi="Arial" w:cs="Arial"/>
      <w:b/>
      <w:bCs/>
      <w:sz w:val="20"/>
      <w:szCs w:val="20"/>
    </w:rPr>
  </w:style>
  <w:style w:type="paragraph" w:customStyle="1" w:styleId="xl67">
    <w:name w:val="xl67"/>
    <w:basedOn w:val="Normal"/>
    <w:rsid w:val="00F04EBB"/>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Normal"/>
    <w:rsid w:val="00F04EBB"/>
    <w:pPr>
      <w:spacing w:before="100" w:beforeAutospacing="1" w:after="100" w:afterAutospacing="1" w:line="240" w:lineRule="auto"/>
    </w:pPr>
    <w:rPr>
      <w:rFonts w:ascii="Arial" w:eastAsia="Times New Roman" w:hAnsi="Arial" w:cs="Arial"/>
      <w:b/>
      <w:bCs/>
      <w:sz w:val="20"/>
      <w:szCs w:val="20"/>
    </w:rPr>
  </w:style>
  <w:style w:type="paragraph" w:customStyle="1" w:styleId="xl69">
    <w:name w:val="xl69"/>
    <w:basedOn w:val="Normal"/>
    <w:rsid w:val="00F04EB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85">
    <w:name w:val="xl85"/>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91">
    <w:name w:val="xl91"/>
    <w:basedOn w:val="Normal"/>
    <w:rsid w:val="00F04E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2">
    <w:name w:val="xl92"/>
    <w:basedOn w:val="Normal"/>
    <w:rsid w:val="00F04EB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3">
    <w:name w:val="xl93"/>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xl94">
    <w:name w:val="xl94"/>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95">
    <w:name w:val="xl95"/>
    <w:basedOn w:val="Normal"/>
    <w:rsid w:val="00F04EB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96">
    <w:name w:val="xl96"/>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97">
    <w:name w:val="xl97"/>
    <w:basedOn w:val="Normal"/>
    <w:rsid w:val="00F04E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98">
    <w:name w:val="xl98"/>
    <w:basedOn w:val="Normal"/>
    <w:rsid w:val="00F04EB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99">
    <w:name w:val="xl99"/>
    <w:basedOn w:val="Normal"/>
    <w:rsid w:val="00F04E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00">
    <w:name w:val="xl100"/>
    <w:basedOn w:val="Normal"/>
    <w:rsid w:val="00F04E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01">
    <w:name w:val="xl101"/>
    <w:basedOn w:val="Normal"/>
    <w:rsid w:val="00F04EB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02">
    <w:name w:val="xl102"/>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03">
    <w:name w:val="xl103"/>
    <w:basedOn w:val="Normal"/>
    <w:rsid w:val="00F04EB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04">
    <w:name w:val="xl104"/>
    <w:basedOn w:val="Normal"/>
    <w:rsid w:val="00F04E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05">
    <w:name w:val="xl105"/>
    <w:basedOn w:val="Normal"/>
    <w:rsid w:val="00F04EB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06">
    <w:name w:val="xl106"/>
    <w:basedOn w:val="Normal"/>
    <w:rsid w:val="00F04EB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07">
    <w:name w:val="xl107"/>
    <w:basedOn w:val="Normal"/>
    <w:rsid w:val="00F04E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08">
    <w:name w:val="xl108"/>
    <w:basedOn w:val="Normal"/>
    <w:rsid w:val="00F04E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al"/>
    <w:rsid w:val="00F04EB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10">
    <w:name w:val="xl110"/>
    <w:basedOn w:val="Normal"/>
    <w:rsid w:val="00F04EB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11">
    <w:name w:val="xl111"/>
    <w:basedOn w:val="Normal"/>
    <w:rsid w:val="00F04EB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rPr>
  </w:style>
  <w:style w:type="paragraph" w:customStyle="1" w:styleId="xl112">
    <w:name w:val="xl112"/>
    <w:basedOn w:val="Normal"/>
    <w:rsid w:val="00F04EB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13">
    <w:name w:val="xl113"/>
    <w:basedOn w:val="Normal"/>
    <w:rsid w:val="00F04E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14">
    <w:name w:val="xl114"/>
    <w:basedOn w:val="Normal"/>
    <w:rsid w:val="00F04E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5">
    <w:name w:val="xl115"/>
    <w:basedOn w:val="Normal"/>
    <w:rsid w:val="00F04EBB"/>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16">
    <w:name w:val="xl116"/>
    <w:basedOn w:val="Normal"/>
    <w:rsid w:val="00F04EB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17">
    <w:name w:val="xl117"/>
    <w:basedOn w:val="Normal"/>
    <w:rsid w:val="00F04EBB"/>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18">
    <w:name w:val="xl118"/>
    <w:basedOn w:val="Normal"/>
    <w:rsid w:val="00F04EBB"/>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19">
    <w:name w:val="xl119"/>
    <w:basedOn w:val="Normal"/>
    <w:rsid w:val="00F04EB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20">
    <w:name w:val="xl120"/>
    <w:basedOn w:val="Normal"/>
    <w:rsid w:val="00F04EB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21">
    <w:name w:val="xl121"/>
    <w:basedOn w:val="Normal"/>
    <w:rsid w:val="00F04EBB"/>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22">
    <w:name w:val="xl122"/>
    <w:basedOn w:val="Normal"/>
    <w:rsid w:val="00F04EBB"/>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23">
    <w:name w:val="xl123"/>
    <w:basedOn w:val="Normal"/>
    <w:rsid w:val="00F04E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rPr>
  </w:style>
  <w:style w:type="paragraph" w:customStyle="1" w:styleId="xl124">
    <w:name w:val="xl124"/>
    <w:basedOn w:val="Normal"/>
    <w:rsid w:val="00F04EBB"/>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25">
    <w:name w:val="xl125"/>
    <w:basedOn w:val="Normal"/>
    <w:rsid w:val="00F04EBB"/>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26">
    <w:name w:val="xl126"/>
    <w:basedOn w:val="Normal"/>
    <w:rsid w:val="00F04EBB"/>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27">
    <w:name w:val="xl127"/>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28">
    <w:name w:val="xl128"/>
    <w:basedOn w:val="Normal"/>
    <w:rsid w:val="00F04E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rPr>
  </w:style>
  <w:style w:type="paragraph" w:customStyle="1" w:styleId="xl129">
    <w:name w:val="xl129"/>
    <w:basedOn w:val="Normal"/>
    <w:rsid w:val="00F04EB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30">
    <w:name w:val="xl130"/>
    <w:basedOn w:val="Normal"/>
    <w:rsid w:val="00F04E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31">
    <w:name w:val="xl131"/>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32">
    <w:name w:val="xl132"/>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33">
    <w:name w:val="xl133"/>
    <w:basedOn w:val="Normal"/>
    <w:rsid w:val="00F04EB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34">
    <w:name w:val="xl134"/>
    <w:basedOn w:val="Normal"/>
    <w:rsid w:val="00F04EB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35">
    <w:name w:val="xl135"/>
    <w:basedOn w:val="Normal"/>
    <w:rsid w:val="00F04EB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sz w:val="20"/>
      <w:szCs w:val="20"/>
    </w:rPr>
  </w:style>
  <w:style w:type="paragraph" w:customStyle="1" w:styleId="xl136">
    <w:name w:val="xl136"/>
    <w:basedOn w:val="Normal"/>
    <w:rsid w:val="00F04EBB"/>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rPr>
  </w:style>
  <w:style w:type="paragraph" w:customStyle="1" w:styleId="xl137">
    <w:name w:val="xl137"/>
    <w:basedOn w:val="Normal"/>
    <w:rsid w:val="00F04E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rPr>
  </w:style>
  <w:style w:type="paragraph" w:customStyle="1" w:styleId="xl138">
    <w:name w:val="xl138"/>
    <w:basedOn w:val="Normal"/>
    <w:rsid w:val="00F04EBB"/>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0"/>
      <w:szCs w:val="20"/>
    </w:rPr>
  </w:style>
  <w:style w:type="paragraph" w:customStyle="1" w:styleId="xl139">
    <w:name w:val="xl139"/>
    <w:basedOn w:val="Normal"/>
    <w:rsid w:val="00F04EB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40">
    <w:name w:val="xl140"/>
    <w:basedOn w:val="Normal"/>
    <w:rsid w:val="00F04EB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41">
    <w:name w:val="xl141"/>
    <w:basedOn w:val="Normal"/>
    <w:rsid w:val="00F04EB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42">
    <w:name w:val="xl142"/>
    <w:basedOn w:val="Normal"/>
    <w:rsid w:val="00F04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43">
    <w:name w:val="xl143"/>
    <w:basedOn w:val="Normal"/>
    <w:rsid w:val="00F04EB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44">
    <w:name w:val="xl144"/>
    <w:basedOn w:val="Normal"/>
    <w:rsid w:val="00F04EB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rPr>
  </w:style>
  <w:style w:type="paragraph" w:customStyle="1" w:styleId="xl145">
    <w:name w:val="xl145"/>
    <w:basedOn w:val="Normal"/>
    <w:rsid w:val="00F04EB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rPr>
  </w:style>
  <w:style w:type="paragraph" w:customStyle="1" w:styleId="xl146">
    <w:name w:val="xl146"/>
    <w:basedOn w:val="Normal"/>
    <w:rsid w:val="00F04EB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rPr>
  </w:style>
  <w:style w:type="paragraph" w:customStyle="1" w:styleId="xl147">
    <w:name w:val="xl147"/>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48">
    <w:name w:val="xl148"/>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49">
    <w:name w:val="xl149"/>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50">
    <w:name w:val="xl150"/>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51">
    <w:name w:val="xl151"/>
    <w:basedOn w:val="Normal"/>
    <w:rsid w:val="00F04EBB"/>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52">
    <w:name w:val="xl152"/>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53">
    <w:name w:val="xl153"/>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54">
    <w:name w:val="xl154"/>
    <w:basedOn w:val="Normal"/>
    <w:rsid w:val="00F04EBB"/>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55">
    <w:name w:val="xl155"/>
    <w:basedOn w:val="Normal"/>
    <w:rsid w:val="00F04EB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56">
    <w:name w:val="xl156"/>
    <w:basedOn w:val="Normal"/>
    <w:rsid w:val="00F04EB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57">
    <w:name w:val="xl157"/>
    <w:basedOn w:val="Normal"/>
    <w:rsid w:val="00F04EBB"/>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58">
    <w:name w:val="xl158"/>
    <w:basedOn w:val="Normal"/>
    <w:rsid w:val="00F04EB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59">
    <w:name w:val="xl159"/>
    <w:basedOn w:val="Normal"/>
    <w:rsid w:val="00F04EB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160">
    <w:name w:val="xl160"/>
    <w:basedOn w:val="Normal"/>
    <w:rsid w:val="00F04EBB"/>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161">
    <w:name w:val="xl161"/>
    <w:basedOn w:val="Normal"/>
    <w:rsid w:val="00F04EB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numbering" w:customStyle="1" w:styleId="Aucuneliste2">
    <w:name w:val="Aucune liste2"/>
    <w:next w:val="Aucuneliste"/>
    <w:uiPriority w:val="99"/>
    <w:semiHidden/>
    <w:unhideWhenUsed/>
    <w:rsid w:val="00F04EBB"/>
  </w:style>
  <w:style w:type="paragraph" w:customStyle="1" w:styleId="Titre11">
    <w:name w:val="Titre 11"/>
    <w:basedOn w:val="Normal"/>
    <w:next w:val="Normal"/>
    <w:qFormat/>
    <w:rsid w:val="00F04EBB"/>
    <w:pPr>
      <w:keepNext/>
      <w:keepLines/>
      <w:spacing w:before="480" w:after="0"/>
      <w:outlineLvl w:val="0"/>
    </w:pPr>
    <w:rPr>
      <w:rFonts w:ascii="Cambria" w:eastAsia="Times New Roman" w:hAnsi="Cambria" w:cs="Times New Roman"/>
      <w:b/>
      <w:bCs/>
      <w:color w:val="365F91"/>
      <w:kern w:val="2"/>
      <w:sz w:val="28"/>
      <w:szCs w:val="28"/>
      <w14:ligatures w14:val="standardContextual"/>
    </w:rPr>
  </w:style>
  <w:style w:type="paragraph" w:customStyle="1" w:styleId="Titre21">
    <w:name w:val="Titre 21"/>
    <w:basedOn w:val="Normal"/>
    <w:next w:val="Normal"/>
    <w:uiPriority w:val="9"/>
    <w:unhideWhenUsed/>
    <w:qFormat/>
    <w:rsid w:val="00F04EBB"/>
    <w:pPr>
      <w:keepNext/>
      <w:keepLines/>
      <w:spacing w:before="200" w:after="0"/>
      <w:outlineLvl w:val="1"/>
    </w:pPr>
    <w:rPr>
      <w:rFonts w:ascii="Cambria" w:eastAsia="Times New Roman" w:hAnsi="Cambria" w:cs="Times New Roman"/>
      <w:b/>
      <w:bCs/>
      <w:color w:val="4F81BD"/>
      <w:sz w:val="24"/>
      <w:szCs w:val="24"/>
    </w:rPr>
  </w:style>
  <w:style w:type="paragraph" w:customStyle="1" w:styleId="Centered1">
    <w:name w:val="Centered1"/>
    <w:basedOn w:val="Normal"/>
    <w:next w:val="Normal"/>
    <w:uiPriority w:val="9"/>
    <w:unhideWhenUsed/>
    <w:qFormat/>
    <w:rsid w:val="00F04EBB"/>
    <w:pPr>
      <w:keepNext/>
      <w:keepLines/>
      <w:spacing w:before="200" w:after="0"/>
      <w:outlineLvl w:val="2"/>
    </w:pPr>
    <w:rPr>
      <w:rFonts w:ascii="Cambria" w:eastAsia="Times New Roman" w:hAnsi="Cambria" w:cs="Times New Roman"/>
      <w:b/>
      <w:bCs/>
      <w:color w:val="4F81BD"/>
    </w:rPr>
  </w:style>
  <w:style w:type="paragraph" w:customStyle="1" w:styleId="Centred1">
    <w:name w:val="Centred1"/>
    <w:basedOn w:val="Normal"/>
    <w:next w:val="Normal"/>
    <w:uiPriority w:val="9"/>
    <w:unhideWhenUsed/>
    <w:qFormat/>
    <w:rsid w:val="00F04EBB"/>
    <w:pPr>
      <w:keepNext/>
      <w:keepLines/>
      <w:spacing w:before="200" w:after="0"/>
      <w:outlineLvl w:val="3"/>
    </w:pPr>
    <w:rPr>
      <w:rFonts w:ascii="Cambria" w:eastAsia="Times New Roman" w:hAnsi="Cambria" w:cs="Times New Roman"/>
      <w:b/>
      <w:bCs/>
      <w:i/>
      <w:iCs/>
      <w:color w:val="4F81BD"/>
    </w:rPr>
  </w:style>
  <w:style w:type="numbering" w:customStyle="1" w:styleId="Aucuneliste111">
    <w:name w:val="Aucune liste111"/>
    <w:next w:val="Aucuneliste"/>
    <w:uiPriority w:val="99"/>
    <w:semiHidden/>
    <w:unhideWhenUsed/>
    <w:rsid w:val="00F04EBB"/>
  </w:style>
  <w:style w:type="table" w:customStyle="1" w:styleId="Grilledutableau12">
    <w:name w:val="Grille du tableau12"/>
    <w:basedOn w:val="TableauNormal"/>
    <w:next w:val="Grilledutableau"/>
    <w:uiPriority w:val="59"/>
    <w:rsid w:val="00F04EBB"/>
    <w:pPr>
      <w:spacing w:after="0" w:line="240" w:lineRule="auto"/>
      <w:jc w:val="lowKashida"/>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deliste111">
    <w:name w:val="Paragraphe de liste111"/>
    <w:basedOn w:val="Normal"/>
    <w:next w:val="Paragraphedeliste"/>
    <w:uiPriority w:val="1"/>
    <w:qFormat/>
    <w:rsid w:val="00F04EBB"/>
    <w:pPr>
      <w:ind w:left="720"/>
      <w:contextualSpacing/>
    </w:pPr>
    <w:rPr>
      <w:rFonts w:eastAsia="Times New Roman"/>
    </w:rPr>
  </w:style>
  <w:style w:type="paragraph" w:customStyle="1" w:styleId="Lgende1">
    <w:name w:val="Légende1"/>
    <w:basedOn w:val="Normal"/>
    <w:next w:val="Normal"/>
    <w:uiPriority w:val="35"/>
    <w:unhideWhenUsed/>
    <w:qFormat/>
    <w:rsid w:val="00F04EBB"/>
    <w:pPr>
      <w:spacing w:line="240" w:lineRule="auto"/>
    </w:pPr>
    <w:rPr>
      <w:rFonts w:ascii="Times New Roman" w:eastAsia="SimSun" w:hAnsi="Times New Roman" w:cs="Times New Roman"/>
      <w:b/>
      <w:bCs/>
      <w:color w:val="4F81BD"/>
      <w:sz w:val="18"/>
      <w:szCs w:val="18"/>
      <w:lang w:val="en-US" w:eastAsia="zh-CN"/>
    </w:rPr>
  </w:style>
  <w:style w:type="character" w:customStyle="1" w:styleId="Lienhypertexte1">
    <w:name w:val="Lien hypertexte1"/>
    <w:basedOn w:val="Policepardfaut"/>
    <w:uiPriority w:val="99"/>
    <w:unhideWhenUsed/>
    <w:rsid w:val="00F04EBB"/>
    <w:rPr>
      <w:color w:val="0000FF"/>
      <w:u w:val="single"/>
    </w:rPr>
  </w:style>
  <w:style w:type="paragraph" w:customStyle="1" w:styleId="f1">
    <w:name w:val="f1"/>
    <w:basedOn w:val="Normal"/>
    <w:next w:val="Notedebasdepage"/>
    <w:uiPriority w:val="99"/>
    <w:unhideWhenUsed/>
    <w:qFormat/>
    <w:rsid w:val="00F04EBB"/>
    <w:pPr>
      <w:spacing w:after="0" w:line="240" w:lineRule="auto"/>
      <w:jc w:val="both"/>
    </w:pPr>
    <w:rPr>
      <w:rFonts w:ascii="Cambria" w:eastAsia="Times New Roman" w:hAnsi="Cambria"/>
      <w:kern w:val="2"/>
      <w:sz w:val="18"/>
      <w:szCs w:val="24"/>
      <w14:ligatures w14:val="standardContextual"/>
    </w:rPr>
  </w:style>
  <w:style w:type="table" w:customStyle="1" w:styleId="Grilleclaire-Accent311">
    <w:name w:val="Grille claire - Accent 311"/>
    <w:basedOn w:val="TableauNormal"/>
    <w:next w:val="Grilleclaire-Accent3"/>
    <w:uiPriority w:val="62"/>
    <w:rsid w:val="00F04EBB"/>
    <w:pPr>
      <w:spacing w:after="0" w:line="240" w:lineRule="auto"/>
      <w:jc w:val="both"/>
    </w:pPr>
    <w:rPr>
      <w:rFonts w:eastAsia="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rlett" w:eastAsia="Times New Roman" w:hAnsi="Marlet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rlett" w:eastAsia="Times New Roman" w:hAnsi="Marlet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11">
    <w:name w:val="Grille claire11"/>
    <w:basedOn w:val="TableauNormal"/>
    <w:next w:val="Grilleclaire"/>
    <w:uiPriority w:val="62"/>
    <w:rsid w:val="00F04EBB"/>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11">
    <w:name w:val="Trame claire - Accent 111"/>
    <w:basedOn w:val="TableauNormal"/>
    <w:next w:val="Trameclaire-Accent1"/>
    <w:uiPriority w:val="60"/>
    <w:rsid w:val="00F04EB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itre1Car1">
    <w:name w:val="Titre 1 Car1"/>
    <w:basedOn w:val="Policepardfaut"/>
    <w:uiPriority w:val="9"/>
    <w:rsid w:val="00F04EBB"/>
    <w:rPr>
      <w:rFonts w:ascii="Calibri Light" w:eastAsia="Times New Roman" w:hAnsi="Calibri Light" w:cs="Times New Roman"/>
      <w:color w:val="2F5496"/>
      <w:sz w:val="32"/>
      <w:szCs w:val="32"/>
    </w:rPr>
  </w:style>
  <w:style w:type="table" w:customStyle="1" w:styleId="Tramemoyenne2-Accent311">
    <w:name w:val="Trame moyenne 2 - Accent 311"/>
    <w:basedOn w:val="TableauNormal"/>
    <w:next w:val="Tramemoyenne2-Accent3"/>
    <w:uiPriority w:val="64"/>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1">
    <w:name w:val="Trame moyenne 2 - Accent 511"/>
    <w:basedOn w:val="TableauNormal"/>
    <w:next w:val="Tramemoyenne2-Accent5"/>
    <w:uiPriority w:val="64"/>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1">
    <w:name w:val="Trame moyenne 2 - Accent 411"/>
    <w:basedOn w:val="TableauNormal"/>
    <w:next w:val="Tramemoyenne2-Accent4"/>
    <w:uiPriority w:val="64"/>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11">
    <w:name w:val="Trame moyenne 1 - Accent 311"/>
    <w:basedOn w:val="TableauNormal"/>
    <w:next w:val="Tramemoyenne1-Accent3"/>
    <w:uiPriority w:val="63"/>
    <w:rsid w:val="00F04EBB"/>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Aucuneliste1111">
    <w:name w:val="Aucune liste1111"/>
    <w:next w:val="Aucuneliste"/>
    <w:uiPriority w:val="99"/>
    <w:semiHidden/>
    <w:unhideWhenUsed/>
    <w:rsid w:val="00F04EBB"/>
  </w:style>
  <w:style w:type="table" w:customStyle="1" w:styleId="TableNormal">
    <w:name w:val="Table Normal"/>
    <w:uiPriority w:val="2"/>
    <w:semiHidden/>
    <w:unhideWhenUsed/>
    <w:qFormat/>
    <w:rsid w:val="00F04E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4EBB"/>
    <w:pPr>
      <w:widowControl w:val="0"/>
      <w:autoSpaceDE w:val="0"/>
      <w:autoSpaceDN w:val="0"/>
      <w:spacing w:after="0" w:line="240" w:lineRule="auto"/>
      <w:jc w:val="right"/>
    </w:pPr>
    <w:rPr>
      <w:rFonts w:ascii="Times New Roman" w:eastAsia="Times New Roman" w:hAnsi="Times New Roman" w:cs="Times New Roman"/>
      <w:lang w:eastAsia="en-US"/>
    </w:rPr>
  </w:style>
  <w:style w:type="table" w:customStyle="1" w:styleId="Grilledutableau1111">
    <w:name w:val="Grille du tableau1111"/>
    <w:basedOn w:val="TableauNormal"/>
    <w:next w:val="Grilledutableau"/>
    <w:uiPriority w:val="39"/>
    <w:rsid w:val="00F04E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1">
    <w:name w:val="Tableau simple 111"/>
    <w:basedOn w:val="TableauNormal"/>
    <w:next w:val="Tableausimple1"/>
    <w:uiPriority w:val="41"/>
    <w:rsid w:val="00F04EB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2">
    <w:name w:val="Tableau simple 12"/>
    <w:basedOn w:val="TableauNormal"/>
    <w:next w:val="Tableausimple1"/>
    <w:uiPriority w:val="41"/>
    <w:rsid w:val="00F04EB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l63">
    <w:name w:val="xl63"/>
    <w:basedOn w:val="Normal"/>
    <w:rsid w:val="00F04EBB"/>
    <w:pPr>
      <w:spacing w:before="100" w:beforeAutospacing="1" w:after="100" w:afterAutospacing="1" w:line="240" w:lineRule="auto"/>
      <w:jc w:val="center"/>
    </w:pPr>
    <w:rPr>
      <w:rFonts w:ascii="Arial" w:eastAsia="Times New Roman" w:hAnsi="Arial" w:cs="Arial"/>
      <w:sz w:val="20"/>
      <w:szCs w:val="20"/>
    </w:rPr>
  </w:style>
  <w:style w:type="paragraph" w:customStyle="1" w:styleId="xl64">
    <w:name w:val="xl64"/>
    <w:basedOn w:val="Normal"/>
    <w:rsid w:val="00F04EBB"/>
    <w:pPr>
      <w:spacing w:before="100" w:beforeAutospacing="1" w:after="100" w:afterAutospacing="1" w:line="240" w:lineRule="auto"/>
      <w:jc w:val="center"/>
    </w:pPr>
    <w:rPr>
      <w:rFonts w:ascii="Arial" w:eastAsia="Times New Roman" w:hAnsi="Arial" w:cs="Arial"/>
      <w:b/>
      <w:bCs/>
      <w:sz w:val="20"/>
      <w:szCs w:val="20"/>
    </w:rPr>
  </w:style>
  <w:style w:type="character" w:customStyle="1" w:styleId="Titre2Car1">
    <w:name w:val="Titre 2 Car1"/>
    <w:basedOn w:val="Policepardfaut"/>
    <w:uiPriority w:val="9"/>
    <w:semiHidden/>
    <w:rsid w:val="00F04EBB"/>
    <w:rPr>
      <w:rFonts w:ascii="Calibri Light" w:eastAsia="Times New Roman" w:hAnsi="Calibri Light" w:cs="Times New Roman"/>
      <w:color w:val="2F5496"/>
      <w:sz w:val="26"/>
      <w:szCs w:val="26"/>
    </w:rPr>
  </w:style>
  <w:style w:type="table" w:customStyle="1" w:styleId="Grilledutableau3">
    <w:name w:val="Grille du tableau3"/>
    <w:basedOn w:val="TableauNormal"/>
    <w:next w:val="Grilledutableau"/>
    <w:uiPriority w:val="39"/>
    <w:rsid w:val="00F04E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1">
    <w:name w:val="Titre 3 Car1"/>
    <w:basedOn w:val="Policepardfaut"/>
    <w:uiPriority w:val="9"/>
    <w:semiHidden/>
    <w:rsid w:val="00F04EBB"/>
    <w:rPr>
      <w:rFonts w:ascii="Calibri Light" w:eastAsia="Times New Roman" w:hAnsi="Calibri Light" w:cs="Times New Roman"/>
      <w:color w:val="1F3763"/>
      <w:sz w:val="24"/>
      <w:szCs w:val="24"/>
    </w:rPr>
  </w:style>
  <w:style w:type="character" w:customStyle="1" w:styleId="NotedebasdepageCar1">
    <w:name w:val="Note de bas de page Car1"/>
    <w:basedOn w:val="Policepardfaut"/>
    <w:uiPriority w:val="99"/>
    <w:semiHidden/>
    <w:rsid w:val="00F04EBB"/>
    <w:rPr>
      <w:sz w:val="20"/>
      <w:szCs w:val="20"/>
    </w:rPr>
  </w:style>
  <w:style w:type="table" w:customStyle="1" w:styleId="Grilleclaire-Accent32">
    <w:name w:val="Grille claire - Accent 32"/>
    <w:basedOn w:val="TableauNormal"/>
    <w:next w:val="Grilleclaire-Accent3"/>
    <w:uiPriority w:val="62"/>
    <w:semiHidden/>
    <w:unhideWhenUsed/>
    <w:rsid w:val="00F04EBB"/>
    <w:pPr>
      <w:spacing w:after="0" w:line="240" w:lineRule="auto"/>
    </w:pPr>
    <w:rPr>
      <w:kern w:val="2"/>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lleclaire2">
    <w:name w:val="Grille claire2"/>
    <w:basedOn w:val="TableauNormal"/>
    <w:next w:val="Grilleclaire"/>
    <w:uiPriority w:val="62"/>
    <w:semiHidden/>
    <w:unhideWhenUsed/>
    <w:rsid w:val="00F04EBB"/>
    <w:pPr>
      <w:spacing w:after="0" w:line="240" w:lineRule="auto"/>
    </w:pPr>
    <w:rPr>
      <w:kern w:val="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2">
    <w:name w:val="Trame claire - Accent 12"/>
    <w:basedOn w:val="TableauNormal"/>
    <w:next w:val="Trameclaire-Accent1"/>
    <w:uiPriority w:val="60"/>
    <w:semiHidden/>
    <w:unhideWhenUsed/>
    <w:rsid w:val="00F04EBB"/>
    <w:pPr>
      <w:spacing w:after="0" w:line="240" w:lineRule="auto"/>
    </w:pPr>
    <w:rPr>
      <w:color w:val="2F5496"/>
      <w:kern w:val="2"/>
      <w14:ligatures w14:val="standardContextua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moyenne2-Accent32">
    <w:name w:val="Trame moyenne 2 - Accent 32"/>
    <w:basedOn w:val="TableauNormal"/>
    <w:next w:val="Tramemoyenne2-Accent3"/>
    <w:uiPriority w:val="64"/>
    <w:semiHidden/>
    <w:unhideWhenUsed/>
    <w:rsid w:val="00F04EBB"/>
    <w:pPr>
      <w:spacing w:after="0" w:line="240" w:lineRule="auto"/>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semiHidden/>
    <w:unhideWhenUsed/>
    <w:rsid w:val="00F04EBB"/>
    <w:pPr>
      <w:spacing w:after="0" w:line="240" w:lineRule="auto"/>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semiHidden/>
    <w:unhideWhenUsed/>
    <w:rsid w:val="00F04EBB"/>
    <w:pPr>
      <w:spacing w:after="0" w:line="240" w:lineRule="auto"/>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2">
    <w:name w:val="Trame moyenne 1 - Accent 32"/>
    <w:basedOn w:val="TableauNormal"/>
    <w:next w:val="Tramemoyenne1-Accent3"/>
    <w:uiPriority w:val="63"/>
    <w:semiHidden/>
    <w:unhideWhenUsed/>
    <w:rsid w:val="00F04EBB"/>
    <w:pPr>
      <w:spacing w:after="0" w:line="240" w:lineRule="auto"/>
    </w:pPr>
    <w:rPr>
      <w:kern w:val="2"/>
      <w14:ligatures w14:val="standardContextu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ausimple13">
    <w:name w:val="Tableau simple 13"/>
    <w:basedOn w:val="TableauNormal"/>
    <w:next w:val="Tableausimple1"/>
    <w:uiPriority w:val="41"/>
    <w:rsid w:val="00F04EB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14">
    <w:name w:val="Tableau simple 14"/>
    <w:basedOn w:val="TableauNormal"/>
    <w:next w:val="Tableausimple1"/>
    <w:uiPriority w:val="41"/>
    <w:rsid w:val="00F04EB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Aucuneliste3">
    <w:name w:val="Aucune liste3"/>
    <w:next w:val="Aucuneliste"/>
    <w:uiPriority w:val="99"/>
    <w:semiHidden/>
    <w:unhideWhenUsed/>
    <w:rsid w:val="00F04EBB"/>
  </w:style>
  <w:style w:type="numbering" w:customStyle="1" w:styleId="Aucuneliste12">
    <w:name w:val="Aucune liste12"/>
    <w:next w:val="Aucuneliste"/>
    <w:uiPriority w:val="99"/>
    <w:semiHidden/>
    <w:unhideWhenUsed/>
    <w:rsid w:val="00F04EBB"/>
  </w:style>
  <w:style w:type="table" w:customStyle="1" w:styleId="Grilledutableau13">
    <w:name w:val="Grille du tableau13"/>
    <w:basedOn w:val="TableauNormal"/>
    <w:next w:val="Grilledutableau"/>
    <w:uiPriority w:val="59"/>
    <w:rsid w:val="00F04EBB"/>
    <w:pPr>
      <w:spacing w:after="0" w:line="240" w:lineRule="auto"/>
      <w:jc w:val="lowKashida"/>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
    <w:name w:val="Aucune liste112"/>
    <w:next w:val="Aucuneliste"/>
    <w:uiPriority w:val="99"/>
    <w:semiHidden/>
    <w:unhideWhenUsed/>
    <w:rsid w:val="00F04EBB"/>
  </w:style>
  <w:style w:type="table" w:customStyle="1" w:styleId="Grilledutableau112">
    <w:name w:val="Grille du tableau112"/>
    <w:basedOn w:val="TableauNormal"/>
    <w:next w:val="Grilledutableau"/>
    <w:uiPriority w:val="39"/>
    <w:rsid w:val="00F04E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F04E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
    <w:name w:val="Grille claire - Accent 33"/>
    <w:basedOn w:val="TableauNormal"/>
    <w:next w:val="Grilleclaire-Accent3"/>
    <w:uiPriority w:val="62"/>
    <w:semiHidden/>
    <w:unhideWhenUsed/>
    <w:rsid w:val="00F04EBB"/>
    <w:pPr>
      <w:spacing w:after="0" w:line="240" w:lineRule="auto"/>
    </w:pPr>
    <w:rPr>
      <w:kern w:val="2"/>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Grilleclaire3">
    <w:name w:val="Grille claire3"/>
    <w:basedOn w:val="TableauNormal"/>
    <w:next w:val="Grilleclaire"/>
    <w:uiPriority w:val="62"/>
    <w:semiHidden/>
    <w:unhideWhenUsed/>
    <w:rsid w:val="00F04EBB"/>
    <w:pPr>
      <w:spacing w:after="0" w:line="240" w:lineRule="auto"/>
    </w:pPr>
    <w:rPr>
      <w:kern w:val="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claire-Accent13">
    <w:name w:val="Trame claire - Accent 13"/>
    <w:basedOn w:val="TableauNormal"/>
    <w:next w:val="Trameclaire-Accent1"/>
    <w:uiPriority w:val="60"/>
    <w:semiHidden/>
    <w:unhideWhenUsed/>
    <w:rsid w:val="00F04EBB"/>
    <w:pPr>
      <w:spacing w:after="0" w:line="240" w:lineRule="auto"/>
    </w:pPr>
    <w:rPr>
      <w:color w:val="2F5496"/>
      <w:kern w:val="2"/>
      <w14:ligatures w14:val="standardContextua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moyenne2-Accent33">
    <w:name w:val="Trame moyenne 2 - Accent 33"/>
    <w:basedOn w:val="TableauNormal"/>
    <w:next w:val="Tramemoyenne2-Accent3"/>
    <w:uiPriority w:val="64"/>
    <w:semiHidden/>
    <w:unhideWhenUsed/>
    <w:rsid w:val="00F04EBB"/>
    <w:pPr>
      <w:spacing w:after="0" w:line="240" w:lineRule="auto"/>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semiHidden/>
    <w:unhideWhenUsed/>
    <w:rsid w:val="00F04EBB"/>
    <w:pPr>
      <w:spacing w:after="0" w:line="240" w:lineRule="auto"/>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semiHidden/>
    <w:unhideWhenUsed/>
    <w:rsid w:val="00F04EBB"/>
    <w:pPr>
      <w:spacing w:after="0" w:line="240" w:lineRule="auto"/>
    </w:pPr>
    <w:rPr>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1-Accent33">
    <w:name w:val="Trame moyenne 1 - Accent 33"/>
    <w:basedOn w:val="TableauNormal"/>
    <w:next w:val="Tramemoyenne1-Accent3"/>
    <w:uiPriority w:val="63"/>
    <w:semiHidden/>
    <w:unhideWhenUsed/>
    <w:rsid w:val="00F04EBB"/>
    <w:pPr>
      <w:spacing w:after="0" w:line="240" w:lineRule="auto"/>
    </w:pPr>
    <w:rPr>
      <w:kern w:val="2"/>
      <w14:ligatures w14:val="standardContextu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ausimple141">
    <w:name w:val="Tableau simple 141"/>
    <w:basedOn w:val="TableauNormal"/>
    <w:next w:val="Tableausimple1"/>
    <w:uiPriority w:val="41"/>
    <w:rsid w:val="00F04EB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Policepardfaut1">
    <w:name w:val="Police par défaut1"/>
    <w:rsid w:val="00F04EBB"/>
  </w:style>
  <w:style w:type="paragraph" w:customStyle="1" w:styleId="Style2">
    <w:name w:val="Style2"/>
    <w:basedOn w:val="Titre2"/>
    <w:next w:val="Normal"/>
    <w:rsid w:val="00F04EBB"/>
    <w:pPr>
      <w:numPr>
        <w:numId w:val="17"/>
      </w:numPr>
      <w:spacing w:line="259" w:lineRule="auto"/>
      <w:ind w:left="0" w:firstLine="0"/>
    </w:pPr>
    <w:rPr>
      <w:rFonts w:ascii="Cambria" w:eastAsia="MS Gothic" w:hAnsi="Cambria" w:cs="Times New Roman"/>
      <w:color w:val="002060"/>
      <w:sz w:val="24"/>
      <w:szCs w:val="24"/>
    </w:rPr>
  </w:style>
  <w:style w:type="table" w:customStyle="1" w:styleId="Grilleclaire-Accent12">
    <w:name w:val="Grille claire - Accent 12"/>
    <w:basedOn w:val="TableauNormal"/>
    <w:uiPriority w:val="62"/>
    <w:rsid w:val="00F04EBB"/>
    <w:pPr>
      <w:spacing w:after="0" w:line="240" w:lineRule="auto"/>
      <w:jc w:val="both"/>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5">
    <w:name w:val="Grille du tableau5"/>
    <w:basedOn w:val="TableauNormal"/>
    <w:next w:val="Grilledutableau"/>
    <w:uiPriority w:val="39"/>
    <w:rsid w:val="00F04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
    <w:name w:val="Grille claire - Accent 331"/>
    <w:basedOn w:val="TableauNormal"/>
    <w:next w:val="Grilleclaire-Accent3"/>
    <w:uiPriority w:val="62"/>
    <w:rsid w:val="00F04EBB"/>
    <w:pPr>
      <w:spacing w:after="0" w:line="240" w:lineRule="auto"/>
    </w:pPr>
    <w:rPr>
      <w:rFonts w:ascii="Times New Roman" w:eastAsia="MS Mincho" w:hAnsi="Times New Roman" w:cs="Times New Roman"/>
      <w:sz w:val="20"/>
      <w:szCs w:val="20"/>
      <w:lang w:val="en-GB"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xl162">
    <w:name w:val="xl162"/>
    <w:basedOn w:val="Normal"/>
    <w:rsid w:val="00F04EBB"/>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63">
    <w:name w:val="xl163"/>
    <w:basedOn w:val="Normal"/>
    <w:rsid w:val="00F04E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rPr>
  </w:style>
  <w:style w:type="paragraph" w:customStyle="1" w:styleId="xl164">
    <w:name w:val="xl164"/>
    <w:basedOn w:val="Normal"/>
    <w:rsid w:val="00F04EBB"/>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65">
    <w:name w:val="xl165"/>
    <w:basedOn w:val="Normal"/>
    <w:rsid w:val="00F04EBB"/>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66">
    <w:name w:val="xl166"/>
    <w:basedOn w:val="Normal"/>
    <w:rsid w:val="00F04EBB"/>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67">
    <w:name w:val="xl167"/>
    <w:basedOn w:val="Normal"/>
    <w:rsid w:val="00F04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68">
    <w:name w:val="xl168"/>
    <w:basedOn w:val="Normal"/>
    <w:rsid w:val="00F04E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rPr>
  </w:style>
  <w:style w:type="paragraph" w:customStyle="1" w:styleId="xl169">
    <w:name w:val="xl169"/>
    <w:basedOn w:val="Normal"/>
    <w:rsid w:val="00F04EB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70">
    <w:name w:val="xl170"/>
    <w:basedOn w:val="Normal"/>
    <w:rsid w:val="00F04E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71">
    <w:name w:val="xl171"/>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72">
    <w:name w:val="xl172"/>
    <w:basedOn w:val="Normal"/>
    <w:rsid w:val="00F04EBB"/>
    <w:pPr>
      <w:spacing w:before="100" w:beforeAutospacing="1" w:after="100" w:afterAutospacing="1" w:line="240" w:lineRule="auto"/>
    </w:pPr>
    <w:rPr>
      <w:rFonts w:ascii="Arial" w:eastAsia="Times New Roman" w:hAnsi="Arial" w:cs="Arial"/>
      <w:b/>
      <w:bCs/>
      <w:i/>
      <w:iCs/>
      <w:sz w:val="16"/>
      <w:szCs w:val="16"/>
    </w:rPr>
  </w:style>
  <w:style w:type="paragraph" w:customStyle="1" w:styleId="xl173">
    <w:name w:val="xl173"/>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4">
    <w:name w:val="xl174"/>
    <w:basedOn w:val="Normal"/>
    <w:rsid w:val="00F04EB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5">
    <w:name w:val="xl175"/>
    <w:basedOn w:val="Normal"/>
    <w:rsid w:val="00F04EB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6">
    <w:name w:val="xl176"/>
    <w:basedOn w:val="Normal"/>
    <w:rsid w:val="00F04EB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sz w:val="20"/>
      <w:szCs w:val="20"/>
    </w:rPr>
  </w:style>
  <w:style w:type="paragraph" w:customStyle="1" w:styleId="xl177">
    <w:name w:val="xl177"/>
    <w:basedOn w:val="Normal"/>
    <w:rsid w:val="00F04EBB"/>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rPr>
  </w:style>
  <w:style w:type="paragraph" w:customStyle="1" w:styleId="xl178">
    <w:name w:val="xl178"/>
    <w:basedOn w:val="Normal"/>
    <w:rsid w:val="00F04E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rPr>
  </w:style>
  <w:style w:type="paragraph" w:customStyle="1" w:styleId="xl179">
    <w:name w:val="xl179"/>
    <w:basedOn w:val="Normal"/>
    <w:rsid w:val="00F04EBB"/>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0"/>
      <w:szCs w:val="20"/>
    </w:rPr>
  </w:style>
  <w:style w:type="paragraph" w:customStyle="1" w:styleId="xl180">
    <w:name w:val="xl180"/>
    <w:basedOn w:val="Normal"/>
    <w:rsid w:val="00F04EB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81">
    <w:name w:val="xl181"/>
    <w:basedOn w:val="Normal"/>
    <w:rsid w:val="00F04EB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82">
    <w:name w:val="xl182"/>
    <w:basedOn w:val="Normal"/>
    <w:rsid w:val="00F04EBB"/>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83">
    <w:name w:val="xl183"/>
    <w:basedOn w:val="Normal"/>
    <w:rsid w:val="00F04EB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84">
    <w:name w:val="xl184"/>
    <w:basedOn w:val="Normal"/>
    <w:rsid w:val="00F04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85">
    <w:name w:val="xl185"/>
    <w:basedOn w:val="Normal"/>
    <w:rsid w:val="00F04EB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86">
    <w:name w:val="xl186"/>
    <w:basedOn w:val="Normal"/>
    <w:rsid w:val="00F04EB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rPr>
  </w:style>
  <w:style w:type="paragraph" w:customStyle="1" w:styleId="xl187">
    <w:name w:val="xl187"/>
    <w:basedOn w:val="Normal"/>
    <w:rsid w:val="00F04EB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rPr>
  </w:style>
  <w:style w:type="paragraph" w:customStyle="1" w:styleId="xl188">
    <w:name w:val="xl188"/>
    <w:basedOn w:val="Normal"/>
    <w:rsid w:val="00F04EB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rPr>
  </w:style>
  <w:style w:type="paragraph" w:customStyle="1" w:styleId="xl189">
    <w:name w:val="xl189"/>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90">
    <w:name w:val="xl190"/>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91">
    <w:name w:val="xl191"/>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92">
    <w:name w:val="xl192"/>
    <w:basedOn w:val="Normal"/>
    <w:rsid w:val="00F04EB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93">
    <w:name w:val="xl193"/>
    <w:basedOn w:val="Normal"/>
    <w:rsid w:val="00F04EBB"/>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94">
    <w:name w:val="xl194"/>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95">
    <w:name w:val="xl195"/>
    <w:basedOn w:val="Normal"/>
    <w:rsid w:val="00F04EB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96">
    <w:name w:val="xl196"/>
    <w:basedOn w:val="Normal"/>
    <w:rsid w:val="00F04EBB"/>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97">
    <w:name w:val="xl197"/>
    <w:basedOn w:val="Normal"/>
    <w:rsid w:val="00F04EB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98">
    <w:name w:val="xl198"/>
    <w:basedOn w:val="Normal"/>
    <w:rsid w:val="00F04EBB"/>
    <w:pP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199">
    <w:name w:val="xl199"/>
    <w:basedOn w:val="Normal"/>
    <w:rsid w:val="00F04E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00">
    <w:name w:val="xl200"/>
    <w:basedOn w:val="Normal"/>
    <w:rsid w:val="00F04EB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1">
    <w:name w:val="xl201"/>
    <w:basedOn w:val="Normal"/>
    <w:rsid w:val="00F04EB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2">
    <w:name w:val="xl202"/>
    <w:basedOn w:val="Normal"/>
    <w:rsid w:val="00F04EB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3">
    <w:name w:val="xl203"/>
    <w:basedOn w:val="Normal"/>
    <w:rsid w:val="00F04EB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4">
    <w:name w:val="xl204"/>
    <w:basedOn w:val="Normal"/>
    <w:rsid w:val="00F04EB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205">
    <w:name w:val="xl205"/>
    <w:basedOn w:val="Normal"/>
    <w:rsid w:val="00F04EBB"/>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06">
    <w:name w:val="xl206"/>
    <w:basedOn w:val="Normal"/>
    <w:rsid w:val="00F04EB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07">
    <w:name w:val="xl207"/>
    <w:basedOn w:val="Normal"/>
    <w:rsid w:val="00F04EBB"/>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08">
    <w:name w:val="xl208"/>
    <w:basedOn w:val="Normal"/>
    <w:rsid w:val="00F04EBB"/>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9">
    <w:name w:val="xl209"/>
    <w:basedOn w:val="Normal"/>
    <w:rsid w:val="00F04EB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0">
    <w:name w:val="xl210"/>
    <w:basedOn w:val="Normal"/>
    <w:rsid w:val="00F04EBB"/>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1">
    <w:name w:val="xl211"/>
    <w:basedOn w:val="Normal"/>
    <w:rsid w:val="00F04EBB"/>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2">
    <w:name w:val="xl212"/>
    <w:basedOn w:val="Normal"/>
    <w:rsid w:val="00F04EBB"/>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213">
    <w:name w:val="xl213"/>
    <w:basedOn w:val="Normal"/>
    <w:rsid w:val="00F04EB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4">
    <w:name w:val="xl214"/>
    <w:basedOn w:val="Normal"/>
    <w:rsid w:val="00F04EB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5">
    <w:name w:val="xl215"/>
    <w:basedOn w:val="Normal"/>
    <w:rsid w:val="00F04E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216">
    <w:name w:val="xl216"/>
    <w:basedOn w:val="Normal"/>
    <w:rsid w:val="00F04EB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17">
    <w:name w:val="xl217"/>
    <w:basedOn w:val="Normal"/>
    <w:rsid w:val="00F04EB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18">
    <w:name w:val="xl218"/>
    <w:basedOn w:val="Normal"/>
    <w:rsid w:val="00F04EB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19">
    <w:name w:val="xl219"/>
    <w:basedOn w:val="Normal"/>
    <w:rsid w:val="00F04EB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220">
    <w:name w:val="xl220"/>
    <w:basedOn w:val="Normal"/>
    <w:rsid w:val="00F04EB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221">
    <w:name w:val="xl221"/>
    <w:basedOn w:val="Normal"/>
    <w:rsid w:val="00F04EB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222">
    <w:name w:val="xl222"/>
    <w:basedOn w:val="Normal"/>
    <w:rsid w:val="00F04EBB"/>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23">
    <w:name w:val="xl223"/>
    <w:basedOn w:val="Normal"/>
    <w:rsid w:val="00F04EBB"/>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224">
    <w:name w:val="xl224"/>
    <w:basedOn w:val="Normal"/>
    <w:rsid w:val="00F04EBB"/>
    <w:pPr>
      <w:pBdr>
        <w:top w:val="single" w:sz="8"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styleId="Sansinterligne">
    <w:name w:val="No Spacing"/>
    <w:uiPriority w:val="1"/>
    <w:qFormat/>
    <w:rsid w:val="00F04EBB"/>
    <w:pPr>
      <w:spacing w:after="0" w:line="240" w:lineRule="auto"/>
    </w:pPr>
    <w:rPr>
      <w:rFonts w:eastAsiaTheme="minorEastAsia"/>
      <w:lang w:eastAsia="fr-FR"/>
    </w:rPr>
  </w:style>
  <w:style w:type="character" w:styleId="Accentuationintense">
    <w:name w:val="Intense Emphasis"/>
    <w:basedOn w:val="Policepardfaut"/>
    <w:uiPriority w:val="21"/>
    <w:qFormat/>
    <w:rsid w:val="00F04EBB"/>
    <w:rPr>
      <w:i/>
      <w:iCs/>
      <w:color w:val="4472C4" w:themeColor="accent1"/>
    </w:rPr>
  </w:style>
  <w:style w:type="table" w:styleId="Grilleclaire">
    <w:name w:val="Light Grid"/>
    <w:basedOn w:val="TableauNormal"/>
    <w:uiPriority w:val="62"/>
    <w:semiHidden/>
    <w:unhideWhenUsed/>
    <w:rsid w:val="00F04E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claire-Accent1">
    <w:name w:val="Light Shading Accent 1"/>
    <w:basedOn w:val="TableauNormal"/>
    <w:uiPriority w:val="60"/>
    <w:semiHidden/>
    <w:unhideWhenUsed/>
    <w:rsid w:val="00F04EB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moyenne2-Accent3">
    <w:name w:val="Medium Shading 2 Accent 3"/>
    <w:basedOn w:val="TableauNormal"/>
    <w:uiPriority w:val="64"/>
    <w:semiHidden/>
    <w:unhideWhenUsed/>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F04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3">
    <w:name w:val="Medium Shading 1 Accent 3"/>
    <w:basedOn w:val="TableauNormal"/>
    <w:uiPriority w:val="63"/>
    <w:semiHidden/>
    <w:unhideWhenUsed/>
    <w:rsid w:val="00F04E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Accentuationlgre">
    <w:name w:val="Subtle Emphasis"/>
    <w:basedOn w:val="Policepardfaut"/>
    <w:uiPriority w:val="19"/>
    <w:qFormat/>
    <w:rsid w:val="00F04EBB"/>
    <w:rPr>
      <w:i/>
      <w:iCs/>
      <w:color w:val="404040" w:themeColor="text1" w:themeTint="BF"/>
    </w:rPr>
  </w:style>
  <w:style w:type="table" w:styleId="Grilleclaire-Accent2">
    <w:name w:val="Light Grid Accent 2"/>
    <w:basedOn w:val="TableauNormal"/>
    <w:uiPriority w:val="62"/>
    <w:semiHidden/>
    <w:unhideWhenUsed/>
    <w:rsid w:val="00F04E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ableausimple1">
    <w:name w:val="Plain Table 1"/>
    <w:basedOn w:val="TableauNormal"/>
    <w:uiPriority w:val="41"/>
    <w:rsid w:val="00F04E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8035">
      <w:bodyDiv w:val="1"/>
      <w:marLeft w:val="0"/>
      <w:marRight w:val="0"/>
      <w:marTop w:val="0"/>
      <w:marBottom w:val="0"/>
      <w:divBdr>
        <w:top w:val="none" w:sz="0" w:space="0" w:color="auto"/>
        <w:left w:val="none" w:sz="0" w:space="0" w:color="auto"/>
        <w:bottom w:val="none" w:sz="0" w:space="0" w:color="auto"/>
        <w:right w:val="none" w:sz="0" w:space="0" w:color="auto"/>
      </w:divBdr>
    </w:div>
    <w:div w:id="49886814">
      <w:bodyDiv w:val="1"/>
      <w:marLeft w:val="0"/>
      <w:marRight w:val="0"/>
      <w:marTop w:val="0"/>
      <w:marBottom w:val="0"/>
      <w:divBdr>
        <w:top w:val="none" w:sz="0" w:space="0" w:color="auto"/>
        <w:left w:val="none" w:sz="0" w:space="0" w:color="auto"/>
        <w:bottom w:val="none" w:sz="0" w:space="0" w:color="auto"/>
        <w:right w:val="none" w:sz="0" w:space="0" w:color="auto"/>
      </w:divBdr>
    </w:div>
    <w:div w:id="138544653">
      <w:bodyDiv w:val="1"/>
      <w:marLeft w:val="0"/>
      <w:marRight w:val="0"/>
      <w:marTop w:val="0"/>
      <w:marBottom w:val="0"/>
      <w:divBdr>
        <w:top w:val="none" w:sz="0" w:space="0" w:color="auto"/>
        <w:left w:val="none" w:sz="0" w:space="0" w:color="auto"/>
        <w:bottom w:val="none" w:sz="0" w:space="0" w:color="auto"/>
        <w:right w:val="none" w:sz="0" w:space="0" w:color="auto"/>
      </w:divBdr>
    </w:div>
    <w:div w:id="258490476">
      <w:bodyDiv w:val="1"/>
      <w:marLeft w:val="0"/>
      <w:marRight w:val="0"/>
      <w:marTop w:val="0"/>
      <w:marBottom w:val="0"/>
      <w:divBdr>
        <w:top w:val="none" w:sz="0" w:space="0" w:color="auto"/>
        <w:left w:val="none" w:sz="0" w:space="0" w:color="auto"/>
        <w:bottom w:val="none" w:sz="0" w:space="0" w:color="auto"/>
        <w:right w:val="none" w:sz="0" w:space="0" w:color="auto"/>
      </w:divBdr>
    </w:div>
    <w:div w:id="301733688">
      <w:bodyDiv w:val="1"/>
      <w:marLeft w:val="0"/>
      <w:marRight w:val="0"/>
      <w:marTop w:val="0"/>
      <w:marBottom w:val="0"/>
      <w:divBdr>
        <w:top w:val="none" w:sz="0" w:space="0" w:color="auto"/>
        <w:left w:val="none" w:sz="0" w:space="0" w:color="auto"/>
        <w:bottom w:val="none" w:sz="0" w:space="0" w:color="auto"/>
        <w:right w:val="none" w:sz="0" w:space="0" w:color="auto"/>
      </w:divBdr>
    </w:div>
    <w:div w:id="315958402">
      <w:bodyDiv w:val="1"/>
      <w:marLeft w:val="0"/>
      <w:marRight w:val="0"/>
      <w:marTop w:val="0"/>
      <w:marBottom w:val="0"/>
      <w:divBdr>
        <w:top w:val="none" w:sz="0" w:space="0" w:color="auto"/>
        <w:left w:val="none" w:sz="0" w:space="0" w:color="auto"/>
        <w:bottom w:val="none" w:sz="0" w:space="0" w:color="auto"/>
        <w:right w:val="none" w:sz="0" w:space="0" w:color="auto"/>
      </w:divBdr>
    </w:div>
    <w:div w:id="499464632">
      <w:bodyDiv w:val="1"/>
      <w:marLeft w:val="0"/>
      <w:marRight w:val="0"/>
      <w:marTop w:val="0"/>
      <w:marBottom w:val="0"/>
      <w:divBdr>
        <w:top w:val="none" w:sz="0" w:space="0" w:color="auto"/>
        <w:left w:val="none" w:sz="0" w:space="0" w:color="auto"/>
        <w:bottom w:val="none" w:sz="0" w:space="0" w:color="auto"/>
        <w:right w:val="none" w:sz="0" w:space="0" w:color="auto"/>
      </w:divBdr>
    </w:div>
    <w:div w:id="512107725">
      <w:bodyDiv w:val="1"/>
      <w:marLeft w:val="0"/>
      <w:marRight w:val="0"/>
      <w:marTop w:val="0"/>
      <w:marBottom w:val="0"/>
      <w:divBdr>
        <w:top w:val="none" w:sz="0" w:space="0" w:color="auto"/>
        <w:left w:val="none" w:sz="0" w:space="0" w:color="auto"/>
        <w:bottom w:val="none" w:sz="0" w:space="0" w:color="auto"/>
        <w:right w:val="none" w:sz="0" w:space="0" w:color="auto"/>
      </w:divBdr>
      <w:divsChild>
        <w:div w:id="826097838">
          <w:marLeft w:val="274"/>
          <w:marRight w:val="0"/>
          <w:marTop w:val="0"/>
          <w:marBottom w:val="0"/>
          <w:divBdr>
            <w:top w:val="none" w:sz="0" w:space="0" w:color="auto"/>
            <w:left w:val="none" w:sz="0" w:space="0" w:color="auto"/>
            <w:bottom w:val="none" w:sz="0" w:space="0" w:color="auto"/>
            <w:right w:val="none" w:sz="0" w:space="0" w:color="auto"/>
          </w:divBdr>
        </w:div>
        <w:div w:id="1592735029">
          <w:marLeft w:val="274"/>
          <w:marRight w:val="0"/>
          <w:marTop w:val="0"/>
          <w:marBottom w:val="0"/>
          <w:divBdr>
            <w:top w:val="none" w:sz="0" w:space="0" w:color="auto"/>
            <w:left w:val="none" w:sz="0" w:space="0" w:color="auto"/>
            <w:bottom w:val="none" w:sz="0" w:space="0" w:color="auto"/>
            <w:right w:val="none" w:sz="0" w:space="0" w:color="auto"/>
          </w:divBdr>
        </w:div>
        <w:div w:id="1706252896">
          <w:marLeft w:val="274"/>
          <w:marRight w:val="0"/>
          <w:marTop w:val="0"/>
          <w:marBottom w:val="0"/>
          <w:divBdr>
            <w:top w:val="none" w:sz="0" w:space="0" w:color="auto"/>
            <w:left w:val="none" w:sz="0" w:space="0" w:color="auto"/>
            <w:bottom w:val="none" w:sz="0" w:space="0" w:color="auto"/>
            <w:right w:val="none" w:sz="0" w:space="0" w:color="auto"/>
          </w:divBdr>
        </w:div>
      </w:divsChild>
    </w:div>
    <w:div w:id="527645742">
      <w:bodyDiv w:val="1"/>
      <w:marLeft w:val="0"/>
      <w:marRight w:val="0"/>
      <w:marTop w:val="0"/>
      <w:marBottom w:val="0"/>
      <w:divBdr>
        <w:top w:val="none" w:sz="0" w:space="0" w:color="auto"/>
        <w:left w:val="none" w:sz="0" w:space="0" w:color="auto"/>
        <w:bottom w:val="none" w:sz="0" w:space="0" w:color="auto"/>
        <w:right w:val="none" w:sz="0" w:space="0" w:color="auto"/>
      </w:divBdr>
    </w:div>
    <w:div w:id="593394255">
      <w:bodyDiv w:val="1"/>
      <w:marLeft w:val="0"/>
      <w:marRight w:val="0"/>
      <w:marTop w:val="0"/>
      <w:marBottom w:val="0"/>
      <w:divBdr>
        <w:top w:val="none" w:sz="0" w:space="0" w:color="auto"/>
        <w:left w:val="none" w:sz="0" w:space="0" w:color="auto"/>
        <w:bottom w:val="none" w:sz="0" w:space="0" w:color="auto"/>
        <w:right w:val="none" w:sz="0" w:space="0" w:color="auto"/>
      </w:divBdr>
    </w:div>
    <w:div w:id="666593258">
      <w:bodyDiv w:val="1"/>
      <w:marLeft w:val="0"/>
      <w:marRight w:val="0"/>
      <w:marTop w:val="0"/>
      <w:marBottom w:val="0"/>
      <w:divBdr>
        <w:top w:val="none" w:sz="0" w:space="0" w:color="auto"/>
        <w:left w:val="none" w:sz="0" w:space="0" w:color="auto"/>
        <w:bottom w:val="none" w:sz="0" w:space="0" w:color="auto"/>
        <w:right w:val="none" w:sz="0" w:space="0" w:color="auto"/>
      </w:divBdr>
      <w:divsChild>
        <w:div w:id="1625035014">
          <w:marLeft w:val="360"/>
          <w:marRight w:val="0"/>
          <w:marTop w:val="200"/>
          <w:marBottom w:val="0"/>
          <w:divBdr>
            <w:top w:val="none" w:sz="0" w:space="0" w:color="auto"/>
            <w:left w:val="none" w:sz="0" w:space="0" w:color="auto"/>
            <w:bottom w:val="none" w:sz="0" w:space="0" w:color="auto"/>
            <w:right w:val="none" w:sz="0" w:space="0" w:color="auto"/>
          </w:divBdr>
        </w:div>
        <w:div w:id="1114789207">
          <w:marLeft w:val="360"/>
          <w:marRight w:val="0"/>
          <w:marTop w:val="200"/>
          <w:marBottom w:val="0"/>
          <w:divBdr>
            <w:top w:val="none" w:sz="0" w:space="0" w:color="auto"/>
            <w:left w:val="none" w:sz="0" w:space="0" w:color="auto"/>
            <w:bottom w:val="none" w:sz="0" w:space="0" w:color="auto"/>
            <w:right w:val="none" w:sz="0" w:space="0" w:color="auto"/>
          </w:divBdr>
        </w:div>
        <w:div w:id="1078677135">
          <w:marLeft w:val="1800"/>
          <w:marRight w:val="0"/>
          <w:marTop w:val="100"/>
          <w:marBottom w:val="0"/>
          <w:divBdr>
            <w:top w:val="none" w:sz="0" w:space="0" w:color="auto"/>
            <w:left w:val="none" w:sz="0" w:space="0" w:color="auto"/>
            <w:bottom w:val="none" w:sz="0" w:space="0" w:color="auto"/>
            <w:right w:val="none" w:sz="0" w:space="0" w:color="auto"/>
          </w:divBdr>
        </w:div>
        <w:div w:id="419331546">
          <w:marLeft w:val="1800"/>
          <w:marRight w:val="0"/>
          <w:marTop w:val="100"/>
          <w:marBottom w:val="0"/>
          <w:divBdr>
            <w:top w:val="none" w:sz="0" w:space="0" w:color="auto"/>
            <w:left w:val="none" w:sz="0" w:space="0" w:color="auto"/>
            <w:bottom w:val="none" w:sz="0" w:space="0" w:color="auto"/>
            <w:right w:val="none" w:sz="0" w:space="0" w:color="auto"/>
          </w:divBdr>
        </w:div>
        <w:div w:id="1605840460">
          <w:marLeft w:val="1800"/>
          <w:marRight w:val="0"/>
          <w:marTop w:val="100"/>
          <w:marBottom w:val="0"/>
          <w:divBdr>
            <w:top w:val="none" w:sz="0" w:space="0" w:color="auto"/>
            <w:left w:val="none" w:sz="0" w:space="0" w:color="auto"/>
            <w:bottom w:val="none" w:sz="0" w:space="0" w:color="auto"/>
            <w:right w:val="none" w:sz="0" w:space="0" w:color="auto"/>
          </w:divBdr>
        </w:div>
        <w:div w:id="807552165">
          <w:marLeft w:val="1800"/>
          <w:marRight w:val="0"/>
          <w:marTop w:val="100"/>
          <w:marBottom w:val="0"/>
          <w:divBdr>
            <w:top w:val="none" w:sz="0" w:space="0" w:color="auto"/>
            <w:left w:val="none" w:sz="0" w:space="0" w:color="auto"/>
            <w:bottom w:val="none" w:sz="0" w:space="0" w:color="auto"/>
            <w:right w:val="none" w:sz="0" w:space="0" w:color="auto"/>
          </w:divBdr>
        </w:div>
        <w:div w:id="1747217462">
          <w:marLeft w:val="1800"/>
          <w:marRight w:val="0"/>
          <w:marTop w:val="100"/>
          <w:marBottom w:val="0"/>
          <w:divBdr>
            <w:top w:val="none" w:sz="0" w:space="0" w:color="auto"/>
            <w:left w:val="none" w:sz="0" w:space="0" w:color="auto"/>
            <w:bottom w:val="none" w:sz="0" w:space="0" w:color="auto"/>
            <w:right w:val="none" w:sz="0" w:space="0" w:color="auto"/>
          </w:divBdr>
        </w:div>
        <w:div w:id="1898055815">
          <w:marLeft w:val="1800"/>
          <w:marRight w:val="0"/>
          <w:marTop w:val="100"/>
          <w:marBottom w:val="0"/>
          <w:divBdr>
            <w:top w:val="none" w:sz="0" w:space="0" w:color="auto"/>
            <w:left w:val="none" w:sz="0" w:space="0" w:color="auto"/>
            <w:bottom w:val="none" w:sz="0" w:space="0" w:color="auto"/>
            <w:right w:val="none" w:sz="0" w:space="0" w:color="auto"/>
          </w:divBdr>
        </w:div>
        <w:div w:id="1122655112">
          <w:marLeft w:val="1800"/>
          <w:marRight w:val="0"/>
          <w:marTop w:val="100"/>
          <w:marBottom w:val="0"/>
          <w:divBdr>
            <w:top w:val="none" w:sz="0" w:space="0" w:color="auto"/>
            <w:left w:val="none" w:sz="0" w:space="0" w:color="auto"/>
            <w:bottom w:val="none" w:sz="0" w:space="0" w:color="auto"/>
            <w:right w:val="none" w:sz="0" w:space="0" w:color="auto"/>
          </w:divBdr>
        </w:div>
        <w:div w:id="302780743">
          <w:marLeft w:val="1080"/>
          <w:marRight w:val="0"/>
          <w:marTop w:val="100"/>
          <w:marBottom w:val="0"/>
          <w:divBdr>
            <w:top w:val="none" w:sz="0" w:space="0" w:color="auto"/>
            <w:left w:val="none" w:sz="0" w:space="0" w:color="auto"/>
            <w:bottom w:val="none" w:sz="0" w:space="0" w:color="auto"/>
            <w:right w:val="none" w:sz="0" w:space="0" w:color="auto"/>
          </w:divBdr>
        </w:div>
        <w:div w:id="1302341706">
          <w:marLeft w:val="1080"/>
          <w:marRight w:val="0"/>
          <w:marTop w:val="100"/>
          <w:marBottom w:val="0"/>
          <w:divBdr>
            <w:top w:val="none" w:sz="0" w:space="0" w:color="auto"/>
            <w:left w:val="none" w:sz="0" w:space="0" w:color="auto"/>
            <w:bottom w:val="none" w:sz="0" w:space="0" w:color="auto"/>
            <w:right w:val="none" w:sz="0" w:space="0" w:color="auto"/>
          </w:divBdr>
        </w:div>
        <w:div w:id="1498115434">
          <w:marLeft w:val="1080"/>
          <w:marRight w:val="0"/>
          <w:marTop w:val="100"/>
          <w:marBottom w:val="0"/>
          <w:divBdr>
            <w:top w:val="none" w:sz="0" w:space="0" w:color="auto"/>
            <w:left w:val="none" w:sz="0" w:space="0" w:color="auto"/>
            <w:bottom w:val="none" w:sz="0" w:space="0" w:color="auto"/>
            <w:right w:val="none" w:sz="0" w:space="0" w:color="auto"/>
          </w:divBdr>
        </w:div>
      </w:divsChild>
    </w:div>
    <w:div w:id="708409042">
      <w:bodyDiv w:val="1"/>
      <w:marLeft w:val="0"/>
      <w:marRight w:val="0"/>
      <w:marTop w:val="0"/>
      <w:marBottom w:val="0"/>
      <w:divBdr>
        <w:top w:val="none" w:sz="0" w:space="0" w:color="auto"/>
        <w:left w:val="none" w:sz="0" w:space="0" w:color="auto"/>
        <w:bottom w:val="none" w:sz="0" w:space="0" w:color="auto"/>
        <w:right w:val="none" w:sz="0" w:space="0" w:color="auto"/>
      </w:divBdr>
    </w:div>
    <w:div w:id="719593902">
      <w:bodyDiv w:val="1"/>
      <w:marLeft w:val="0"/>
      <w:marRight w:val="0"/>
      <w:marTop w:val="0"/>
      <w:marBottom w:val="0"/>
      <w:divBdr>
        <w:top w:val="none" w:sz="0" w:space="0" w:color="auto"/>
        <w:left w:val="none" w:sz="0" w:space="0" w:color="auto"/>
        <w:bottom w:val="none" w:sz="0" w:space="0" w:color="auto"/>
        <w:right w:val="none" w:sz="0" w:space="0" w:color="auto"/>
      </w:divBdr>
    </w:div>
    <w:div w:id="747969103">
      <w:bodyDiv w:val="1"/>
      <w:marLeft w:val="0"/>
      <w:marRight w:val="0"/>
      <w:marTop w:val="0"/>
      <w:marBottom w:val="0"/>
      <w:divBdr>
        <w:top w:val="none" w:sz="0" w:space="0" w:color="auto"/>
        <w:left w:val="none" w:sz="0" w:space="0" w:color="auto"/>
        <w:bottom w:val="none" w:sz="0" w:space="0" w:color="auto"/>
        <w:right w:val="none" w:sz="0" w:space="0" w:color="auto"/>
      </w:divBdr>
    </w:div>
    <w:div w:id="769080655">
      <w:bodyDiv w:val="1"/>
      <w:marLeft w:val="0"/>
      <w:marRight w:val="0"/>
      <w:marTop w:val="0"/>
      <w:marBottom w:val="0"/>
      <w:divBdr>
        <w:top w:val="none" w:sz="0" w:space="0" w:color="auto"/>
        <w:left w:val="none" w:sz="0" w:space="0" w:color="auto"/>
        <w:bottom w:val="none" w:sz="0" w:space="0" w:color="auto"/>
        <w:right w:val="none" w:sz="0" w:space="0" w:color="auto"/>
      </w:divBdr>
    </w:div>
    <w:div w:id="794719439">
      <w:bodyDiv w:val="1"/>
      <w:marLeft w:val="0"/>
      <w:marRight w:val="0"/>
      <w:marTop w:val="0"/>
      <w:marBottom w:val="0"/>
      <w:divBdr>
        <w:top w:val="none" w:sz="0" w:space="0" w:color="auto"/>
        <w:left w:val="none" w:sz="0" w:space="0" w:color="auto"/>
        <w:bottom w:val="none" w:sz="0" w:space="0" w:color="auto"/>
        <w:right w:val="none" w:sz="0" w:space="0" w:color="auto"/>
      </w:divBdr>
    </w:div>
    <w:div w:id="840698343">
      <w:bodyDiv w:val="1"/>
      <w:marLeft w:val="0"/>
      <w:marRight w:val="0"/>
      <w:marTop w:val="0"/>
      <w:marBottom w:val="0"/>
      <w:divBdr>
        <w:top w:val="none" w:sz="0" w:space="0" w:color="auto"/>
        <w:left w:val="none" w:sz="0" w:space="0" w:color="auto"/>
        <w:bottom w:val="none" w:sz="0" w:space="0" w:color="auto"/>
        <w:right w:val="none" w:sz="0" w:space="0" w:color="auto"/>
      </w:divBdr>
    </w:div>
    <w:div w:id="885802779">
      <w:bodyDiv w:val="1"/>
      <w:marLeft w:val="0"/>
      <w:marRight w:val="0"/>
      <w:marTop w:val="0"/>
      <w:marBottom w:val="0"/>
      <w:divBdr>
        <w:top w:val="none" w:sz="0" w:space="0" w:color="auto"/>
        <w:left w:val="none" w:sz="0" w:space="0" w:color="auto"/>
        <w:bottom w:val="none" w:sz="0" w:space="0" w:color="auto"/>
        <w:right w:val="none" w:sz="0" w:space="0" w:color="auto"/>
      </w:divBdr>
      <w:divsChild>
        <w:div w:id="287585070">
          <w:marLeft w:val="274"/>
          <w:marRight w:val="0"/>
          <w:marTop w:val="0"/>
          <w:marBottom w:val="0"/>
          <w:divBdr>
            <w:top w:val="none" w:sz="0" w:space="0" w:color="auto"/>
            <w:left w:val="none" w:sz="0" w:space="0" w:color="auto"/>
            <w:bottom w:val="none" w:sz="0" w:space="0" w:color="auto"/>
            <w:right w:val="none" w:sz="0" w:space="0" w:color="auto"/>
          </w:divBdr>
        </w:div>
        <w:div w:id="1230312662">
          <w:marLeft w:val="274"/>
          <w:marRight w:val="0"/>
          <w:marTop w:val="0"/>
          <w:marBottom w:val="0"/>
          <w:divBdr>
            <w:top w:val="none" w:sz="0" w:space="0" w:color="auto"/>
            <w:left w:val="none" w:sz="0" w:space="0" w:color="auto"/>
            <w:bottom w:val="none" w:sz="0" w:space="0" w:color="auto"/>
            <w:right w:val="none" w:sz="0" w:space="0" w:color="auto"/>
          </w:divBdr>
        </w:div>
        <w:div w:id="1821917756">
          <w:marLeft w:val="274"/>
          <w:marRight w:val="0"/>
          <w:marTop w:val="0"/>
          <w:marBottom w:val="0"/>
          <w:divBdr>
            <w:top w:val="none" w:sz="0" w:space="0" w:color="auto"/>
            <w:left w:val="none" w:sz="0" w:space="0" w:color="auto"/>
            <w:bottom w:val="none" w:sz="0" w:space="0" w:color="auto"/>
            <w:right w:val="none" w:sz="0" w:space="0" w:color="auto"/>
          </w:divBdr>
        </w:div>
      </w:divsChild>
    </w:div>
    <w:div w:id="973558916">
      <w:bodyDiv w:val="1"/>
      <w:marLeft w:val="0"/>
      <w:marRight w:val="0"/>
      <w:marTop w:val="0"/>
      <w:marBottom w:val="0"/>
      <w:divBdr>
        <w:top w:val="none" w:sz="0" w:space="0" w:color="auto"/>
        <w:left w:val="none" w:sz="0" w:space="0" w:color="auto"/>
        <w:bottom w:val="none" w:sz="0" w:space="0" w:color="auto"/>
        <w:right w:val="none" w:sz="0" w:space="0" w:color="auto"/>
      </w:divBdr>
    </w:div>
    <w:div w:id="1000045026">
      <w:bodyDiv w:val="1"/>
      <w:marLeft w:val="0"/>
      <w:marRight w:val="0"/>
      <w:marTop w:val="0"/>
      <w:marBottom w:val="0"/>
      <w:divBdr>
        <w:top w:val="none" w:sz="0" w:space="0" w:color="auto"/>
        <w:left w:val="none" w:sz="0" w:space="0" w:color="auto"/>
        <w:bottom w:val="none" w:sz="0" w:space="0" w:color="auto"/>
        <w:right w:val="none" w:sz="0" w:space="0" w:color="auto"/>
      </w:divBdr>
    </w:div>
    <w:div w:id="1130633793">
      <w:bodyDiv w:val="1"/>
      <w:marLeft w:val="0"/>
      <w:marRight w:val="0"/>
      <w:marTop w:val="0"/>
      <w:marBottom w:val="0"/>
      <w:divBdr>
        <w:top w:val="none" w:sz="0" w:space="0" w:color="auto"/>
        <w:left w:val="none" w:sz="0" w:space="0" w:color="auto"/>
        <w:bottom w:val="none" w:sz="0" w:space="0" w:color="auto"/>
        <w:right w:val="none" w:sz="0" w:space="0" w:color="auto"/>
      </w:divBdr>
      <w:divsChild>
        <w:div w:id="574437170">
          <w:marLeft w:val="360"/>
          <w:marRight w:val="0"/>
          <w:marTop w:val="200"/>
          <w:marBottom w:val="0"/>
          <w:divBdr>
            <w:top w:val="none" w:sz="0" w:space="0" w:color="auto"/>
            <w:left w:val="none" w:sz="0" w:space="0" w:color="auto"/>
            <w:bottom w:val="none" w:sz="0" w:space="0" w:color="auto"/>
            <w:right w:val="none" w:sz="0" w:space="0" w:color="auto"/>
          </w:divBdr>
        </w:div>
        <w:div w:id="521435652">
          <w:marLeft w:val="360"/>
          <w:marRight w:val="0"/>
          <w:marTop w:val="200"/>
          <w:marBottom w:val="0"/>
          <w:divBdr>
            <w:top w:val="none" w:sz="0" w:space="0" w:color="auto"/>
            <w:left w:val="none" w:sz="0" w:space="0" w:color="auto"/>
            <w:bottom w:val="none" w:sz="0" w:space="0" w:color="auto"/>
            <w:right w:val="none" w:sz="0" w:space="0" w:color="auto"/>
          </w:divBdr>
        </w:div>
        <w:div w:id="22942907">
          <w:marLeft w:val="1800"/>
          <w:marRight w:val="0"/>
          <w:marTop w:val="100"/>
          <w:marBottom w:val="0"/>
          <w:divBdr>
            <w:top w:val="none" w:sz="0" w:space="0" w:color="auto"/>
            <w:left w:val="none" w:sz="0" w:space="0" w:color="auto"/>
            <w:bottom w:val="none" w:sz="0" w:space="0" w:color="auto"/>
            <w:right w:val="none" w:sz="0" w:space="0" w:color="auto"/>
          </w:divBdr>
        </w:div>
        <w:div w:id="1111248000">
          <w:marLeft w:val="1800"/>
          <w:marRight w:val="0"/>
          <w:marTop w:val="100"/>
          <w:marBottom w:val="0"/>
          <w:divBdr>
            <w:top w:val="none" w:sz="0" w:space="0" w:color="auto"/>
            <w:left w:val="none" w:sz="0" w:space="0" w:color="auto"/>
            <w:bottom w:val="none" w:sz="0" w:space="0" w:color="auto"/>
            <w:right w:val="none" w:sz="0" w:space="0" w:color="auto"/>
          </w:divBdr>
        </w:div>
        <w:div w:id="392851360">
          <w:marLeft w:val="1800"/>
          <w:marRight w:val="0"/>
          <w:marTop w:val="100"/>
          <w:marBottom w:val="0"/>
          <w:divBdr>
            <w:top w:val="none" w:sz="0" w:space="0" w:color="auto"/>
            <w:left w:val="none" w:sz="0" w:space="0" w:color="auto"/>
            <w:bottom w:val="none" w:sz="0" w:space="0" w:color="auto"/>
            <w:right w:val="none" w:sz="0" w:space="0" w:color="auto"/>
          </w:divBdr>
        </w:div>
        <w:div w:id="876162136">
          <w:marLeft w:val="1800"/>
          <w:marRight w:val="0"/>
          <w:marTop w:val="100"/>
          <w:marBottom w:val="0"/>
          <w:divBdr>
            <w:top w:val="none" w:sz="0" w:space="0" w:color="auto"/>
            <w:left w:val="none" w:sz="0" w:space="0" w:color="auto"/>
            <w:bottom w:val="none" w:sz="0" w:space="0" w:color="auto"/>
            <w:right w:val="none" w:sz="0" w:space="0" w:color="auto"/>
          </w:divBdr>
        </w:div>
        <w:div w:id="1482580576">
          <w:marLeft w:val="1800"/>
          <w:marRight w:val="0"/>
          <w:marTop w:val="100"/>
          <w:marBottom w:val="0"/>
          <w:divBdr>
            <w:top w:val="none" w:sz="0" w:space="0" w:color="auto"/>
            <w:left w:val="none" w:sz="0" w:space="0" w:color="auto"/>
            <w:bottom w:val="none" w:sz="0" w:space="0" w:color="auto"/>
            <w:right w:val="none" w:sz="0" w:space="0" w:color="auto"/>
          </w:divBdr>
        </w:div>
        <w:div w:id="1699235947">
          <w:marLeft w:val="1800"/>
          <w:marRight w:val="0"/>
          <w:marTop w:val="100"/>
          <w:marBottom w:val="0"/>
          <w:divBdr>
            <w:top w:val="none" w:sz="0" w:space="0" w:color="auto"/>
            <w:left w:val="none" w:sz="0" w:space="0" w:color="auto"/>
            <w:bottom w:val="none" w:sz="0" w:space="0" w:color="auto"/>
            <w:right w:val="none" w:sz="0" w:space="0" w:color="auto"/>
          </w:divBdr>
        </w:div>
        <w:div w:id="122234682">
          <w:marLeft w:val="1800"/>
          <w:marRight w:val="0"/>
          <w:marTop w:val="100"/>
          <w:marBottom w:val="0"/>
          <w:divBdr>
            <w:top w:val="none" w:sz="0" w:space="0" w:color="auto"/>
            <w:left w:val="none" w:sz="0" w:space="0" w:color="auto"/>
            <w:bottom w:val="none" w:sz="0" w:space="0" w:color="auto"/>
            <w:right w:val="none" w:sz="0" w:space="0" w:color="auto"/>
          </w:divBdr>
        </w:div>
        <w:div w:id="916983483">
          <w:marLeft w:val="1080"/>
          <w:marRight w:val="0"/>
          <w:marTop w:val="100"/>
          <w:marBottom w:val="0"/>
          <w:divBdr>
            <w:top w:val="none" w:sz="0" w:space="0" w:color="auto"/>
            <w:left w:val="none" w:sz="0" w:space="0" w:color="auto"/>
            <w:bottom w:val="none" w:sz="0" w:space="0" w:color="auto"/>
            <w:right w:val="none" w:sz="0" w:space="0" w:color="auto"/>
          </w:divBdr>
        </w:div>
        <w:div w:id="2090884673">
          <w:marLeft w:val="1080"/>
          <w:marRight w:val="0"/>
          <w:marTop w:val="100"/>
          <w:marBottom w:val="0"/>
          <w:divBdr>
            <w:top w:val="none" w:sz="0" w:space="0" w:color="auto"/>
            <w:left w:val="none" w:sz="0" w:space="0" w:color="auto"/>
            <w:bottom w:val="none" w:sz="0" w:space="0" w:color="auto"/>
            <w:right w:val="none" w:sz="0" w:space="0" w:color="auto"/>
          </w:divBdr>
        </w:div>
        <w:div w:id="381827581">
          <w:marLeft w:val="1080"/>
          <w:marRight w:val="0"/>
          <w:marTop w:val="100"/>
          <w:marBottom w:val="0"/>
          <w:divBdr>
            <w:top w:val="none" w:sz="0" w:space="0" w:color="auto"/>
            <w:left w:val="none" w:sz="0" w:space="0" w:color="auto"/>
            <w:bottom w:val="none" w:sz="0" w:space="0" w:color="auto"/>
            <w:right w:val="none" w:sz="0" w:space="0" w:color="auto"/>
          </w:divBdr>
        </w:div>
      </w:divsChild>
    </w:div>
    <w:div w:id="1131365408">
      <w:bodyDiv w:val="1"/>
      <w:marLeft w:val="0"/>
      <w:marRight w:val="0"/>
      <w:marTop w:val="0"/>
      <w:marBottom w:val="0"/>
      <w:divBdr>
        <w:top w:val="none" w:sz="0" w:space="0" w:color="auto"/>
        <w:left w:val="none" w:sz="0" w:space="0" w:color="auto"/>
        <w:bottom w:val="none" w:sz="0" w:space="0" w:color="auto"/>
        <w:right w:val="none" w:sz="0" w:space="0" w:color="auto"/>
      </w:divBdr>
    </w:div>
    <w:div w:id="1195772471">
      <w:bodyDiv w:val="1"/>
      <w:marLeft w:val="0"/>
      <w:marRight w:val="0"/>
      <w:marTop w:val="0"/>
      <w:marBottom w:val="0"/>
      <w:divBdr>
        <w:top w:val="none" w:sz="0" w:space="0" w:color="auto"/>
        <w:left w:val="none" w:sz="0" w:space="0" w:color="auto"/>
        <w:bottom w:val="none" w:sz="0" w:space="0" w:color="auto"/>
        <w:right w:val="none" w:sz="0" w:space="0" w:color="auto"/>
      </w:divBdr>
    </w:div>
    <w:div w:id="1302349609">
      <w:bodyDiv w:val="1"/>
      <w:marLeft w:val="0"/>
      <w:marRight w:val="0"/>
      <w:marTop w:val="0"/>
      <w:marBottom w:val="0"/>
      <w:divBdr>
        <w:top w:val="none" w:sz="0" w:space="0" w:color="auto"/>
        <w:left w:val="none" w:sz="0" w:space="0" w:color="auto"/>
        <w:bottom w:val="none" w:sz="0" w:space="0" w:color="auto"/>
        <w:right w:val="none" w:sz="0" w:space="0" w:color="auto"/>
      </w:divBdr>
    </w:div>
    <w:div w:id="1409426493">
      <w:bodyDiv w:val="1"/>
      <w:marLeft w:val="0"/>
      <w:marRight w:val="0"/>
      <w:marTop w:val="0"/>
      <w:marBottom w:val="0"/>
      <w:divBdr>
        <w:top w:val="none" w:sz="0" w:space="0" w:color="auto"/>
        <w:left w:val="none" w:sz="0" w:space="0" w:color="auto"/>
        <w:bottom w:val="none" w:sz="0" w:space="0" w:color="auto"/>
        <w:right w:val="none" w:sz="0" w:space="0" w:color="auto"/>
      </w:divBdr>
    </w:div>
    <w:div w:id="1520242381">
      <w:bodyDiv w:val="1"/>
      <w:marLeft w:val="0"/>
      <w:marRight w:val="0"/>
      <w:marTop w:val="0"/>
      <w:marBottom w:val="0"/>
      <w:divBdr>
        <w:top w:val="none" w:sz="0" w:space="0" w:color="auto"/>
        <w:left w:val="none" w:sz="0" w:space="0" w:color="auto"/>
        <w:bottom w:val="none" w:sz="0" w:space="0" w:color="auto"/>
        <w:right w:val="none" w:sz="0" w:space="0" w:color="auto"/>
      </w:divBdr>
    </w:div>
    <w:div w:id="1541473038">
      <w:bodyDiv w:val="1"/>
      <w:marLeft w:val="0"/>
      <w:marRight w:val="0"/>
      <w:marTop w:val="0"/>
      <w:marBottom w:val="0"/>
      <w:divBdr>
        <w:top w:val="none" w:sz="0" w:space="0" w:color="auto"/>
        <w:left w:val="none" w:sz="0" w:space="0" w:color="auto"/>
        <w:bottom w:val="none" w:sz="0" w:space="0" w:color="auto"/>
        <w:right w:val="none" w:sz="0" w:space="0" w:color="auto"/>
      </w:divBdr>
    </w:div>
    <w:div w:id="1567951601">
      <w:bodyDiv w:val="1"/>
      <w:marLeft w:val="0"/>
      <w:marRight w:val="0"/>
      <w:marTop w:val="0"/>
      <w:marBottom w:val="0"/>
      <w:divBdr>
        <w:top w:val="none" w:sz="0" w:space="0" w:color="auto"/>
        <w:left w:val="none" w:sz="0" w:space="0" w:color="auto"/>
        <w:bottom w:val="none" w:sz="0" w:space="0" w:color="auto"/>
        <w:right w:val="none" w:sz="0" w:space="0" w:color="auto"/>
      </w:divBdr>
    </w:div>
    <w:div w:id="1573542404">
      <w:bodyDiv w:val="1"/>
      <w:marLeft w:val="0"/>
      <w:marRight w:val="0"/>
      <w:marTop w:val="0"/>
      <w:marBottom w:val="0"/>
      <w:divBdr>
        <w:top w:val="none" w:sz="0" w:space="0" w:color="auto"/>
        <w:left w:val="none" w:sz="0" w:space="0" w:color="auto"/>
        <w:bottom w:val="none" w:sz="0" w:space="0" w:color="auto"/>
        <w:right w:val="none" w:sz="0" w:space="0" w:color="auto"/>
      </w:divBdr>
    </w:div>
    <w:div w:id="1602303374">
      <w:bodyDiv w:val="1"/>
      <w:marLeft w:val="0"/>
      <w:marRight w:val="0"/>
      <w:marTop w:val="0"/>
      <w:marBottom w:val="0"/>
      <w:divBdr>
        <w:top w:val="none" w:sz="0" w:space="0" w:color="auto"/>
        <w:left w:val="none" w:sz="0" w:space="0" w:color="auto"/>
        <w:bottom w:val="none" w:sz="0" w:space="0" w:color="auto"/>
        <w:right w:val="none" w:sz="0" w:space="0" w:color="auto"/>
      </w:divBdr>
      <w:divsChild>
        <w:div w:id="1757631266">
          <w:marLeft w:val="0"/>
          <w:marRight w:val="0"/>
          <w:marTop w:val="0"/>
          <w:marBottom w:val="0"/>
          <w:divBdr>
            <w:top w:val="none" w:sz="0" w:space="0" w:color="auto"/>
            <w:left w:val="none" w:sz="0" w:space="0" w:color="auto"/>
            <w:bottom w:val="none" w:sz="0" w:space="0" w:color="auto"/>
            <w:right w:val="none" w:sz="0" w:space="0" w:color="auto"/>
          </w:divBdr>
        </w:div>
        <w:div w:id="1700202816">
          <w:marLeft w:val="0"/>
          <w:marRight w:val="0"/>
          <w:marTop w:val="0"/>
          <w:marBottom w:val="0"/>
          <w:divBdr>
            <w:top w:val="none" w:sz="0" w:space="0" w:color="auto"/>
            <w:left w:val="none" w:sz="0" w:space="0" w:color="auto"/>
            <w:bottom w:val="none" w:sz="0" w:space="0" w:color="auto"/>
            <w:right w:val="none" w:sz="0" w:space="0" w:color="auto"/>
          </w:divBdr>
        </w:div>
      </w:divsChild>
    </w:div>
    <w:div w:id="1647081298">
      <w:bodyDiv w:val="1"/>
      <w:marLeft w:val="0"/>
      <w:marRight w:val="0"/>
      <w:marTop w:val="0"/>
      <w:marBottom w:val="0"/>
      <w:divBdr>
        <w:top w:val="none" w:sz="0" w:space="0" w:color="auto"/>
        <w:left w:val="none" w:sz="0" w:space="0" w:color="auto"/>
        <w:bottom w:val="none" w:sz="0" w:space="0" w:color="auto"/>
        <w:right w:val="none" w:sz="0" w:space="0" w:color="auto"/>
      </w:divBdr>
    </w:div>
    <w:div w:id="1707631766">
      <w:bodyDiv w:val="1"/>
      <w:marLeft w:val="0"/>
      <w:marRight w:val="0"/>
      <w:marTop w:val="0"/>
      <w:marBottom w:val="0"/>
      <w:divBdr>
        <w:top w:val="none" w:sz="0" w:space="0" w:color="auto"/>
        <w:left w:val="none" w:sz="0" w:space="0" w:color="auto"/>
        <w:bottom w:val="none" w:sz="0" w:space="0" w:color="auto"/>
        <w:right w:val="none" w:sz="0" w:space="0" w:color="auto"/>
      </w:divBdr>
    </w:div>
    <w:div w:id="1739475553">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811359549">
      <w:bodyDiv w:val="1"/>
      <w:marLeft w:val="0"/>
      <w:marRight w:val="0"/>
      <w:marTop w:val="0"/>
      <w:marBottom w:val="0"/>
      <w:divBdr>
        <w:top w:val="none" w:sz="0" w:space="0" w:color="auto"/>
        <w:left w:val="none" w:sz="0" w:space="0" w:color="auto"/>
        <w:bottom w:val="none" w:sz="0" w:space="0" w:color="auto"/>
        <w:right w:val="none" w:sz="0" w:space="0" w:color="auto"/>
      </w:divBdr>
    </w:div>
    <w:div w:id="1860463566">
      <w:bodyDiv w:val="1"/>
      <w:marLeft w:val="0"/>
      <w:marRight w:val="0"/>
      <w:marTop w:val="0"/>
      <w:marBottom w:val="0"/>
      <w:divBdr>
        <w:top w:val="none" w:sz="0" w:space="0" w:color="auto"/>
        <w:left w:val="none" w:sz="0" w:space="0" w:color="auto"/>
        <w:bottom w:val="none" w:sz="0" w:space="0" w:color="auto"/>
        <w:right w:val="none" w:sz="0" w:space="0" w:color="auto"/>
      </w:divBdr>
    </w:div>
    <w:div w:id="1966501479">
      <w:bodyDiv w:val="1"/>
      <w:marLeft w:val="0"/>
      <w:marRight w:val="0"/>
      <w:marTop w:val="0"/>
      <w:marBottom w:val="0"/>
      <w:divBdr>
        <w:top w:val="none" w:sz="0" w:space="0" w:color="auto"/>
        <w:left w:val="none" w:sz="0" w:space="0" w:color="auto"/>
        <w:bottom w:val="none" w:sz="0" w:space="0" w:color="auto"/>
        <w:right w:val="none" w:sz="0" w:space="0" w:color="auto"/>
      </w:divBdr>
    </w:div>
    <w:div w:id="1976641208">
      <w:bodyDiv w:val="1"/>
      <w:marLeft w:val="0"/>
      <w:marRight w:val="0"/>
      <w:marTop w:val="0"/>
      <w:marBottom w:val="0"/>
      <w:divBdr>
        <w:top w:val="none" w:sz="0" w:space="0" w:color="auto"/>
        <w:left w:val="none" w:sz="0" w:space="0" w:color="auto"/>
        <w:bottom w:val="none" w:sz="0" w:space="0" w:color="auto"/>
        <w:right w:val="none" w:sz="0" w:space="0" w:color="auto"/>
      </w:divBdr>
    </w:div>
    <w:div w:id="1981884055">
      <w:bodyDiv w:val="1"/>
      <w:marLeft w:val="0"/>
      <w:marRight w:val="0"/>
      <w:marTop w:val="0"/>
      <w:marBottom w:val="0"/>
      <w:divBdr>
        <w:top w:val="none" w:sz="0" w:space="0" w:color="auto"/>
        <w:left w:val="none" w:sz="0" w:space="0" w:color="auto"/>
        <w:bottom w:val="none" w:sz="0" w:space="0" w:color="auto"/>
        <w:right w:val="none" w:sz="0" w:space="0" w:color="auto"/>
      </w:divBdr>
    </w:div>
    <w:div w:id="1989549091">
      <w:bodyDiv w:val="1"/>
      <w:marLeft w:val="0"/>
      <w:marRight w:val="0"/>
      <w:marTop w:val="0"/>
      <w:marBottom w:val="0"/>
      <w:divBdr>
        <w:top w:val="none" w:sz="0" w:space="0" w:color="auto"/>
        <w:left w:val="none" w:sz="0" w:space="0" w:color="auto"/>
        <w:bottom w:val="none" w:sz="0" w:space="0" w:color="auto"/>
        <w:right w:val="none" w:sz="0" w:space="0" w:color="auto"/>
      </w:divBdr>
    </w:div>
    <w:div w:id="1989675475">
      <w:bodyDiv w:val="1"/>
      <w:marLeft w:val="0"/>
      <w:marRight w:val="0"/>
      <w:marTop w:val="0"/>
      <w:marBottom w:val="0"/>
      <w:divBdr>
        <w:top w:val="none" w:sz="0" w:space="0" w:color="auto"/>
        <w:left w:val="none" w:sz="0" w:space="0" w:color="auto"/>
        <w:bottom w:val="none" w:sz="0" w:space="0" w:color="auto"/>
        <w:right w:val="none" w:sz="0" w:space="0" w:color="auto"/>
      </w:divBdr>
      <w:divsChild>
        <w:div w:id="557714788">
          <w:marLeft w:val="360"/>
          <w:marRight w:val="0"/>
          <w:marTop w:val="200"/>
          <w:marBottom w:val="0"/>
          <w:divBdr>
            <w:top w:val="none" w:sz="0" w:space="0" w:color="auto"/>
            <w:left w:val="none" w:sz="0" w:space="0" w:color="auto"/>
            <w:bottom w:val="none" w:sz="0" w:space="0" w:color="auto"/>
            <w:right w:val="none" w:sz="0" w:space="0" w:color="auto"/>
          </w:divBdr>
        </w:div>
        <w:div w:id="684088282">
          <w:marLeft w:val="360"/>
          <w:marRight w:val="0"/>
          <w:marTop w:val="200"/>
          <w:marBottom w:val="0"/>
          <w:divBdr>
            <w:top w:val="none" w:sz="0" w:space="0" w:color="auto"/>
            <w:left w:val="none" w:sz="0" w:space="0" w:color="auto"/>
            <w:bottom w:val="none" w:sz="0" w:space="0" w:color="auto"/>
            <w:right w:val="none" w:sz="0" w:space="0" w:color="auto"/>
          </w:divBdr>
        </w:div>
        <w:div w:id="1668509153">
          <w:marLeft w:val="1800"/>
          <w:marRight w:val="0"/>
          <w:marTop w:val="100"/>
          <w:marBottom w:val="0"/>
          <w:divBdr>
            <w:top w:val="none" w:sz="0" w:space="0" w:color="auto"/>
            <w:left w:val="none" w:sz="0" w:space="0" w:color="auto"/>
            <w:bottom w:val="none" w:sz="0" w:space="0" w:color="auto"/>
            <w:right w:val="none" w:sz="0" w:space="0" w:color="auto"/>
          </w:divBdr>
        </w:div>
        <w:div w:id="109665291">
          <w:marLeft w:val="1800"/>
          <w:marRight w:val="0"/>
          <w:marTop w:val="100"/>
          <w:marBottom w:val="0"/>
          <w:divBdr>
            <w:top w:val="none" w:sz="0" w:space="0" w:color="auto"/>
            <w:left w:val="none" w:sz="0" w:space="0" w:color="auto"/>
            <w:bottom w:val="none" w:sz="0" w:space="0" w:color="auto"/>
            <w:right w:val="none" w:sz="0" w:space="0" w:color="auto"/>
          </w:divBdr>
        </w:div>
        <w:div w:id="334260392">
          <w:marLeft w:val="1800"/>
          <w:marRight w:val="0"/>
          <w:marTop w:val="100"/>
          <w:marBottom w:val="0"/>
          <w:divBdr>
            <w:top w:val="none" w:sz="0" w:space="0" w:color="auto"/>
            <w:left w:val="none" w:sz="0" w:space="0" w:color="auto"/>
            <w:bottom w:val="none" w:sz="0" w:space="0" w:color="auto"/>
            <w:right w:val="none" w:sz="0" w:space="0" w:color="auto"/>
          </w:divBdr>
        </w:div>
        <w:div w:id="418332569">
          <w:marLeft w:val="1800"/>
          <w:marRight w:val="0"/>
          <w:marTop w:val="100"/>
          <w:marBottom w:val="0"/>
          <w:divBdr>
            <w:top w:val="none" w:sz="0" w:space="0" w:color="auto"/>
            <w:left w:val="none" w:sz="0" w:space="0" w:color="auto"/>
            <w:bottom w:val="none" w:sz="0" w:space="0" w:color="auto"/>
            <w:right w:val="none" w:sz="0" w:space="0" w:color="auto"/>
          </w:divBdr>
        </w:div>
        <w:div w:id="1465343882">
          <w:marLeft w:val="1800"/>
          <w:marRight w:val="0"/>
          <w:marTop w:val="100"/>
          <w:marBottom w:val="0"/>
          <w:divBdr>
            <w:top w:val="none" w:sz="0" w:space="0" w:color="auto"/>
            <w:left w:val="none" w:sz="0" w:space="0" w:color="auto"/>
            <w:bottom w:val="none" w:sz="0" w:space="0" w:color="auto"/>
            <w:right w:val="none" w:sz="0" w:space="0" w:color="auto"/>
          </w:divBdr>
        </w:div>
        <w:div w:id="1822304447">
          <w:marLeft w:val="1800"/>
          <w:marRight w:val="0"/>
          <w:marTop w:val="100"/>
          <w:marBottom w:val="0"/>
          <w:divBdr>
            <w:top w:val="none" w:sz="0" w:space="0" w:color="auto"/>
            <w:left w:val="none" w:sz="0" w:space="0" w:color="auto"/>
            <w:bottom w:val="none" w:sz="0" w:space="0" w:color="auto"/>
            <w:right w:val="none" w:sz="0" w:space="0" w:color="auto"/>
          </w:divBdr>
        </w:div>
        <w:div w:id="43137604">
          <w:marLeft w:val="1800"/>
          <w:marRight w:val="0"/>
          <w:marTop w:val="100"/>
          <w:marBottom w:val="0"/>
          <w:divBdr>
            <w:top w:val="none" w:sz="0" w:space="0" w:color="auto"/>
            <w:left w:val="none" w:sz="0" w:space="0" w:color="auto"/>
            <w:bottom w:val="none" w:sz="0" w:space="0" w:color="auto"/>
            <w:right w:val="none" w:sz="0" w:space="0" w:color="auto"/>
          </w:divBdr>
        </w:div>
        <w:div w:id="214508040">
          <w:marLeft w:val="1080"/>
          <w:marRight w:val="0"/>
          <w:marTop w:val="100"/>
          <w:marBottom w:val="0"/>
          <w:divBdr>
            <w:top w:val="none" w:sz="0" w:space="0" w:color="auto"/>
            <w:left w:val="none" w:sz="0" w:space="0" w:color="auto"/>
            <w:bottom w:val="none" w:sz="0" w:space="0" w:color="auto"/>
            <w:right w:val="none" w:sz="0" w:space="0" w:color="auto"/>
          </w:divBdr>
        </w:div>
        <w:div w:id="1271662552">
          <w:marLeft w:val="1080"/>
          <w:marRight w:val="0"/>
          <w:marTop w:val="100"/>
          <w:marBottom w:val="0"/>
          <w:divBdr>
            <w:top w:val="none" w:sz="0" w:space="0" w:color="auto"/>
            <w:left w:val="none" w:sz="0" w:space="0" w:color="auto"/>
            <w:bottom w:val="none" w:sz="0" w:space="0" w:color="auto"/>
            <w:right w:val="none" w:sz="0" w:space="0" w:color="auto"/>
          </w:divBdr>
        </w:div>
        <w:div w:id="1309822678">
          <w:marLeft w:val="1080"/>
          <w:marRight w:val="0"/>
          <w:marTop w:val="100"/>
          <w:marBottom w:val="0"/>
          <w:divBdr>
            <w:top w:val="none" w:sz="0" w:space="0" w:color="auto"/>
            <w:left w:val="none" w:sz="0" w:space="0" w:color="auto"/>
            <w:bottom w:val="none" w:sz="0" w:space="0" w:color="auto"/>
            <w:right w:val="none" w:sz="0" w:space="0" w:color="auto"/>
          </w:divBdr>
        </w:div>
      </w:divsChild>
    </w:div>
    <w:div w:id="2008633031">
      <w:bodyDiv w:val="1"/>
      <w:marLeft w:val="0"/>
      <w:marRight w:val="0"/>
      <w:marTop w:val="0"/>
      <w:marBottom w:val="0"/>
      <w:divBdr>
        <w:top w:val="none" w:sz="0" w:space="0" w:color="auto"/>
        <w:left w:val="none" w:sz="0" w:space="0" w:color="auto"/>
        <w:bottom w:val="none" w:sz="0" w:space="0" w:color="auto"/>
        <w:right w:val="none" w:sz="0" w:space="0" w:color="auto"/>
      </w:divBdr>
    </w:div>
    <w:div w:id="2105607854">
      <w:bodyDiv w:val="1"/>
      <w:marLeft w:val="0"/>
      <w:marRight w:val="0"/>
      <w:marTop w:val="0"/>
      <w:marBottom w:val="0"/>
      <w:divBdr>
        <w:top w:val="none" w:sz="0" w:space="0" w:color="auto"/>
        <w:left w:val="none" w:sz="0" w:space="0" w:color="auto"/>
        <w:bottom w:val="none" w:sz="0" w:space="0" w:color="auto"/>
        <w:right w:val="none" w:sz="0" w:space="0" w:color="auto"/>
      </w:divBdr>
    </w:div>
    <w:div w:id="2144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iedafrique.org/Le-Systeme-de-Riziculture,33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7DC4F-6A30-40A5-9461-DE7CD15D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17289</Words>
  <Characters>95095</Characters>
  <Application>Microsoft Office Word</Application>
  <DocSecurity>0</DocSecurity>
  <Lines>792</Lines>
  <Paragraphs>224</Paragraphs>
  <ScaleCrop>false</ScaleCrop>
  <HeadingPairs>
    <vt:vector size="4" baseType="variant">
      <vt:variant>
        <vt:lpstr>Titre</vt:lpstr>
      </vt:variant>
      <vt:variant>
        <vt:i4>1</vt:i4>
      </vt:variant>
      <vt:variant>
        <vt:lpstr>Titres</vt:lpstr>
      </vt:variant>
      <vt:variant>
        <vt:i4>32</vt:i4>
      </vt:variant>
    </vt:vector>
  </HeadingPairs>
  <TitlesOfParts>
    <vt:vector size="33" baseType="lpstr">
      <vt:lpstr/>
      <vt:lpstr/>
      <vt:lpstr>RESUME EXECUTIF </vt:lpstr>
      <vt:lpstr>CONTEXTE</vt:lpstr>
      <vt:lpstr>PARTIE I : APPROCHE METHODOLOGIQUE</vt:lpstr>
      <vt:lpstr>PARTIE II : PRESENTATION DU SECTEUR DE L’AGRICULTURE</vt:lpstr>
      <vt:lpstr>        Systèmes de production et filières agricoles</vt:lpstr>
      <vt:lpstr>        Financement agricole</vt:lpstr>
      <vt:lpstr>        PIB réel du secteur agricole</vt:lpstr>
      <vt:lpstr>        Stratégies du secteur</vt:lpstr>
      <vt:lpstr>PARTIE III : VULNERABILITE DE L’AGRICULTURE AU CC</vt:lpstr>
      <vt:lpstr>    Principaux déterminants à l’exposition aux risques climatiques</vt:lpstr>
      <vt:lpstr>    Matrice d’impact pour le secteur agricole</vt:lpstr>
      <vt:lpstr>        Impacts du CC sur la riziculture</vt:lpstr>
      <vt:lpstr>        Impacts du CC sur les cultures pluviales</vt:lpstr>
      <vt:lpstr>        Impacts du CC sur les cultures maraichères</vt:lpstr>
      <vt:lpstr>        Impacts du CC sur les oasis</vt:lpstr>
      <vt:lpstr>        Impacts du CC sur les terres agricoles.</vt:lpstr>
      <vt:lpstr>    Conséquences et tendances des impacts climatiques</vt:lpstr>
      <vt:lpstr>PARTIE IV : MESURES, INITIATIVES ET PROGRAMMES D’ADAPTATION </vt:lpstr>
      <vt:lpstr>        Capacités et ressources existantes et programmes prioritaires</vt:lpstr>
      <vt:lpstr>        Revue des projets en cours et en préparation </vt:lpstr>
      <vt:lpstr>        Priorisations des options d’adaptation à l’aide de l’AMC</vt:lpstr>
      <vt:lpstr>        Matrice d’adaptation</vt:lpstr>
      <vt:lpstr>        </vt:lpstr>
      <vt:lpstr>        Critères d'hiérarchisation des options d’adaptations</vt:lpstr>
      <vt:lpstr>        hiérarchisation des options d’adaptation à l’aide de l’AMC</vt:lpstr>
      <vt:lpstr>PARTIE V : OBSTACLES ET LACUNES AYANT TRAIT A LA MISE EN ŒUVRE DE L’ADAPTATION</vt:lpstr>
      <vt:lpstr>REFERENCES BIBLIOGRAPHIQUES</vt:lpstr>
      <vt:lpstr>ANNEXES</vt:lpstr>
      <vt:lpstr>    Annexe 1 : Evolution de la superficie (ha) par typologie et type de cuture</vt:lpstr>
      <vt:lpstr>    Annexe 2 : Evolution de la production brute en tonnes par typologie et type de c</vt:lpstr>
      <vt:lpstr>    Annexe 3 : Fiches techniques de synthèse des filières agricoles en Mauritanie</vt:lpstr>
    </vt:vector>
  </TitlesOfParts>
  <Company/>
  <LinksUpToDate>false</LinksUpToDate>
  <CharactersWithSpaces>112160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TecInf</dc:creator>
  <cp:lastModifiedBy>Fall Oumar</cp:lastModifiedBy>
  <cp:revision>9</cp:revision>
  <cp:lastPrinted>2024-10-11T22:24:00Z</cp:lastPrinted>
  <dcterms:created xsi:type="dcterms:W3CDTF">2024-10-11T22:24:00Z</dcterms:created>
  <dcterms:modified xsi:type="dcterms:W3CDTF">2025-04-15T00:00:00Z</dcterms:modified>
</cp:coreProperties>
</file>